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98" w:type="pct"/>
        <w:tblLook w:val="01E0" w:firstRow="1" w:lastRow="1" w:firstColumn="1" w:lastColumn="1" w:noHBand="0" w:noVBand="0"/>
      </w:tblPr>
      <w:tblGrid>
        <w:gridCol w:w="2659"/>
        <w:gridCol w:w="6997"/>
      </w:tblGrid>
      <w:tr w:rsidR="00A0566B" w:rsidTr="00A0566B">
        <w:trPr>
          <w:trHeight w:val="703"/>
        </w:trPr>
        <w:tc>
          <w:tcPr>
            <w:tcW w:w="1377" w:type="pct"/>
            <w:shd w:val="clear" w:color="auto" w:fill="C6D9F1"/>
            <w:hideMark/>
          </w:tcPr>
          <w:p w:rsidR="00A0566B" w:rsidRDefault="00A0566B">
            <w:pPr>
              <w:spacing w:before="120" w:after="120" w:line="240" w:lineRule="auto"/>
              <w:rPr>
                <w:rFonts w:ascii="Times New Roman" w:hAnsi="Times New Roman"/>
                <w:b/>
              </w:rPr>
            </w:pPr>
            <w:bookmarkStart w:id="0" w:name="_GoBack"/>
            <w:bookmarkEnd w:id="0"/>
            <w:r>
              <w:rPr>
                <w:rFonts w:ascii="Times New Roman" w:hAnsi="Times New Roman"/>
                <w:b/>
                <w:sz w:val="40"/>
                <w:szCs w:val="40"/>
              </w:rPr>
              <w:t xml:space="preserve">Program  </w:t>
            </w:r>
            <w:bookmarkStart w:id="1" w:name="program_cislo"/>
            <w:bookmarkEnd w:id="1"/>
            <w:r>
              <w:rPr>
                <w:rFonts w:ascii="Times New Roman" w:hAnsi="Times New Roman"/>
                <w:b/>
                <w:sz w:val="40"/>
                <w:szCs w:val="40"/>
              </w:rPr>
              <w:t xml:space="preserve">1: </w:t>
            </w:r>
          </w:p>
        </w:tc>
        <w:tc>
          <w:tcPr>
            <w:tcW w:w="3623" w:type="pct"/>
            <w:shd w:val="clear" w:color="auto" w:fill="C6D9F1"/>
            <w:hideMark/>
          </w:tcPr>
          <w:p w:rsidR="00A0566B" w:rsidRDefault="00A0566B">
            <w:pPr>
              <w:spacing w:before="120" w:after="120" w:line="240" w:lineRule="auto"/>
              <w:rPr>
                <w:rFonts w:ascii="Times New Roman" w:hAnsi="Times New Roman"/>
                <w:sz w:val="40"/>
                <w:szCs w:val="40"/>
              </w:rPr>
            </w:pPr>
            <w:bookmarkStart w:id="2" w:name="program_nazov"/>
            <w:bookmarkEnd w:id="2"/>
            <w:r>
              <w:rPr>
                <w:rFonts w:ascii="Times New Roman" w:hAnsi="Times New Roman"/>
                <w:sz w:val="40"/>
                <w:szCs w:val="40"/>
              </w:rPr>
              <w:t xml:space="preserve">Rozhodovanie, manažment a kontrola                                                                  </w:t>
            </w:r>
          </w:p>
        </w:tc>
      </w:tr>
    </w:tbl>
    <w:p w:rsidR="00A0566B" w:rsidRDefault="00A0566B" w:rsidP="00A0566B">
      <w:pPr>
        <w:tabs>
          <w:tab w:val="center" w:pos="947"/>
          <w:tab w:val="center" w:pos="3544"/>
          <w:tab w:val="center" w:pos="5993"/>
          <w:tab w:val="left" w:pos="8023"/>
        </w:tabs>
        <w:spacing w:before="120" w:after="0" w:line="20" w:lineRule="atLeast"/>
        <w:rPr>
          <w:rFonts w:ascii="Times New Roman" w:hAnsi="Times New Roman"/>
          <w:b/>
          <w:sz w:val="24"/>
          <w:szCs w:val="24"/>
        </w:rPr>
      </w:pPr>
      <w:r>
        <w:rPr>
          <w:rFonts w:ascii="Times New Roman" w:hAnsi="Times New Roman"/>
          <w:b/>
          <w:sz w:val="24"/>
          <w:szCs w:val="24"/>
        </w:rPr>
        <w:t xml:space="preserve">Rozpočet : </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232"/>
        <w:gridCol w:w="2374"/>
        <w:gridCol w:w="2374"/>
      </w:tblGrid>
      <w:tr w:rsidR="00A0566B" w:rsidTr="00A0566B">
        <w:tc>
          <w:tcPr>
            <w:tcW w:w="2660" w:type="dxa"/>
            <w:tcBorders>
              <w:top w:val="single" w:sz="4" w:space="0" w:color="000000"/>
              <w:left w:val="single" w:sz="4" w:space="0" w:color="000000"/>
              <w:bottom w:val="single" w:sz="4" w:space="0" w:color="000000"/>
              <w:right w:val="single" w:sz="4" w:space="0" w:color="000000"/>
            </w:tcBorders>
            <w:hideMark/>
          </w:tcPr>
          <w:p w:rsidR="00A0566B" w:rsidRDefault="00A0566B">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rok</w:t>
            </w:r>
          </w:p>
        </w:tc>
        <w:tc>
          <w:tcPr>
            <w:tcW w:w="2232" w:type="dxa"/>
            <w:tcBorders>
              <w:top w:val="single" w:sz="4" w:space="0" w:color="000000"/>
              <w:left w:val="single" w:sz="4" w:space="0" w:color="000000"/>
              <w:bottom w:val="single" w:sz="4" w:space="0" w:color="000000"/>
              <w:right w:val="single" w:sz="4" w:space="0" w:color="000000"/>
            </w:tcBorders>
            <w:hideMark/>
          </w:tcPr>
          <w:p w:rsidR="00A0566B" w:rsidRDefault="00A0566B">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bookmarkStart w:id="3" w:name="rok1"/>
            <w:bookmarkEnd w:id="3"/>
            <w:r>
              <w:rPr>
                <w:rFonts w:ascii="Times New Roman" w:eastAsia="Times New Roman" w:hAnsi="Times New Roman"/>
                <w:b/>
                <w:bCs/>
                <w:color w:val="000000"/>
                <w:sz w:val="20"/>
                <w:szCs w:val="20"/>
              </w:rPr>
              <w:t>2020</w:t>
            </w:r>
          </w:p>
        </w:tc>
        <w:tc>
          <w:tcPr>
            <w:tcW w:w="2374" w:type="dxa"/>
            <w:tcBorders>
              <w:top w:val="single" w:sz="4" w:space="0" w:color="000000"/>
              <w:left w:val="single" w:sz="4" w:space="0" w:color="000000"/>
              <w:bottom w:val="single" w:sz="4" w:space="0" w:color="000000"/>
              <w:right w:val="single" w:sz="4" w:space="0" w:color="000000"/>
            </w:tcBorders>
            <w:hideMark/>
          </w:tcPr>
          <w:p w:rsidR="00A0566B" w:rsidRDefault="00A0566B">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bookmarkStart w:id="4" w:name="rok2"/>
            <w:bookmarkEnd w:id="4"/>
            <w:r>
              <w:rPr>
                <w:rFonts w:ascii="Times New Roman" w:eastAsia="Times New Roman" w:hAnsi="Times New Roman"/>
                <w:b/>
                <w:bCs/>
                <w:color w:val="000000"/>
                <w:sz w:val="20"/>
                <w:szCs w:val="20"/>
              </w:rPr>
              <w:t>Skutočnosť k 6. mesiacu</w:t>
            </w:r>
          </w:p>
        </w:tc>
        <w:tc>
          <w:tcPr>
            <w:tcW w:w="2374" w:type="dxa"/>
            <w:tcBorders>
              <w:top w:val="single" w:sz="4" w:space="0" w:color="000000"/>
              <w:left w:val="single" w:sz="4" w:space="0" w:color="000000"/>
              <w:bottom w:val="single" w:sz="4" w:space="0" w:color="000000"/>
              <w:right w:val="single" w:sz="4" w:space="0" w:color="000000"/>
            </w:tcBorders>
            <w:hideMark/>
          </w:tcPr>
          <w:p w:rsidR="00A0566B" w:rsidRDefault="00A0566B">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bookmarkStart w:id="5" w:name="rok3"/>
            <w:bookmarkEnd w:id="5"/>
            <w:r>
              <w:rPr>
                <w:rFonts w:ascii="Times New Roman" w:eastAsia="Times New Roman" w:hAnsi="Times New Roman"/>
                <w:b/>
                <w:bCs/>
                <w:color w:val="000000"/>
                <w:sz w:val="20"/>
                <w:szCs w:val="20"/>
              </w:rPr>
              <w:t>% plnenia</w:t>
            </w:r>
          </w:p>
        </w:tc>
      </w:tr>
      <w:tr w:rsidR="00A0566B" w:rsidTr="00A0566B">
        <w:tc>
          <w:tcPr>
            <w:tcW w:w="2660" w:type="dxa"/>
            <w:tcBorders>
              <w:top w:val="single" w:sz="4" w:space="0" w:color="000000"/>
              <w:left w:val="single" w:sz="4" w:space="0" w:color="000000"/>
              <w:bottom w:val="single" w:sz="4" w:space="0" w:color="000000"/>
              <w:right w:val="single" w:sz="4" w:space="0" w:color="000000"/>
            </w:tcBorders>
            <w:hideMark/>
          </w:tcPr>
          <w:p w:rsidR="00A0566B" w:rsidRDefault="00A0566B">
            <w:pPr>
              <w:tabs>
                <w:tab w:val="center" w:pos="947"/>
                <w:tab w:val="center" w:pos="3544"/>
                <w:tab w:val="center" w:pos="5993"/>
                <w:tab w:val="left" w:pos="8023"/>
              </w:tabs>
              <w:spacing w:after="0" w:line="20" w:lineRule="atLeast"/>
              <w:rPr>
                <w:rFonts w:ascii="Times New Roman" w:eastAsia="Times New Roman" w:hAnsi="Times New Roman"/>
                <w:bCs/>
                <w:color w:val="000000"/>
                <w:sz w:val="24"/>
                <w:szCs w:val="24"/>
              </w:rPr>
            </w:pPr>
            <w:r>
              <w:rPr>
                <w:rFonts w:ascii="Times New Roman" w:eastAsia="Times New Roman" w:hAnsi="Times New Roman"/>
                <w:bCs/>
                <w:color w:val="000000"/>
                <w:sz w:val="24"/>
                <w:szCs w:val="24"/>
              </w:rPr>
              <w:t>Bežné výdavky</w:t>
            </w:r>
          </w:p>
          <w:p w:rsidR="00A0566B" w:rsidRDefault="00A0566B">
            <w:pPr>
              <w:tabs>
                <w:tab w:val="center" w:pos="947"/>
                <w:tab w:val="center" w:pos="3544"/>
                <w:tab w:val="center" w:pos="5993"/>
                <w:tab w:val="left" w:pos="8023"/>
              </w:tabs>
              <w:spacing w:after="0" w:line="20" w:lineRule="atLeast"/>
              <w:rPr>
                <w:rFonts w:ascii="Times New Roman" w:eastAsia="Times New Roman" w:hAnsi="Times New Roman"/>
                <w:bCs/>
                <w:color w:val="000000"/>
                <w:sz w:val="24"/>
                <w:szCs w:val="24"/>
              </w:rPr>
            </w:pPr>
            <w:r>
              <w:rPr>
                <w:rFonts w:ascii="Times New Roman" w:eastAsia="Times New Roman" w:hAnsi="Times New Roman"/>
                <w:bCs/>
                <w:color w:val="000000"/>
                <w:sz w:val="24"/>
                <w:szCs w:val="24"/>
              </w:rPr>
              <w:t>Kapitálové výdavky</w:t>
            </w:r>
          </w:p>
          <w:p w:rsidR="00A0566B" w:rsidRDefault="00A0566B">
            <w:pPr>
              <w:tabs>
                <w:tab w:val="center" w:pos="947"/>
                <w:tab w:val="center" w:pos="3544"/>
                <w:tab w:val="center" w:pos="5993"/>
                <w:tab w:val="left" w:pos="8023"/>
              </w:tabs>
              <w:spacing w:after="0" w:line="20" w:lineRule="atLeast"/>
              <w:rPr>
                <w:rFonts w:ascii="Times New Roman" w:eastAsia="Times New Roman" w:hAnsi="Times New Roman"/>
                <w:bCs/>
                <w:color w:val="000000"/>
                <w:sz w:val="24"/>
                <w:szCs w:val="24"/>
              </w:rPr>
            </w:pPr>
            <w:r>
              <w:rPr>
                <w:rFonts w:ascii="Times New Roman" w:eastAsia="Times New Roman" w:hAnsi="Times New Roman"/>
                <w:bCs/>
                <w:color w:val="000000"/>
                <w:sz w:val="24"/>
                <w:szCs w:val="24"/>
              </w:rPr>
              <w:t>Finančné výdavky</w:t>
            </w:r>
          </w:p>
          <w:p w:rsidR="00A0566B" w:rsidRDefault="00A0566B">
            <w:pPr>
              <w:tabs>
                <w:tab w:val="center" w:pos="947"/>
                <w:tab w:val="center" w:pos="3544"/>
                <w:tab w:val="center" w:pos="5993"/>
                <w:tab w:val="left" w:pos="8023"/>
              </w:tabs>
              <w:spacing w:after="0" w:line="20" w:lineRule="atLeast"/>
              <w:rPr>
                <w:rFonts w:ascii="Tahoma" w:eastAsia="Times New Roman" w:hAnsi="Tahoma" w:cs="Tahoma"/>
                <w:b/>
                <w:bCs/>
                <w:color w:val="FFFFFF"/>
                <w:sz w:val="24"/>
                <w:szCs w:val="24"/>
              </w:rPr>
            </w:pPr>
            <w:r>
              <w:rPr>
                <w:rFonts w:ascii="Times New Roman" w:eastAsia="Times New Roman" w:hAnsi="Times New Roman"/>
                <w:b/>
                <w:bCs/>
                <w:color w:val="000000"/>
                <w:sz w:val="24"/>
                <w:szCs w:val="24"/>
              </w:rPr>
              <w:t>Spolu</w:t>
            </w:r>
          </w:p>
        </w:tc>
        <w:tc>
          <w:tcPr>
            <w:tcW w:w="2232" w:type="dxa"/>
            <w:tcBorders>
              <w:top w:val="single" w:sz="4" w:space="0" w:color="000000"/>
              <w:left w:val="single" w:sz="4" w:space="0" w:color="000000"/>
              <w:bottom w:val="single" w:sz="4" w:space="0" w:color="000000"/>
              <w:right w:val="single" w:sz="4" w:space="0" w:color="000000"/>
            </w:tcBorders>
            <w:hideMark/>
          </w:tcPr>
          <w:p w:rsidR="00A0566B" w:rsidRDefault="00A0566B">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bookmarkStart w:id="6" w:name="hodnotarok1"/>
            <w:bookmarkEnd w:id="6"/>
            <w:r>
              <w:rPr>
                <w:rFonts w:ascii="Times New Roman" w:eastAsia="Times New Roman" w:hAnsi="Times New Roman"/>
                <w:color w:val="000000"/>
                <w:sz w:val="24"/>
                <w:szCs w:val="24"/>
              </w:rPr>
              <w:t>848 739,00</w:t>
            </w:r>
          </w:p>
          <w:p w:rsidR="00A0566B" w:rsidRDefault="00A0566B">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39 150,00</w:t>
            </w:r>
          </w:p>
          <w:p w:rsidR="00A0566B" w:rsidRDefault="00A0566B">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0,00</w:t>
            </w:r>
          </w:p>
          <w:p w:rsidR="00A0566B" w:rsidRDefault="00A0566B">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887 889,00</w:t>
            </w:r>
          </w:p>
        </w:tc>
        <w:tc>
          <w:tcPr>
            <w:tcW w:w="2374" w:type="dxa"/>
            <w:tcBorders>
              <w:top w:val="single" w:sz="4" w:space="0" w:color="000000"/>
              <w:left w:val="single" w:sz="4" w:space="0" w:color="000000"/>
              <w:bottom w:val="single" w:sz="4" w:space="0" w:color="000000"/>
              <w:right w:val="single" w:sz="4" w:space="0" w:color="000000"/>
            </w:tcBorders>
            <w:hideMark/>
          </w:tcPr>
          <w:p w:rsidR="00A0566B" w:rsidRDefault="00A0566B">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bookmarkStart w:id="7" w:name="hodnotarok2"/>
            <w:bookmarkEnd w:id="7"/>
            <w:r>
              <w:rPr>
                <w:rFonts w:ascii="Times New Roman" w:eastAsia="Times New Roman" w:hAnsi="Times New Roman"/>
                <w:color w:val="000000"/>
                <w:sz w:val="24"/>
                <w:szCs w:val="24"/>
              </w:rPr>
              <w:t xml:space="preserve">      269 655,01</w:t>
            </w:r>
          </w:p>
          <w:p w:rsidR="00A0566B" w:rsidRDefault="00A0566B">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0,00</w:t>
            </w:r>
          </w:p>
          <w:p w:rsidR="00A0566B" w:rsidRDefault="00A0566B">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0,00</w:t>
            </w:r>
          </w:p>
          <w:p w:rsidR="00A0566B" w:rsidRDefault="00A0566B">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269 655,01</w:t>
            </w:r>
          </w:p>
        </w:tc>
        <w:tc>
          <w:tcPr>
            <w:tcW w:w="2374" w:type="dxa"/>
            <w:tcBorders>
              <w:top w:val="single" w:sz="4" w:space="0" w:color="000000"/>
              <w:left w:val="single" w:sz="4" w:space="0" w:color="000000"/>
              <w:bottom w:val="single" w:sz="4" w:space="0" w:color="000000"/>
              <w:right w:val="single" w:sz="4" w:space="0" w:color="000000"/>
            </w:tcBorders>
            <w:hideMark/>
          </w:tcPr>
          <w:p w:rsidR="00A0566B" w:rsidRDefault="00A0566B">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bookmarkStart w:id="8" w:name="hodnotarok3"/>
            <w:bookmarkEnd w:id="8"/>
            <w:r>
              <w:rPr>
                <w:rFonts w:ascii="Times New Roman" w:eastAsia="Times New Roman" w:hAnsi="Times New Roman"/>
                <w:color w:val="000000"/>
                <w:sz w:val="24"/>
                <w:szCs w:val="24"/>
              </w:rPr>
              <w:t xml:space="preserve">           31,77</w:t>
            </w:r>
          </w:p>
          <w:p w:rsidR="00A0566B" w:rsidRDefault="00A0566B">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0,00</w:t>
            </w:r>
          </w:p>
          <w:p w:rsidR="00A0566B" w:rsidRDefault="00A0566B">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0,00</w:t>
            </w:r>
          </w:p>
          <w:p w:rsidR="00A0566B" w:rsidRDefault="00A0566B">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30,37</w:t>
            </w:r>
          </w:p>
        </w:tc>
      </w:tr>
    </w:tbl>
    <w:p w:rsidR="00A0566B" w:rsidRDefault="00A0566B" w:rsidP="00A0566B">
      <w:pPr>
        <w:spacing w:after="0" w:line="240" w:lineRule="auto"/>
        <w:ind w:left="708" w:hanging="708"/>
        <w:rPr>
          <w:rFonts w:ascii="Times New Roman" w:hAnsi="Times New Roman"/>
          <w:b/>
          <w:sz w:val="24"/>
          <w:szCs w:val="24"/>
        </w:rPr>
      </w:pPr>
    </w:p>
    <w:p w:rsidR="00A0566B" w:rsidRDefault="00A0566B" w:rsidP="00A0566B">
      <w:pPr>
        <w:spacing w:after="0"/>
        <w:rPr>
          <w:rFonts w:ascii="Times New Roman" w:hAnsi="Times New Roman"/>
          <w:b/>
          <w:sz w:val="24"/>
          <w:szCs w:val="24"/>
        </w:rPr>
      </w:pPr>
      <w:bookmarkStart w:id="9" w:name="Ciel"/>
      <w:bookmarkStart w:id="10" w:name="Ciel1"/>
      <w:bookmarkEnd w:id="9"/>
      <w:bookmarkEnd w:id="10"/>
    </w:p>
    <w:p w:rsidR="00A0566B" w:rsidRDefault="00A0566B" w:rsidP="00A0566B">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0"/>
          <w:szCs w:val="20"/>
        </w:rPr>
        <w:t xml:space="preserve">Skutočnosť </w:t>
      </w:r>
    </w:p>
    <w:p w:rsidR="00A0566B" w:rsidRDefault="00A0566B" w:rsidP="00A0566B">
      <w:pPr>
        <w:spacing w:after="0"/>
        <w:rPr>
          <w:rFonts w:ascii="Times New Roman" w:hAnsi="Times New Roman"/>
          <w:b/>
          <w:sz w:val="20"/>
          <w:szCs w:val="20"/>
        </w:rPr>
      </w:pPr>
      <w:r>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0"/>
          <w:szCs w:val="20"/>
        </w:rPr>
        <w:t xml:space="preserve">Rozpočet  </w:t>
      </w:r>
      <w:bookmarkStart w:id="11" w:name="SV_Rok"/>
      <w:bookmarkEnd w:id="11"/>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Pr>
          <w:rFonts w:ascii="Times New Roman" w:hAnsi="Times New Roman"/>
          <w:b/>
          <w:sz w:val="20"/>
          <w:szCs w:val="20"/>
        </w:rPr>
        <w:t>k  </w:t>
      </w:r>
      <w:bookmarkStart w:id="12" w:name="SV_Mesiac"/>
      <w:bookmarkEnd w:id="12"/>
      <w:r>
        <w:rPr>
          <w:rFonts w:ascii="Times New Roman" w:hAnsi="Times New Roman"/>
          <w:b/>
          <w:sz w:val="20"/>
          <w:szCs w:val="20"/>
        </w:rPr>
        <w:t>6.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A0566B" w:rsidTr="00A0566B">
        <w:tc>
          <w:tcPr>
            <w:tcW w:w="959" w:type="dxa"/>
            <w:tcBorders>
              <w:top w:val="single" w:sz="4" w:space="0" w:color="000000"/>
              <w:left w:val="single" w:sz="4" w:space="0" w:color="000000"/>
              <w:bottom w:val="single" w:sz="4" w:space="0" w:color="000000"/>
              <w:right w:val="single" w:sz="4" w:space="0" w:color="000000"/>
            </w:tcBorders>
            <w:hideMark/>
          </w:tcPr>
          <w:p w:rsidR="00A0566B" w:rsidRDefault="00A0566B">
            <w:pPr>
              <w:spacing w:after="0" w:line="240" w:lineRule="auto"/>
              <w:rPr>
                <w:rFonts w:ascii="Times New Roman" w:hAnsi="Times New Roman"/>
                <w:bCs/>
                <w:color w:val="000000"/>
                <w:sz w:val="20"/>
                <w:szCs w:val="20"/>
              </w:rPr>
            </w:pPr>
            <w:bookmarkStart w:id="13" w:name="StrukturaVydavkov"/>
            <w:bookmarkEnd w:id="13"/>
            <w:r>
              <w:rPr>
                <w:rFonts w:ascii="Times New Roman" w:hAnsi="Times New Roman"/>
                <w:bCs/>
                <w:color w:val="000000"/>
                <w:sz w:val="20"/>
                <w:szCs w:val="20"/>
              </w:rPr>
              <w:t>1</w:t>
            </w:r>
          </w:p>
        </w:tc>
        <w:tc>
          <w:tcPr>
            <w:tcW w:w="4536" w:type="dxa"/>
            <w:tcBorders>
              <w:top w:val="single" w:sz="4" w:space="0" w:color="000000"/>
              <w:left w:val="single" w:sz="4" w:space="0" w:color="000000"/>
              <w:bottom w:val="single" w:sz="4" w:space="0" w:color="000000"/>
              <w:right w:val="single" w:sz="4" w:space="0" w:color="000000"/>
            </w:tcBorders>
            <w:hideMark/>
          </w:tcPr>
          <w:p w:rsidR="00A0566B" w:rsidRDefault="00A0566B">
            <w:pPr>
              <w:spacing w:after="0" w:line="240" w:lineRule="auto"/>
              <w:rPr>
                <w:rFonts w:ascii="Tahoma" w:hAnsi="Tahoma" w:cs="Tahoma"/>
                <w:bCs/>
                <w:color w:val="000000"/>
                <w:sz w:val="20"/>
                <w:szCs w:val="20"/>
              </w:rPr>
            </w:pPr>
            <w:r>
              <w:rPr>
                <w:rFonts w:ascii="Tahoma" w:hAnsi="Tahoma" w:cs="Tahoma"/>
                <w:bCs/>
                <w:color w:val="000000"/>
                <w:sz w:val="20"/>
                <w:szCs w:val="20"/>
              </w:rPr>
              <w:t>Rozhodovanie, manažment a kontrola</w:t>
            </w:r>
          </w:p>
        </w:tc>
        <w:tc>
          <w:tcPr>
            <w:tcW w:w="2126" w:type="dxa"/>
            <w:tcBorders>
              <w:top w:val="single" w:sz="4" w:space="0" w:color="000000"/>
              <w:left w:val="single" w:sz="4" w:space="0" w:color="000000"/>
              <w:bottom w:val="single" w:sz="4" w:space="0" w:color="000000"/>
              <w:right w:val="single" w:sz="4" w:space="0" w:color="000000"/>
            </w:tcBorders>
            <w:hideMark/>
          </w:tcPr>
          <w:p w:rsidR="00A0566B" w:rsidRDefault="00A0566B">
            <w:pPr>
              <w:spacing w:after="0" w:line="240" w:lineRule="auto"/>
              <w:jc w:val="right"/>
              <w:rPr>
                <w:rFonts w:ascii="Tahoma" w:hAnsi="Tahoma" w:cs="Tahoma"/>
                <w:bCs/>
                <w:color w:val="000000"/>
                <w:sz w:val="20"/>
                <w:szCs w:val="20"/>
              </w:rPr>
            </w:pPr>
            <w:r>
              <w:rPr>
                <w:rFonts w:ascii="Tahoma" w:hAnsi="Tahoma" w:cs="Tahoma"/>
                <w:bCs/>
                <w:color w:val="000000"/>
                <w:sz w:val="20"/>
                <w:szCs w:val="20"/>
              </w:rPr>
              <w:t>887 889,00 Eur</w:t>
            </w:r>
          </w:p>
        </w:tc>
        <w:tc>
          <w:tcPr>
            <w:tcW w:w="1985" w:type="dxa"/>
            <w:tcBorders>
              <w:top w:val="single" w:sz="4" w:space="0" w:color="000000"/>
              <w:left w:val="single" w:sz="4" w:space="0" w:color="000000"/>
              <w:bottom w:val="single" w:sz="4" w:space="0" w:color="000000"/>
              <w:right w:val="single" w:sz="4" w:space="0" w:color="000000"/>
            </w:tcBorders>
            <w:hideMark/>
          </w:tcPr>
          <w:p w:rsidR="00A0566B" w:rsidRDefault="00A0566B">
            <w:pPr>
              <w:spacing w:after="0" w:line="240" w:lineRule="auto"/>
              <w:jc w:val="right"/>
              <w:rPr>
                <w:rFonts w:ascii="Tahoma" w:hAnsi="Tahoma" w:cs="Tahoma"/>
                <w:bCs/>
                <w:color w:val="000000"/>
                <w:sz w:val="20"/>
                <w:szCs w:val="20"/>
              </w:rPr>
            </w:pPr>
            <w:r>
              <w:rPr>
                <w:rFonts w:ascii="Tahoma" w:hAnsi="Tahoma" w:cs="Tahoma"/>
                <w:bCs/>
                <w:color w:val="000000"/>
                <w:sz w:val="20"/>
                <w:szCs w:val="20"/>
              </w:rPr>
              <w:t>269 655,01 Eur</w:t>
            </w:r>
          </w:p>
        </w:tc>
      </w:tr>
      <w:tr w:rsidR="00A0566B" w:rsidTr="00A0566B">
        <w:tc>
          <w:tcPr>
            <w:tcW w:w="959" w:type="dxa"/>
            <w:tcBorders>
              <w:top w:val="single" w:sz="4" w:space="0" w:color="000000"/>
              <w:left w:val="single" w:sz="4" w:space="0" w:color="000000"/>
              <w:bottom w:val="single" w:sz="4" w:space="0" w:color="000000"/>
              <w:right w:val="single" w:sz="4" w:space="0" w:color="000000"/>
            </w:tcBorders>
            <w:hideMark/>
          </w:tcPr>
          <w:p w:rsidR="00A0566B" w:rsidRDefault="00A0566B">
            <w:pPr>
              <w:spacing w:after="0" w:line="240" w:lineRule="auto"/>
              <w:rPr>
                <w:rFonts w:ascii="Times New Roman" w:hAnsi="Times New Roman"/>
                <w:bCs/>
                <w:color w:val="000000"/>
                <w:sz w:val="20"/>
                <w:szCs w:val="20"/>
              </w:rPr>
            </w:pPr>
            <w:r>
              <w:rPr>
                <w:rFonts w:ascii="Times New Roman" w:hAnsi="Times New Roman"/>
                <w:bCs/>
                <w:color w:val="000000"/>
                <w:sz w:val="20"/>
                <w:szCs w:val="20"/>
              </w:rPr>
              <w:t>1.1</w:t>
            </w:r>
          </w:p>
        </w:tc>
        <w:tc>
          <w:tcPr>
            <w:tcW w:w="4536" w:type="dxa"/>
            <w:tcBorders>
              <w:top w:val="single" w:sz="4" w:space="0" w:color="000000"/>
              <w:left w:val="single" w:sz="4" w:space="0" w:color="000000"/>
              <w:bottom w:val="single" w:sz="4" w:space="0" w:color="000000"/>
              <w:right w:val="single" w:sz="4" w:space="0" w:color="000000"/>
            </w:tcBorders>
            <w:hideMark/>
          </w:tcPr>
          <w:p w:rsidR="00A0566B" w:rsidRDefault="00A0566B">
            <w:pPr>
              <w:spacing w:after="0" w:line="240" w:lineRule="auto"/>
              <w:rPr>
                <w:rFonts w:ascii="Tahoma" w:hAnsi="Tahoma" w:cs="Tahoma"/>
                <w:bCs/>
                <w:color w:val="000000"/>
                <w:sz w:val="20"/>
                <w:szCs w:val="20"/>
              </w:rPr>
            </w:pPr>
            <w:r>
              <w:rPr>
                <w:rFonts w:ascii="Tahoma" w:hAnsi="Tahoma" w:cs="Tahoma"/>
                <w:bCs/>
                <w:color w:val="000000"/>
                <w:sz w:val="20"/>
                <w:szCs w:val="20"/>
              </w:rPr>
              <w:t>Výkon funkcie poslancov</w:t>
            </w:r>
          </w:p>
        </w:tc>
        <w:tc>
          <w:tcPr>
            <w:tcW w:w="2126" w:type="dxa"/>
            <w:tcBorders>
              <w:top w:val="single" w:sz="4" w:space="0" w:color="000000"/>
              <w:left w:val="single" w:sz="4" w:space="0" w:color="000000"/>
              <w:bottom w:val="single" w:sz="4" w:space="0" w:color="000000"/>
              <w:right w:val="single" w:sz="4" w:space="0" w:color="000000"/>
            </w:tcBorders>
            <w:hideMark/>
          </w:tcPr>
          <w:p w:rsidR="00A0566B" w:rsidRDefault="00A0566B">
            <w:pPr>
              <w:spacing w:after="0" w:line="240" w:lineRule="auto"/>
              <w:jc w:val="right"/>
              <w:rPr>
                <w:rFonts w:ascii="Tahoma" w:hAnsi="Tahoma" w:cs="Tahoma"/>
                <w:bCs/>
                <w:color w:val="000000"/>
                <w:sz w:val="20"/>
                <w:szCs w:val="20"/>
              </w:rPr>
            </w:pPr>
            <w:r>
              <w:rPr>
                <w:rFonts w:ascii="Tahoma" w:hAnsi="Tahoma" w:cs="Tahoma"/>
                <w:bCs/>
                <w:color w:val="000000"/>
                <w:sz w:val="20"/>
                <w:szCs w:val="20"/>
              </w:rPr>
              <w:t>385 537,00 Eur</w:t>
            </w:r>
          </w:p>
        </w:tc>
        <w:tc>
          <w:tcPr>
            <w:tcW w:w="1985" w:type="dxa"/>
            <w:tcBorders>
              <w:top w:val="single" w:sz="4" w:space="0" w:color="000000"/>
              <w:left w:val="single" w:sz="4" w:space="0" w:color="000000"/>
              <w:bottom w:val="single" w:sz="4" w:space="0" w:color="000000"/>
              <w:right w:val="single" w:sz="4" w:space="0" w:color="000000"/>
            </w:tcBorders>
            <w:hideMark/>
          </w:tcPr>
          <w:p w:rsidR="00A0566B" w:rsidRDefault="00A0566B">
            <w:pPr>
              <w:spacing w:after="0" w:line="240" w:lineRule="auto"/>
              <w:jc w:val="right"/>
              <w:rPr>
                <w:rFonts w:ascii="Tahoma" w:hAnsi="Tahoma" w:cs="Tahoma"/>
                <w:bCs/>
                <w:color w:val="000000"/>
                <w:sz w:val="20"/>
                <w:szCs w:val="20"/>
              </w:rPr>
            </w:pPr>
            <w:r>
              <w:rPr>
                <w:rFonts w:ascii="Tahoma" w:hAnsi="Tahoma" w:cs="Tahoma"/>
                <w:bCs/>
                <w:color w:val="000000"/>
                <w:sz w:val="20"/>
                <w:szCs w:val="20"/>
              </w:rPr>
              <w:t>83 170,66 Eur</w:t>
            </w:r>
          </w:p>
        </w:tc>
      </w:tr>
      <w:tr w:rsidR="00A0566B" w:rsidTr="00A0566B">
        <w:tc>
          <w:tcPr>
            <w:tcW w:w="959" w:type="dxa"/>
            <w:tcBorders>
              <w:top w:val="single" w:sz="4" w:space="0" w:color="000000"/>
              <w:left w:val="single" w:sz="4" w:space="0" w:color="000000"/>
              <w:bottom w:val="single" w:sz="4" w:space="0" w:color="000000"/>
              <w:right w:val="single" w:sz="4" w:space="0" w:color="000000"/>
            </w:tcBorders>
            <w:hideMark/>
          </w:tcPr>
          <w:p w:rsidR="00A0566B" w:rsidRDefault="00A0566B">
            <w:pPr>
              <w:spacing w:after="0" w:line="240" w:lineRule="auto"/>
              <w:rPr>
                <w:rFonts w:ascii="Times New Roman" w:hAnsi="Times New Roman"/>
                <w:bCs/>
                <w:color w:val="000000"/>
                <w:sz w:val="20"/>
                <w:szCs w:val="20"/>
              </w:rPr>
            </w:pPr>
            <w:r>
              <w:rPr>
                <w:rFonts w:ascii="Times New Roman" w:hAnsi="Times New Roman"/>
                <w:bCs/>
                <w:color w:val="000000"/>
                <w:sz w:val="20"/>
                <w:szCs w:val="20"/>
              </w:rPr>
              <w:t>1.2</w:t>
            </w:r>
          </w:p>
        </w:tc>
        <w:tc>
          <w:tcPr>
            <w:tcW w:w="4536" w:type="dxa"/>
            <w:tcBorders>
              <w:top w:val="single" w:sz="4" w:space="0" w:color="000000"/>
              <w:left w:val="single" w:sz="4" w:space="0" w:color="000000"/>
              <w:bottom w:val="single" w:sz="4" w:space="0" w:color="000000"/>
              <w:right w:val="single" w:sz="4" w:space="0" w:color="000000"/>
            </w:tcBorders>
            <w:hideMark/>
          </w:tcPr>
          <w:p w:rsidR="00A0566B" w:rsidRDefault="00A0566B">
            <w:pPr>
              <w:spacing w:after="0" w:line="240" w:lineRule="auto"/>
              <w:rPr>
                <w:rFonts w:ascii="Tahoma" w:hAnsi="Tahoma" w:cs="Tahoma"/>
                <w:bCs/>
                <w:color w:val="000000"/>
                <w:sz w:val="20"/>
                <w:szCs w:val="20"/>
              </w:rPr>
            </w:pPr>
            <w:r>
              <w:rPr>
                <w:rFonts w:ascii="Tahoma" w:hAnsi="Tahoma" w:cs="Tahoma"/>
                <w:bCs/>
                <w:color w:val="000000"/>
                <w:sz w:val="20"/>
                <w:szCs w:val="20"/>
              </w:rPr>
              <w:t>Manažment</w:t>
            </w:r>
          </w:p>
        </w:tc>
        <w:tc>
          <w:tcPr>
            <w:tcW w:w="2126" w:type="dxa"/>
            <w:tcBorders>
              <w:top w:val="single" w:sz="4" w:space="0" w:color="000000"/>
              <w:left w:val="single" w:sz="4" w:space="0" w:color="000000"/>
              <w:bottom w:val="single" w:sz="4" w:space="0" w:color="000000"/>
              <w:right w:val="single" w:sz="4" w:space="0" w:color="000000"/>
            </w:tcBorders>
            <w:hideMark/>
          </w:tcPr>
          <w:p w:rsidR="00A0566B" w:rsidRDefault="00A0566B">
            <w:pPr>
              <w:spacing w:after="0" w:line="240" w:lineRule="auto"/>
              <w:jc w:val="right"/>
              <w:rPr>
                <w:rFonts w:ascii="Tahoma" w:hAnsi="Tahoma" w:cs="Tahoma"/>
                <w:bCs/>
                <w:color w:val="000000"/>
                <w:sz w:val="20"/>
                <w:szCs w:val="20"/>
              </w:rPr>
            </w:pPr>
            <w:r>
              <w:rPr>
                <w:rFonts w:ascii="Tahoma" w:hAnsi="Tahoma" w:cs="Tahoma"/>
                <w:bCs/>
                <w:color w:val="000000"/>
                <w:sz w:val="20"/>
                <w:szCs w:val="20"/>
              </w:rPr>
              <w:t>182 984,00 Eur</w:t>
            </w:r>
          </w:p>
        </w:tc>
        <w:tc>
          <w:tcPr>
            <w:tcW w:w="1985" w:type="dxa"/>
            <w:tcBorders>
              <w:top w:val="single" w:sz="4" w:space="0" w:color="000000"/>
              <w:left w:val="single" w:sz="4" w:space="0" w:color="000000"/>
              <w:bottom w:val="single" w:sz="4" w:space="0" w:color="000000"/>
              <w:right w:val="single" w:sz="4" w:space="0" w:color="000000"/>
            </w:tcBorders>
            <w:hideMark/>
          </w:tcPr>
          <w:p w:rsidR="00A0566B" w:rsidRDefault="00A0566B">
            <w:pPr>
              <w:spacing w:after="0" w:line="240" w:lineRule="auto"/>
              <w:jc w:val="right"/>
              <w:rPr>
                <w:rFonts w:ascii="Tahoma" w:hAnsi="Tahoma" w:cs="Tahoma"/>
                <w:bCs/>
                <w:color w:val="000000"/>
                <w:sz w:val="20"/>
                <w:szCs w:val="20"/>
              </w:rPr>
            </w:pPr>
            <w:r>
              <w:rPr>
                <w:rFonts w:ascii="Tahoma" w:hAnsi="Tahoma" w:cs="Tahoma"/>
                <w:bCs/>
                <w:color w:val="000000"/>
                <w:sz w:val="20"/>
                <w:szCs w:val="20"/>
              </w:rPr>
              <w:t>58 985,23 Eur</w:t>
            </w:r>
          </w:p>
        </w:tc>
      </w:tr>
      <w:tr w:rsidR="00A0566B" w:rsidTr="00A0566B">
        <w:tc>
          <w:tcPr>
            <w:tcW w:w="959" w:type="dxa"/>
            <w:tcBorders>
              <w:top w:val="single" w:sz="4" w:space="0" w:color="000000"/>
              <w:left w:val="single" w:sz="4" w:space="0" w:color="000000"/>
              <w:bottom w:val="single" w:sz="4" w:space="0" w:color="000000"/>
              <w:right w:val="single" w:sz="4" w:space="0" w:color="000000"/>
            </w:tcBorders>
            <w:hideMark/>
          </w:tcPr>
          <w:p w:rsidR="00A0566B" w:rsidRDefault="00A0566B">
            <w:pPr>
              <w:spacing w:after="0" w:line="240" w:lineRule="auto"/>
              <w:rPr>
                <w:rFonts w:ascii="Times New Roman" w:hAnsi="Times New Roman"/>
                <w:bCs/>
                <w:color w:val="000000"/>
                <w:sz w:val="20"/>
                <w:szCs w:val="20"/>
              </w:rPr>
            </w:pPr>
            <w:r>
              <w:rPr>
                <w:rFonts w:ascii="Times New Roman" w:hAnsi="Times New Roman"/>
                <w:bCs/>
                <w:color w:val="000000"/>
                <w:sz w:val="20"/>
                <w:szCs w:val="20"/>
              </w:rPr>
              <w:t>1.3</w:t>
            </w:r>
          </w:p>
        </w:tc>
        <w:tc>
          <w:tcPr>
            <w:tcW w:w="4536" w:type="dxa"/>
            <w:tcBorders>
              <w:top w:val="single" w:sz="4" w:space="0" w:color="000000"/>
              <w:left w:val="single" w:sz="4" w:space="0" w:color="000000"/>
              <w:bottom w:val="single" w:sz="4" w:space="0" w:color="000000"/>
              <w:right w:val="single" w:sz="4" w:space="0" w:color="000000"/>
            </w:tcBorders>
            <w:hideMark/>
          </w:tcPr>
          <w:p w:rsidR="00A0566B" w:rsidRDefault="00A0566B">
            <w:pPr>
              <w:spacing w:after="0" w:line="240" w:lineRule="auto"/>
              <w:rPr>
                <w:rFonts w:ascii="Tahoma" w:hAnsi="Tahoma" w:cs="Tahoma"/>
                <w:bCs/>
                <w:color w:val="000000"/>
                <w:sz w:val="20"/>
                <w:szCs w:val="20"/>
              </w:rPr>
            </w:pPr>
            <w:r>
              <w:rPr>
                <w:rFonts w:ascii="Tahoma" w:hAnsi="Tahoma" w:cs="Tahoma"/>
                <w:bCs/>
                <w:color w:val="000000"/>
                <w:sz w:val="20"/>
                <w:szCs w:val="20"/>
              </w:rPr>
              <w:t>Výkon funkcie miestneho kontrolóra</w:t>
            </w:r>
          </w:p>
        </w:tc>
        <w:tc>
          <w:tcPr>
            <w:tcW w:w="2126" w:type="dxa"/>
            <w:tcBorders>
              <w:top w:val="single" w:sz="4" w:space="0" w:color="000000"/>
              <w:left w:val="single" w:sz="4" w:space="0" w:color="000000"/>
              <w:bottom w:val="single" w:sz="4" w:space="0" w:color="000000"/>
              <w:right w:val="single" w:sz="4" w:space="0" w:color="000000"/>
            </w:tcBorders>
            <w:hideMark/>
          </w:tcPr>
          <w:p w:rsidR="00A0566B" w:rsidRDefault="00A0566B">
            <w:pPr>
              <w:spacing w:after="0" w:line="240" w:lineRule="auto"/>
              <w:jc w:val="right"/>
              <w:rPr>
                <w:rFonts w:ascii="Tahoma" w:hAnsi="Tahoma" w:cs="Tahoma"/>
                <w:bCs/>
                <w:color w:val="000000"/>
                <w:sz w:val="20"/>
                <w:szCs w:val="20"/>
              </w:rPr>
            </w:pPr>
            <w:r>
              <w:rPr>
                <w:rFonts w:ascii="Tahoma" w:hAnsi="Tahoma" w:cs="Tahoma"/>
                <w:bCs/>
                <w:color w:val="000000"/>
                <w:sz w:val="20"/>
                <w:szCs w:val="20"/>
              </w:rPr>
              <w:t>62 353,00 Eur</w:t>
            </w:r>
          </w:p>
        </w:tc>
        <w:tc>
          <w:tcPr>
            <w:tcW w:w="1985" w:type="dxa"/>
            <w:tcBorders>
              <w:top w:val="single" w:sz="4" w:space="0" w:color="000000"/>
              <w:left w:val="single" w:sz="4" w:space="0" w:color="000000"/>
              <w:bottom w:val="single" w:sz="4" w:space="0" w:color="000000"/>
              <w:right w:val="single" w:sz="4" w:space="0" w:color="000000"/>
            </w:tcBorders>
            <w:hideMark/>
          </w:tcPr>
          <w:p w:rsidR="00A0566B" w:rsidRDefault="00A0566B">
            <w:pPr>
              <w:spacing w:after="0" w:line="240" w:lineRule="auto"/>
              <w:jc w:val="right"/>
              <w:rPr>
                <w:rFonts w:ascii="Tahoma" w:hAnsi="Tahoma" w:cs="Tahoma"/>
                <w:bCs/>
                <w:color w:val="000000"/>
                <w:sz w:val="20"/>
                <w:szCs w:val="20"/>
              </w:rPr>
            </w:pPr>
            <w:r>
              <w:rPr>
                <w:rFonts w:ascii="Tahoma" w:hAnsi="Tahoma" w:cs="Tahoma"/>
                <w:bCs/>
                <w:color w:val="000000"/>
                <w:sz w:val="20"/>
                <w:szCs w:val="20"/>
              </w:rPr>
              <w:t>22 884,46 Eur</w:t>
            </w:r>
          </w:p>
        </w:tc>
      </w:tr>
      <w:tr w:rsidR="00A0566B" w:rsidTr="00A0566B">
        <w:tc>
          <w:tcPr>
            <w:tcW w:w="959" w:type="dxa"/>
            <w:tcBorders>
              <w:top w:val="single" w:sz="4" w:space="0" w:color="000000"/>
              <w:left w:val="single" w:sz="4" w:space="0" w:color="000000"/>
              <w:bottom w:val="single" w:sz="4" w:space="0" w:color="000000"/>
              <w:right w:val="single" w:sz="4" w:space="0" w:color="000000"/>
            </w:tcBorders>
            <w:hideMark/>
          </w:tcPr>
          <w:p w:rsidR="00A0566B" w:rsidRDefault="00A0566B">
            <w:pPr>
              <w:spacing w:after="0" w:line="240" w:lineRule="auto"/>
              <w:rPr>
                <w:rFonts w:ascii="Times New Roman" w:hAnsi="Times New Roman"/>
                <w:bCs/>
                <w:color w:val="000000"/>
                <w:sz w:val="20"/>
                <w:szCs w:val="20"/>
              </w:rPr>
            </w:pPr>
            <w:r>
              <w:rPr>
                <w:rFonts w:ascii="Times New Roman" w:hAnsi="Times New Roman"/>
                <w:bCs/>
                <w:color w:val="000000"/>
                <w:sz w:val="20"/>
                <w:szCs w:val="20"/>
              </w:rPr>
              <w:t>1.4</w:t>
            </w:r>
          </w:p>
        </w:tc>
        <w:tc>
          <w:tcPr>
            <w:tcW w:w="4536" w:type="dxa"/>
            <w:tcBorders>
              <w:top w:val="single" w:sz="4" w:space="0" w:color="000000"/>
              <w:left w:val="single" w:sz="4" w:space="0" w:color="000000"/>
              <w:bottom w:val="single" w:sz="4" w:space="0" w:color="000000"/>
              <w:right w:val="single" w:sz="4" w:space="0" w:color="000000"/>
            </w:tcBorders>
            <w:hideMark/>
          </w:tcPr>
          <w:p w:rsidR="00A0566B" w:rsidRDefault="00A0566B">
            <w:pPr>
              <w:spacing w:after="0" w:line="240" w:lineRule="auto"/>
              <w:rPr>
                <w:rFonts w:ascii="Tahoma" w:hAnsi="Tahoma" w:cs="Tahoma"/>
                <w:bCs/>
                <w:color w:val="000000"/>
                <w:sz w:val="20"/>
                <w:szCs w:val="20"/>
              </w:rPr>
            </w:pPr>
            <w:r>
              <w:rPr>
                <w:rFonts w:ascii="Tahoma" w:hAnsi="Tahoma" w:cs="Tahoma"/>
                <w:bCs/>
                <w:color w:val="000000"/>
                <w:sz w:val="20"/>
                <w:szCs w:val="20"/>
              </w:rPr>
              <w:t>Stratégia a riadenie projektov</w:t>
            </w:r>
          </w:p>
        </w:tc>
        <w:tc>
          <w:tcPr>
            <w:tcW w:w="2126" w:type="dxa"/>
            <w:tcBorders>
              <w:top w:val="single" w:sz="4" w:space="0" w:color="000000"/>
              <w:left w:val="single" w:sz="4" w:space="0" w:color="000000"/>
              <w:bottom w:val="single" w:sz="4" w:space="0" w:color="000000"/>
              <w:right w:val="single" w:sz="4" w:space="0" w:color="000000"/>
            </w:tcBorders>
            <w:hideMark/>
          </w:tcPr>
          <w:p w:rsidR="00A0566B" w:rsidRDefault="00A0566B">
            <w:pPr>
              <w:spacing w:after="0" w:line="240" w:lineRule="auto"/>
              <w:jc w:val="right"/>
              <w:rPr>
                <w:rFonts w:ascii="Tahoma" w:hAnsi="Tahoma" w:cs="Tahoma"/>
                <w:bCs/>
                <w:color w:val="000000"/>
                <w:sz w:val="20"/>
                <w:szCs w:val="20"/>
              </w:rPr>
            </w:pPr>
            <w:r>
              <w:rPr>
                <w:rFonts w:ascii="Tahoma" w:hAnsi="Tahoma" w:cs="Tahoma"/>
                <w:bCs/>
                <w:color w:val="000000"/>
                <w:sz w:val="20"/>
                <w:szCs w:val="20"/>
              </w:rPr>
              <w:t>77 015,00 Eur</w:t>
            </w:r>
          </w:p>
        </w:tc>
        <w:tc>
          <w:tcPr>
            <w:tcW w:w="1985" w:type="dxa"/>
            <w:tcBorders>
              <w:top w:val="single" w:sz="4" w:space="0" w:color="000000"/>
              <w:left w:val="single" w:sz="4" w:space="0" w:color="000000"/>
              <w:bottom w:val="single" w:sz="4" w:space="0" w:color="000000"/>
              <w:right w:val="single" w:sz="4" w:space="0" w:color="000000"/>
            </w:tcBorders>
            <w:hideMark/>
          </w:tcPr>
          <w:p w:rsidR="00A0566B" w:rsidRDefault="00A0566B">
            <w:pPr>
              <w:spacing w:after="0" w:line="240" w:lineRule="auto"/>
              <w:jc w:val="right"/>
              <w:rPr>
                <w:rFonts w:ascii="Tahoma" w:hAnsi="Tahoma" w:cs="Tahoma"/>
                <w:bCs/>
                <w:color w:val="000000"/>
                <w:sz w:val="20"/>
                <w:szCs w:val="20"/>
              </w:rPr>
            </w:pPr>
            <w:r>
              <w:rPr>
                <w:rFonts w:ascii="Tahoma" w:hAnsi="Tahoma" w:cs="Tahoma"/>
                <w:bCs/>
                <w:color w:val="000000"/>
                <w:sz w:val="20"/>
                <w:szCs w:val="20"/>
              </w:rPr>
              <w:t>4 111,21 Eur</w:t>
            </w:r>
          </w:p>
        </w:tc>
      </w:tr>
      <w:tr w:rsidR="00A0566B" w:rsidTr="00A0566B">
        <w:tc>
          <w:tcPr>
            <w:tcW w:w="959" w:type="dxa"/>
            <w:tcBorders>
              <w:top w:val="single" w:sz="4" w:space="0" w:color="000000"/>
              <w:left w:val="single" w:sz="4" w:space="0" w:color="000000"/>
              <w:bottom w:val="single" w:sz="4" w:space="0" w:color="000000"/>
              <w:right w:val="single" w:sz="4" w:space="0" w:color="000000"/>
            </w:tcBorders>
            <w:hideMark/>
          </w:tcPr>
          <w:p w:rsidR="00A0566B" w:rsidRDefault="00A0566B">
            <w:pPr>
              <w:spacing w:after="0" w:line="240" w:lineRule="auto"/>
              <w:rPr>
                <w:rFonts w:ascii="Times New Roman" w:hAnsi="Times New Roman"/>
                <w:bCs/>
                <w:color w:val="000000"/>
                <w:sz w:val="20"/>
                <w:szCs w:val="20"/>
              </w:rPr>
            </w:pPr>
            <w:r>
              <w:rPr>
                <w:rFonts w:ascii="Times New Roman" w:hAnsi="Times New Roman"/>
                <w:bCs/>
                <w:color w:val="000000"/>
                <w:sz w:val="20"/>
                <w:szCs w:val="20"/>
              </w:rPr>
              <w:t>1.5</w:t>
            </w:r>
          </w:p>
        </w:tc>
        <w:tc>
          <w:tcPr>
            <w:tcW w:w="4536" w:type="dxa"/>
            <w:tcBorders>
              <w:top w:val="single" w:sz="4" w:space="0" w:color="000000"/>
              <w:left w:val="single" w:sz="4" w:space="0" w:color="000000"/>
              <w:bottom w:val="single" w:sz="4" w:space="0" w:color="000000"/>
              <w:right w:val="single" w:sz="4" w:space="0" w:color="000000"/>
            </w:tcBorders>
            <w:hideMark/>
          </w:tcPr>
          <w:p w:rsidR="00A0566B" w:rsidRDefault="00A0566B">
            <w:pPr>
              <w:spacing w:after="0" w:line="240" w:lineRule="auto"/>
              <w:rPr>
                <w:rFonts w:ascii="Tahoma" w:hAnsi="Tahoma" w:cs="Tahoma"/>
                <w:bCs/>
                <w:color w:val="000000"/>
                <w:sz w:val="20"/>
                <w:szCs w:val="20"/>
              </w:rPr>
            </w:pPr>
            <w:r>
              <w:rPr>
                <w:rFonts w:ascii="Tahoma" w:hAnsi="Tahoma" w:cs="Tahoma"/>
                <w:bCs/>
                <w:color w:val="000000"/>
                <w:sz w:val="20"/>
                <w:szCs w:val="20"/>
              </w:rPr>
              <w:t>Podpora neziskových organizácií</w:t>
            </w:r>
          </w:p>
        </w:tc>
        <w:tc>
          <w:tcPr>
            <w:tcW w:w="2126" w:type="dxa"/>
            <w:tcBorders>
              <w:top w:val="single" w:sz="4" w:space="0" w:color="000000"/>
              <w:left w:val="single" w:sz="4" w:space="0" w:color="000000"/>
              <w:bottom w:val="single" w:sz="4" w:space="0" w:color="000000"/>
              <w:right w:val="single" w:sz="4" w:space="0" w:color="000000"/>
            </w:tcBorders>
            <w:hideMark/>
          </w:tcPr>
          <w:p w:rsidR="00A0566B" w:rsidRDefault="00A0566B">
            <w:pPr>
              <w:spacing w:after="0" w:line="240" w:lineRule="auto"/>
              <w:jc w:val="right"/>
              <w:rPr>
                <w:rFonts w:ascii="Tahoma" w:hAnsi="Tahoma" w:cs="Tahoma"/>
                <w:bCs/>
                <w:color w:val="000000"/>
                <w:sz w:val="20"/>
                <w:szCs w:val="20"/>
              </w:rPr>
            </w:pPr>
            <w:r>
              <w:rPr>
                <w:rFonts w:ascii="Tahoma" w:hAnsi="Tahoma" w:cs="Tahoma"/>
                <w:bCs/>
                <w:color w:val="000000"/>
                <w:sz w:val="20"/>
                <w:szCs w:val="20"/>
              </w:rPr>
              <w:t>180 000,00 Eur</w:t>
            </w:r>
          </w:p>
        </w:tc>
        <w:tc>
          <w:tcPr>
            <w:tcW w:w="1985" w:type="dxa"/>
            <w:tcBorders>
              <w:top w:val="single" w:sz="4" w:space="0" w:color="000000"/>
              <w:left w:val="single" w:sz="4" w:space="0" w:color="000000"/>
              <w:bottom w:val="single" w:sz="4" w:space="0" w:color="000000"/>
              <w:right w:val="single" w:sz="4" w:space="0" w:color="000000"/>
            </w:tcBorders>
            <w:hideMark/>
          </w:tcPr>
          <w:p w:rsidR="00A0566B" w:rsidRDefault="00A0566B">
            <w:pPr>
              <w:spacing w:after="0" w:line="240" w:lineRule="auto"/>
              <w:jc w:val="right"/>
              <w:rPr>
                <w:rFonts w:ascii="Tahoma" w:hAnsi="Tahoma" w:cs="Tahoma"/>
                <w:bCs/>
                <w:color w:val="000000"/>
                <w:sz w:val="20"/>
                <w:szCs w:val="20"/>
              </w:rPr>
            </w:pPr>
            <w:r>
              <w:rPr>
                <w:rFonts w:ascii="Tahoma" w:hAnsi="Tahoma" w:cs="Tahoma"/>
                <w:bCs/>
                <w:color w:val="000000"/>
                <w:sz w:val="20"/>
                <w:szCs w:val="20"/>
              </w:rPr>
              <w:t>100 503,45 Eur</w:t>
            </w:r>
          </w:p>
        </w:tc>
      </w:tr>
    </w:tbl>
    <w:p w:rsidR="00A0566B" w:rsidRDefault="00A0566B" w:rsidP="00A0566B">
      <w:pPr>
        <w:spacing w:after="0"/>
        <w:rPr>
          <w:rFonts w:ascii="Courier New" w:hAnsi="Courier New" w:cs="Courier New"/>
          <w:b/>
          <w:sz w:val="20"/>
          <w:szCs w:val="20"/>
        </w:rPr>
      </w:pPr>
    </w:p>
    <w:p w:rsidR="00A0566B" w:rsidRDefault="00A0566B" w:rsidP="00A0566B">
      <w:pPr>
        <w:spacing w:after="0"/>
        <w:rPr>
          <w:rFonts w:ascii="Courier New" w:hAnsi="Courier New" w:cs="Courier New"/>
          <w:b/>
          <w:sz w:val="20"/>
          <w:szCs w:val="20"/>
        </w:rPr>
      </w:pPr>
      <w:bookmarkStart w:id="14" w:name="komentar_Roz"/>
      <w:bookmarkEnd w:id="14"/>
    </w:p>
    <w:p w:rsidR="00A0566B" w:rsidRDefault="00A0566B" w:rsidP="00A0566B">
      <w:pPr>
        <w:spacing w:after="0"/>
        <w:rPr>
          <w:rFonts w:ascii="Courier New" w:hAnsi="Courier New" w:cs="Courier New"/>
          <w:b/>
          <w:sz w:val="20"/>
          <w:szCs w:val="20"/>
        </w:rPr>
      </w:pPr>
    </w:p>
    <w:p w:rsidR="00A0566B" w:rsidRDefault="00A0566B" w:rsidP="00A0566B">
      <w:pPr>
        <w:spacing w:after="0"/>
        <w:sectPr w:rsidR="00A0566B">
          <w:pgSz w:w="11906" w:h="16838"/>
          <w:pgMar w:top="1417" w:right="1417" w:bottom="1417" w:left="1417" w:header="708" w:footer="708" w:gutter="0"/>
          <w:cols w:space="708"/>
        </w:sectPr>
      </w:pPr>
    </w:p>
    <w:tbl>
      <w:tblPr>
        <w:tblW w:w="5198" w:type="pct"/>
        <w:tblLook w:val="01E0" w:firstRow="1" w:lastRow="1" w:firstColumn="1" w:lastColumn="1" w:noHBand="0" w:noVBand="0"/>
      </w:tblPr>
      <w:tblGrid>
        <w:gridCol w:w="3086"/>
        <w:gridCol w:w="6570"/>
      </w:tblGrid>
      <w:tr w:rsidR="00A0566B" w:rsidTr="00A0566B">
        <w:trPr>
          <w:trHeight w:val="567"/>
        </w:trPr>
        <w:tc>
          <w:tcPr>
            <w:tcW w:w="1598" w:type="pct"/>
            <w:shd w:val="clear" w:color="auto" w:fill="C6D9F1"/>
            <w:hideMark/>
          </w:tcPr>
          <w:p w:rsidR="00A0566B" w:rsidRDefault="00A0566B">
            <w:pPr>
              <w:spacing w:before="120" w:after="120" w:line="240" w:lineRule="auto"/>
              <w:rPr>
                <w:rFonts w:ascii="Times New Roman" w:hAnsi="Times New Roman"/>
                <w:b/>
                <w:sz w:val="32"/>
                <w:szCs w:val="32"/>
              </w:rPr>
            </w:pPr>
            <w:r>
              <w:rPr>
                <w:rFonts w:ascii="Times New Roman" w:hAnsi="Times New Roman"/>
                <w:b/>
                <w:sz w:val="32"/>
                <w:szCs w:val="32"/>
              </w:rPr>
              <w:lastRenderedPageBreak/>
              <w:t xml:space="preserve">Podprogram </w:t>
            </w:r>
            <w:bookmarkStart w:id="15" w:name="podprogram_cislo"/>
            <w:bookmarkEnd w:id="15"/>
            <w:r>
              <w:rPr>
                <w:rFonts w:ascii="Times New Roman" w:hAnsi="Times New Roman"/>
                <w:b/>
                <w:sz w:val="32"/>
                <w:szCs w:val="32"/>
              </w:rPr>
              <w:t>1.1:</w:t>
            </w:r>
          </w:p>
        </w:tc>
        <w:tc>
          <w:tcPr>
            <w:tcW w:w="3402" w:type="pct"/>
            <w:shd w:val="clear" w:color="auto" w:fill="C6D9F1"/>
            <w:hideMark/>
          </w:tcPr>
          <w:p w:rsidR="00A0566B" w:rsidRDefault="00A0566B">
            <w:pPr>
              <w:spacing w:before="120" w:after="120" w:line="240" w:lineRule="auto"/>
              <w:rPr>
                <w:rFonts w:ascii="Times New Roman" w:hAnsi="Times New Roman"/>
                <w:b/>
                <w:sz w:val="28"/>
                <w:szCs w:val="28"/>
              </w:rPr>
            </w:pPr>
            <w:bookmarkStart w:id="16" w:name="podprogram_nazov"/>
            <w:bookmarkEnd w:id="16"/>
            <w:r>
              <w:rPr>
                <w:rFonts w:ascii="Times New Roman" w:hAnsi="Times New Roman"/>
                <w:b/>
                <w:sz w:val="28"/>
                <w:szCs w:val="28"/>
              </w:rPr>
              <w:t xml:space="preserve">Výkon funkcie poslancov                                                                             </w:t>
            </w:r>
          </w:p>
        </w:tc>
      </w:tr>
      <w:tr w:rsidR="00A0566B" w:rsidTr="00A0566B">
        <w:trPr>
          <w:trHeight w:val="261"/>
        </w:trPr>
        <w:tc>
          <w:tcPr>
            <w:tcW w:w="1598" w:type="pct"/>
            <w:hideMark/>
          </w:tcPr>
          <w:p w:rsidR="00A0566B" w:rsidRDefault="00A0566B">
            <w:pPr>
              <w:spacing w:after="0" w:line="240" w:lineRule="auto"/>
              <w:rPr>
                <w:rFonts w:ascii="Times New Roman" w:hAnsi="Times New Roman"/>
                <w:sz w:val="20"/>
                <w:szCs w:val="20"/>
              </w:rPr>
            </w:pPr>
            <w:r>
              <w:rPr>
                <w:rFonts w:ascii="Times New Roman" w:hAnsi="Times New Roman"/>
                <w:sz w:val="20"/>
                <w:szCs w:val="20"/>
              </w:rPr>
              <w:t>Zodpovednosť:</w:t>
            </w:r>
          </w:p>
        </w:tc>
        <w:tc>
          <w:tcPr>
            <w:tcW w:w="3402" w:type="pct"/>
          </w:tcPr>
          <w:p w:rsidR="00A0566B" w:rsidRDefault="00A0566B">
            <w:pPr>
              <w:spacing w:after="0" w:line="240" w:lineRule="auto"/>
              <w:rPr>
                <w:rFonts w:ascii="Times New Roman" w:hAnsi="Times New Roman"/>
                <w:sz w:val="20"/>
                <w:szCs w:val="20"/>
              </w:rPr>
            </w:pPr>
            <w:bookmarkStart w:id="17" w:name="podprogram_zodpovedny"/>
            <w:bookmarkEnd w:id="17"/>
            <w:r>
              <w:rPr>
                <w:rFonts w:ascii="Times New Roman" w:hAnsi="Times New Roman"/>
                <w:sz w:val="20"/>
                <w:szCs w:val="20"/>
              </w:rPr>
              <w:t>vedúci odd. organizačných vecí - organizácia, príprava, spracovanie podkladov</w:t>
            </w:r>
          </w:p>
          <w:p w:rsidR="00A0566B" w:rsidRDefault="00A0566B">
            <w:pPr>
              <w:spacing w:after="0" w:line="240" w:lineRule="auto"/>
              <w:rPr>
                <w:rFonts w:ascii="Times New Roman" w:hAnsi="Times New Roman"/>
                <w:sz w:val="20"/>
                <w:szCs w:val="20"/>
              </w:rPr>
            </w:pPr>
            <w:r>
              <w:rPr>
                <w:rFonts w:ascii="Times New Roman" w:hAnsi="Times New Roman"/>
                <w:sz w:val="20"/>
                <w:szCs w:val="20"/>
              </w:rPr>
              <w:t>vedúci odd. VS - spravovanie finančných prostriedkov</w:t>
            </w:r>
          </w:p>
          <w:p w:rsidR="00A0566B" w:rsidRDefault="00A0566B">
            <w:pPr>
              <w:spacing w:after="0" w:line="240" w:lineRule="auto"/>
              <w:rPr>
                <w:rFonts w:ascii="Times New Roman" w:hAnsi="Times New Roman"/>
                <w:sz w:val="20"/>
                <w:szCs w:val="20"/>
              </w:rPr>
            </w:pPr>
          </w:p>
        </w:tc>
      </w:tr>
    </w:tbl>
    <w:p w:rsidR="00A0566B" w:rsidRDefault="00A0566B" w:rsidP="00A0566B">
      <w:pPr>
        <w:tabs>
          <w:tab w:val="center" w:pos="947"/>
          <w:tab w:val="center" w:pos="3544"/>
          <w:tab w:val="center" w:pos="5993"/>
          <w:tab w:val="left" w:pos="8023"/>
        </w:tabs>
        <w:spacing w:before="240" w:after="0" w:line="20" w:lineRule="atLeast"/>
        <w:ind w:left="947" w:hanging="947"/>
        <w:rPr>
          <w:rFonts w:ascii="Times New Roman" w:hAnsi="Times New Roman"/>
          <w:b/>
          <w:sz w:val="24"/>
          <w:szCs w:val="24"/>
        </w:rPr>
      </w:pPr>
      <w:r>
        <w:rPr>
          <w:rFonts w:ascii="Times New Roman" w:hAnsi="Times New Roman"/>
          <w:b/>
          <w:sz w:val="24"/>
          <w:szCs w:val="24"/>
        </w:rPr>
        <w:t xml:space="preserve">Rozpočet :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315"/>
        <w:gridCol w:w="2315"/>
        <w:gridCol w:w="2316"/>
      </w:tblGrid>
      <w:tr w:rsidR="00A0566B" w:rsidTr="00A0566B">
        <w:tc>
          <w:tcPr>
            <w:tcW w:w="2694" w:type="dxa"/>
            <w:tcBorders>
              <w:top w:val="single" w:sz="4" w:space="0" w:color="auto"/>
              <w:left w:val="single" w:sz="4" w:space="0" w:color="auto"/>
              <w:bottom w:val="single" w:sz="4" w:space="0" w:color="auto"/>
              <w:right w:val="single" w:sz="4" w:space="0" w:color="auto"/>
            </w:tcBorders>
            <w:vAlign w:val="center"/>
            <w:hideMark/>
          </w:tcPr>
          <w:p w:rsidR="00A0566B" w:rsidRDefault="00A0566B">
            <w:pPr>
              <w:tabs>
                <w:tab w:val="center" w:pos="947"/>
                <w:tab w:val="center" w:pos="3544"/>
                <w:tab w:val="center" w:pos="5993"/>
                <w:tab w:val="left" w:pos="8023"/>
              </w:tabs>
              <w:spacing w:before="120" w:after="120" w:line="20" w:lineRule="atLeast"/>
              <w:jc w:val="center"/>
              <w:rPr>
                <w:rFonts w:ascii="Times New Roman" w:hAnsi="Times New Roman"/>
                <w:b/>
                <w:sz w:val="24"/>
                <w:szCs w:val="24"/>
              </w:rPr>
            </w:pPr>
            <w:r>
              <w:rPr>
                <w:rFonts w:ascii="Times New Roman" w:hAnsi="Times New Roman"/>
                <w:b/>
                <w:sz w:val="24"/>
                <w:szCs w:val="24"/>
              </w:rPr>
              <w:t>rok</w:t>
            </w:r>
          </w:p>
        </w:tc>
        <w:tc>
          <w:tcPr>
            <w:tcW w:w="2315" w:type="dxa"/>
            <w:tcBorders>
              <w:top w:val="single" w:sz="4" w:space="0" w:color="auto"/>
              <w:left w:val="single" w:sz="4" w:space="0" w:color="auto"/>
              <w:bottom w:val="single" w:sz="4" w:space="0" w:color="auto"/>
              <w:right w:val="single" w:sz="4" w:space="0" w:color="auto"/>
            </w:tcBorders>
            <w:vAlign w:val="center"/>
            <w:hideMark/>
          </w:tcPr>
          <w:p w:rsidR="00A0566B" w:rsidRDefault="00A0566B">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2020</w:t>
            </w:r>
          </w:p>
        </w:tc>
        <w:tc>
          <w:tcPr>
            <w:tcW w:w="2315" w:type="dxa"/>
            <w:tcBorders>
              <w:top w:val="single" w:sz="4" w:space="0" w:color="auto"/>
              <w:left w:val="single" w:sz="4" w:space="0" w:color="auto"/>
              <w:bottom w:val="single" w:sz="4" w:space="0" w:color="auto"/>
              <w:right w:val="single" w:sz="4" w:space="0" w:color="auto"/>
            </w:tcBorders>
            <w:vAlign w:val="center"/>
            <w:hideMark/>
          </w:tcPr>
          <w:p w:rsidR="00A0566B" w:rsidRDefault="00A0566B">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Skutočnosť k 6. mesiacu</w:t>
            </w:r>
          </w:p>
        </w:tc>
        <w:tc>
          <w:tcPr>
            <w:tcW w:w="2316" w:type="dxa"/>
            <w:tcBorders>
              <w:top w:val="single" w:sz="4" w:space="0" w:color="auto"/>
              <w:left w:val="single" w:sz="4" w:space="0" w:color="auto"/>
              <w:bottom w:val="single" w:sz="4" w:space="0" w:color="auto"/>
              <w:right w:val="single" w:sz="4" w:space="0" w:color="auto"/>
            </w:tcBorders>
            <w:vAlign w:val="center"/>
            <w:hideMark/>
          </w:tcPr>
          <w:p w:rsidR="00A0566B" w:rsidRDefault="00A0566B">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 plnenia</w:t>
            </w:r>
          </w:p>
        </w:tc>
      </w:tr>
      <w:tr w:rsidR="00A0566B" w:rsidTr="00A0566B">
        <w:tc>
          <w:tcPr>
            <w:tcW w:w="2694" w:type="dxa"/>
            <w:tcBorders>
              <w:top w:val="single" w:sz="4" w:space="0" w:color="auto"/>
              <w:left w:val="single" w:sz="4" w:space="0" w:color="auto"/>
              <w:bottom w:val="single" w:sz="4" w:space="0" w:color="auto"/>
              <w:right w:val="single" w:sz="4" w:space="0" w:color="auto"/>
            </w:tcBorders>
            <w:vAlign w:val="center"/>
            <w:hideMark/>
          </w:tcPr>
          <w:p w:rsidR="00A0566B" w:rsidRDefault="00A0566B">
            <w:pPr>
              <w:tabs>
                <w:tab w:val="center" w:pos="947"/>
                <w:tab w:val="center" w:pos="3544"/>
                <w:tab w:val="center" w:pos="5993"/>
                <w:tab w:val="left" w:pos="8023"/>
              </w:tabs>
              <w:spacing w:after="0" w:line="20" w:lineRule="atLeast"/>
              <w:rPr>
                <w:rFonts w:ascii="Times New Roman" w:hAnsi="Times New Roman"/>
                <w:sz w:val="24"/>
                <w:szCs w:val="24"/>
              </w:rPr>
            </w:pPr>
            <w:r>
              <w:rPr>
                <w:rFonts w:ascii="Times New Roman" w:hAnsi="Times New Roman"/>
                <w:sz w:val="24"/>
                <w:szCs w:val="24"/>
              </w:rPr>
              <w:t>Bežné výdavky</w:t>
            </w:r>
          </w:p>
          <w:p w:rsidR="00A0566B" w:rsidRDefault="00A0566B">
            <w:pPr>
              <w:tabs>
                <w:tab w:val="center" w:pos="947"/>
                <w:tab w:val="center" w:pos="3544"/>
                <w:tab w:val="center" w:pos="5993"/>
                <w:tab w:val="left" w:pos="8023"/>
              </w:tabs>
              <w:spacing w:after="0" w:line="20" w:lineRule="atLeast"/>
              <w:rPr>
                <w:rFonts w:ascii="Times New Roman" w:hAnsi="Times New Roman"/>
                <w:sz w:val="24"/>
                <w:szCs w:val="24"/>
              </w:rPr>
            </w:pPr>
            <w:r>
              <w:rPr>
                <w:rFonts w:ascii="Times New Roman" w:hAnsi="Times New Roman"/>
                <w:sz w:val="24"/>
                <w:szCs w:val="24"/>
              </w:rPr>
              <w:t>Kapitálové výdavky</w:t>
            </w:r>
          </w:p>
          <w:p w:rsidR="00A0566B" w:rsidRDefault="00A0566B">
            <w:pPr>
              <w:tabs>
                <w:tab w:val="center" w:pos="947"/>
                <w:tab w:val="center" w:pos="3544"/>
                <w:tab w:val="center" w:pos="5993"/>
                <w:tab w:val="left" w:pos="8023"/>
              </w:tabs>
              <w:spacing w:after="0" w:line="20" w:lineRule="atLeast"/>
              <w:rPr>
                <w:rFonts w:ascii="Times New Roman" w:hAnsi="Times New Roman"/>
                <w:sz w:val="24"/>
                <w:szCs w:val="24"/>
              </w:rPr>
            </w:pPr>
            <w:r>
              <w:rPr>
                <w:rFonts w:ascii="Times New Roman" w:hAnsi="Times New Roman"/>
                <w:sz w:val="24"/>
                <w:szCs w:val="24"/>
              </w:rPr>
              <w:t>Finančné výdavky</w:t>
            </w:r>
          </w:p>
          <w:p w:rsidR="00A0566B" w:rsidRDefault="00A0566B">
            <w:pPr>
              <w:tabs>
                <w:tab w:val="center" w:pos="947"/>
                <w:tab w:val="center" w:pos="3544"/>
                <w:tab w:val="center" w:pos="5993"/>
                <w:tab w:val="left" w:pos="8023"/>
              </w:tabs>
              <w:spacing w:after="0" w:line="20" w:lineRule="atLeast"/>
              <w:rPr>
                <w:rFonts w:ascii="Times New Roman" w:hAnsi="Times New Roman"/>
                <w:b/>
                <w:sz w:val="24"/>
                <w:szCs w:val="24"/>
              </w:rPr>
            </w:pPr>
            <w:r>
              <w:rPr>
                <w:rFonts w:ascii="Times New Roman" w:hAnsi="Times New Roman"/>
                <w:b/>
                <w:sz w:val="24"/>
                <w:szCs w:val="24"/>
              </w:rPr>
              <w:t>Spolu</w:t>
            </w:r>
          </w:p>
        </w:tc>
        <w:tc>
          <w:tcPr>
            <w:tcW w:w="2315" w:type="dxa"/>
            <w:tcBorders>
              <w:top w:val="single" w:sz="4" w:space="0" w:color="auto"/>
              <w:left w:val="single" w:sz="4" w:space="0" w:color="auto"/>
              <w:bottom w:val="single" w:sz="4" w:space="0" w:color="auto"/>
              <w:right w:val="single" w:sz="4" w:space="0" w:color="auto"/>
            </w:tcBorders>
            <w:vAlign w:val="center"/>
            <w:hideMark/>
          </w:tcPr>
          <w:p w:rsidR="00A0566B" w:rsidRDefault="00A0566B">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385 537,00</w:t>
            </w:r>
          </w:p>
          <w:p w:rsidR="00A0566B" w:rsidRDefault="00A0566B">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A0566B" w:rsidRDefault="00A0566B">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A0566B" w:rsidRDefault="00A0566B">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385 537,00</w:t>
            </w:r>
          </w:p>
        </w:tc>
        <w:tc>
          <w:tcPr>
            <w:tcW w:w="2315" w:type="dxa"/>
            <w:tcBorders>
              <w:top w:val="single" w:sz="4" w:space="0" w:color="auto"/>
              <w:left w:val="single" w:sz="4" w:space="0" w:color="auto"/>
              <w:bottom w:val="single" w:sz="4" w:space="0" w:color="auto"/>
              <w:right w:val="single" w:sz="4" w:space="0" w:color="auto"/>
            </w:tcBorders>
            <w:vAlign w:val="center"/>
            <w:hideMark/>
          </w:tcPr>
          <w:p w:rsidR="00A0566B" w:rsidRDefault="00A0566B">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83 170,66</w:t>
            </w:r>
          </w:p>
          <w:p w:rsidR="00A0566B" w:rsidRDefault="00A0566B">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A0566B" w:rsidRDefault="00A0566B">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A0566B" w:rsidRDefault="00A0566B">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83 170,66</w:t>
            </w:r>
          </w:p>
        </w:tc>
        <w:tc>
          <w:tcPr>
            <w:tcW w:w="2316" w:type="dxa"/>
            <w:tcBorders>
              <w:top w:val="single" w:sz="4" w:space="0" w:color="auto"/>
              <w:left w:val="single" w:sz="4" w:space="0" w:color="auto"/>
              <w:bottom w:val="single" w:sz="4" w:space="0" w:color="auto"/>
              <w:right w:val="single" w:sz="4" w:space="0" w:color="auto"/>
            </w:tcBorders>
            <w:vAlign w:val="center"/>
            <w:hideMark/>
          </w:tcPr>
          <w:p w:rsidR="00A0566B" w:rsidRDefault="00A0566B">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21,57</w:t>
            </w:r>
          </w:p>
          <w:p w:rsidR="00A0566B" w:rsidRDefault="00A0566B">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A0566B" w:rsidRDefault="00A0566B">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A0566B" w:rsidRDefault="00A0566B">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21,57</w:t>
            </w:r>
          </w:p>
        </w:tc>
      </w:tr>
    </w:tbl>
    <w:p w:rsidR="00A0566B" w:rsidRDefault="00A0566B" w:rsidP="00A0566B">
      <w:pPr>
        <w:spacing w:after="0" w:line="240" w:lineRule="auto"/>
        <w:ind w:left="708" w:hanging="708"/>
        <w:rPr>
          <w:rFonts w:ascii="Times New Roman" w:hAnsi="Times New Roman"/>
          <w:b/>
          <w:sz w:val="24"/>
          <w:szCs w:val="24"/>
        </w:rPr>
      </w:pPr>
    </w:p>
    <w:p w:rsidR="00A0566B" w:rsidRDefault="00A0566B" w:rsidP="00A0566B">
      <w:pPr>
        <w:spacing w:after="0" w:line="240" w:lineRule="auto"/>
        <w:ind w:left="708" w:hanging="708"/>
        <w:rPr>
          <w:rFonts w:ascii="Times New Roman" w:hAnsi="Times New Roman"/>
          <w:b/>
          <w:sz w:val="24"/>
          <w:szCs w:val="24"/>
        </w:rPr>
      </w:pPr>
      <w:r>
        <w:rPr>
          <w:rFonts w:ascii="Times New Roman" w:hAnsi="Times New Roman"/>
          <w:b/>
          <w:sz w:val="24"/>
          <w:szCs w:val="24"/>
        </w:rPr>
        <w:t>Ciele a výstupy:</w:t>
      </w:r>
    </w:p>
    <w:tbl>
      <w:tblPr>
        <w:tblW w:w="9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9"/>
        <w:gridCol w:w="4113"/>
        <w:gridCol w:w="993"/>
        <w:gridCol w:w="1844"/>
        <w:gridCol w:w="236"/>
      </w:tblGrid>
      <w:tr w:rsidR="00A0566B" w:rsidTr="00A0566B">
        <w:tc>
          <w:tcPr>
            <w:tcW w:w="2518" w:type="dxa"/>
            <w:tcBorders>
              <w:top w:val="single" w:sz="4" w:space="0" w:color="000000"/>
              <w:left w:val="single" w:sz="4" w:space="0" w:color="000000"/>
              <w:bottom w:val="single" w:sz="4" w:space="0" w:color="000000"/>
              <w:right w:val="single" w:sz="4" w:space="0" w:color="000000"/>
            </w:tcBorders>
            <w:hideMark/>
          </w:tcPr>
          <w:p w:rsidR="00A0566B" w:rsidRDefault="00A0566B">
            <w:pPr>
              <w:spacing w:before="120" w:after="120" w:line="240" w:lineRule="auto"/>
              <w:rPr>
                <w:rFonts w:ascii="Times New Roman" w:hAnsi="Times New Roman"/>
                <w:b/>
                <w:bCs/>
                <w:color w:val="000000"/>
                <w:sz w:val="20"/>
                <w:szCs w:val="20"/>
              </w:rPr>
            </w:pPr>
            <w:r>
              <w:rPr>
                <w:rFonts w:ascii="Times New Roman" w:hAnsi="Times New Roman"/>
                <w:b/>
                <w:bCs/>
                <w:color w:val="000000"/>
                <w:sz w:val="20"/>
                <w:szCs w:val="20"/>
              </w:rPr>
              <w:t>Cieľ</w:t>
            </w:r>
          </w:p>
        </w:tc>
        <w:tc>
          <w:tcPr>
            <w:tcW w:w="4111" w:type="dxa"/>
            <w:tcBorders>
              <w:top w:val="single" w:sz="4" w:space="0" w:color="000000"/>
              <w:left w:val="single" w:sz="4" w:space="0" w:color="000000"/>
              <w:bottom w:val="single" w:sz="4" w:space="0" w:color="000000"/>
              <w:right w:val="single" w:sz="4" w:space="0" w:color="000000"/>
            </w:tcBorders>
            <w:hideMark/>
          </w:tcPr>
          <w:p w:rsidR="00A0566B" w:rsidRDefault="00A0566B">
            <w:pPr>
              <w:spacing w:before="120" w:after="120" w:line="240" w:lineRule="auto"/>
              <w:rPr>
                <w:rFonts w:ascii="Times New Roman" w:hAnsi="Times New Roman"/>
                <w:b/>
                <w:bCs/>
                <w:color w:val="000000"/>
                <w:sz w:val="20"/>
                <w:szCs w:val="20"/>
              </w:rPr>
            </w:pPr>
            <w:r>
              <w:rPr>
                <w:rFonts w:ascii="Times New Roman" w:hAnsi="Times New Roman"/>
                <w:b/>
                <w:bCs/>
                <w:color w:val="000000"/>
                <w:sz w:val="20"/>
                <w:szCs w:val="20"/>
              </w:rPr>
              <w:t>Merateľný ukazovateľ</w:t>
            </w:r>
          </w:p>
        </w:tc>
        <w:tc>
          <w:tcPr>
            <w:tcW w:w="992" w:type="dxa"/>
            <w:tcBorders>
              <w:top w:val="single" w:sz="4" w:space="0" w:color="000000"/>
              <w:left w:val="single" w:sz="4" w:space="0" w:color="000000"/>
              <w:bottom w:val="single" w:sz="4" w:space="0" w:color="000000"/>
              <w:right w:val="single" w:sz="4" w:space="0" w:color="000000"/>
            </w:tcBorders>
            <w:hideMark/>
          </w:tcPr>
          <w:p w:rsidR="00A0566B" w:rsidRDefault="00A0566B">
            <w:pPr>
              <w:spacing w:before="120" w:after="120" w:line="240" w:lineRule="auto"/>
              <w:jc w:val="center"/>
              <w:rPr>
                <w:rFonts w:ascii="Times New Roman" w:hAnsi="Times New Roman"/>
                <w:b/>
                <w:bCs/>
                <w:color w:val="000000"/>
                <w:sz w:val="20"/>
                <w:szCs w:val="20"/>
              </w:rPr>
            </w:pPr>
            <w:bookmarkStart w:id="18" w:name="CielRok1"/>
            <w:bookmarkEnd w:id="18"/>
            <w:r>
              <w:rPr>
                <w:rFonts w:ascii="Times New Roman" w:hAnsi="Times New Roman"/>
                <w:b/>
                <w:bCs/>
                <w:color w:val="000000"/>
                <w:sz w:val="20"/>
                <w:szCs w:val="20"/>
              </w:rPr>
              <w:t>2020</w:t>
            </w:r>
          </w:p>
        </w:tc>
        <w:tc>
          <w:tcPr>
            <w:tcW w:w="1843" w:type="dxa"/>
            <w:tcBorders>
              <w:top w:val="single" w:sz="4" w:space="0" w:color="000000"/>
              <w:left w:val="single" w:sz="4" w:space="0" w:color="000000"/>
              <w:bottom w:val="single" w:sz="4" w:space="0" w:color="000000"/>
              <w:right w:val="nil"/>
            </w:tcBorders>
            <w:hideMark/>
          </w:tcPr>
          <w:p w:rsidR="00A0566B" w:rsidRDefault="00A0566B">
            <w:pPr>
              <w:spacing w:before="120" w:after="120" w:line="240" w:lineRule="auto"/>
              <w:jc w:val="center"/>
              <w:rPr>
                <w:rFonts w:ascii="Times New Roman" w:hAnsi="Times New Roman"/>
                <w:b/>
                <w:bCs/>
                <w:color w:val="000000"/>
                <w:sz w:val="20"/>
                <w:szCs w:val="20"/>
              </w:rPr>
            </w:pPr>
            <w:bookmarkStart w:id="19" w:name="CielRok2"/>
            <w:bookmarkEnd w:id="19"/>
            <w:r>
              <w:rPr>
                <w:rFonts w:ascii="Times New Roman" w:hAnsi="Times New Roman"/>
                <w:b/>
                <w:bCs/>
                <w:color w:val="000000"/>
                <w:sz w:val="20"/>
                <w:szCs w:val="20"/>
              </w:rPr>
              <w:t>Hodnotenie</w:t>
            </w:r>
          </w:p>
          <w:p w:rsidR="00A0566B" w:rsidRDefault="00A0566B">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 k 6. mesiacu</w:t>
            </w:r>
          </w:p>
        </w:tc>
        <w:tc>
          <w:tcPr>
            <w:tcW w:w="236" w:type="dxa"/>
            <w:tcBorders>
              <w:top w:val="single" w:sz="4" w:space="0" w:color="000000"/>
              <w:left w:val="nil"/>
              <w:bottom w:val="single" w:sz="4" w:space="0" w:color="000000"/>
              <w:right w:val="single" w:sz="4" w:space="0" w:color="000000"/>
            </w:tcBorders>
          </w:tcPr>
          <w:p w:rsidR="00A0566B" w:rsidRDefault="00A0566B">
            <w:pPr>
              <w:spacing w:before="120" w:after="120" w:line="240" w:lineRule="auto"/>
              <w:jc w:val="center"/>
              <w:rPr>
                <w:rFonts w:ascii="Times New Roman" w:hAnsi="Times New Roman"/>
                <w:b/>
                <w:bCs/>
                <w:color w:val="000000"/>
                <w:sz w:val="20"/>
                <w:szCs w:val="20"/>
              </w:rPr>
            </w:pPr>
          </w:p>
        </w:tc>
      </w:tr>
      <w:tr w:rsidR="00A0566B" w:rsidTr="00A0566B">
        <w:tc>
          <w:tcPr>
            <w:tcW w:w="2518" w:type="dxa"/>
            <w:tcBorders>
              <w:top w:val="single" w:sz="4" w:space="0" w:color="000000"/>
              <w:left w:val="single" w:sz="4" w:space="0" w:color="000000"/>
              <w:bottom w:val="single" w:sz="4" w:space="0" w:color="000000"/>
              <w:right w:val="single" w:sz="4" w:space="0" w:color="000000"/>
            </w:tcBorders>
          </w:tcPr>
          <w:p w:rsidR="00A0566B" w:rsidRDefault="00A0566B">
            <w:pPr>
              <w:spacing w:after="120" w:line="240" w:lineRule="auto"/>
              <w:rPr>
                <w:rFonts w:ascii="Tahoma" w:hAnsi="Tahoma" w:cs="Tahoma"/>
                <w:bCs/>
                <w:color w:val="000000"/>
                <w:sz w:val="16"/>
                <w:szCs w:val="16"/>
              </w:rPr>
            </w:pPr>
            <w:r>
              <w:rPr>
                <w:rFonts w:ascii="Tahoma" w:hAnsi="Tahoma" w:cs="Tahoma"/>
                <w:bCs/>
                <w:color w:val="000000"/>
                <w:sz w:val="16"/>
                <w:szCs w:val="16"/>
              </w:rPr>
              <w:t>Informovanosť občanov o zasadnutiach MR, MZ a komisií prostredníctvom poslancov</w:t>
            </w:r>
          </w:p>
          <w:p w:rsidR="00A0566B" w:rsidRDefault="00A0566B">
            <w:pPr>
              <w:spacing w:after="120" w:line="240" w:lineRule="auto"/>
              <w:rPr>
                <w:rFonts w:ascii="Tahoma" w:hAnsi="Tahoma" w:cs="Tahoma"/>
                <w:bCs/>
                <w:color w:val="000000"/>
                <w:sz w:val="16"/>
                <w:szCs w:val="16"/>
              </w:rPr>
            </w:pPr>
          </w:p>
        </w:tc>
        <w:tc>
          <w:tcPr>
            <w:tcW w:w="4111" w:type="dxa"/>
            <w:tcBorders>
              <w:top w:val="single" w:sz="4" w:space="0" w:color="000000"/>
              <w:left w:val="single" w:sz="4" w:space="0" w:color="000000"/>
              <w:bottom w:val="single" w:sz="4" w:space="0" w:color="000000"/>
              <w:right w:val="single" w:sz="4" w:space="0" w:color="000000"/>
            </w:tcBorders>
          </w:tcPr>
          <w:p w:rsidR="00A0566B" w:rsidRDefault="00A0566B">
            <w:pPr>
              <w:spacing w:after="0" w:line="240" w:lineRule="auto"/>
              <w:rPr>
                <w:rFonts w:ascii="Tahoma" w:hAnsi="Tahoma" w:cs="Tahoma"/>
                <w:color w:val="000000"/>
                <w:sz w:val="16"/>
                <w:szCs w:val="16"/>
              </w:rPr>
            </w:pPr>
            <w:r>
              <w:rPr>
                <w:rFonts w:ascii="Tahoma" w:hAnsi="Tahoma" w:cs="Tahoma"/>
                <w:color w:val="000000"/>
                <w:sz w:val="16"/>
                <w:szCs w:val="16"/>
              </w:rPr>
              <w:t>účasť poslancov na zasadnutiach podľa prezenčných listín</w:t>
            </w:r>
          </w:p>
          <w:p w:rsidR="00A0566B" w:rsidRDefault="00A0566B">
            <w:pPr>
              <w:spacing w:after="0" w:line="240" w:lineRule="auto"/>
              <w:rPr>
                <w:rFonts w:ascii="Tahoma" w:hAnsi="Tahoma" w:cs="Tahoma"/>
                <w:color w:val="000000"/>
                <w:sz w:val="16"/>
                <w:szCs w:val="16"/>
              </w:rPr>
            </w:pPr>
          </w:p>
        </w:tc>
        <w:tc>
          <w:tcPr>
            <w:tcW w:w="992" w:type="dxa"/>
            <w:tcBorders>
              <w:top w:val="single" w:sz="4" w:space="0" w:color="000000"/>
              <w:left w:val="single" w:sz="4" w:space="0" w:color="000000"/>
              <w:bottom w:val="single" w:sz="4" w:space="0" w:color="000000"/>
              <w:right w:val="single" w:sz="4" w:space="0" w:color="000000"/>
            </w:tcBorders>
            <w:hideMark/>
          </w:tcPr>
          <w:p w:rsidR="00A0566B" w:rsidRDefault="00A0566B">
            <w:pPr>
              <w:spacing w:after="0" w:line="240" w:lineRule="auto"/>
              <w:jc w:val="center"/>
              <w:rPr>
                <w:rFonts w:ascii="Tahoma" w:hAnsi="Tahoma" w:cs="Tahoma"/>
                <w:color w:val="000000"/>
                <w:sz w:val="16"/>
                <w:szCs w:val="16"/>
              </w:rPr>
            </w:pPr>
            <w:r>
              <w:rPr>
                <w:rFonts w:ascii="Tahoma" w:hAnsi="Tahoma" w:cs="Tahoma"/>
                <w:color w:val="000000"/>
                <w:sz w:val="16"/>
                <w:szCs w:val="16"/>
              </w:rPr>
              <w:t>100 %</w:t>
            </w:r>
          </w:p>
        </w:tc>
        <w:tc>
          <w:tcPr>
            <w:tcW w:w="1843" w:type="dxa"/>
            <w:tcBorders>
              <w:top w:val="single" w:sz="4" w:space="0" w:color="000000"/>
              <w:left w:val="single" w:sz="4" w:space="0" w:color="000000"/>
              <w:bottom w:val="single" w:sz="4" w:space="0" w:color="000000"/>
              <w:right w:val="nil"/>
            </w:tcBorders>
            <w:hideMark/>
          </w:tcPr>
          <w:p w:rsidR="00A0566B" w:rsidRDefault="00A0566B">
            <w:pPr>
              <w:spacing w:after="0" w:line="240" w:lineRule="auto"/>
              <w:jc w:val="center"/>
              <w:rPr>
                <w:rFonts w:ascii="Tahoma" w:hAnsi="Tahoma" w:cs="Tahoma"/>
                <w:color w:val="000000"/>
                <w:sz w:val="16"/>
                <w:szCs w:val="16"/>
              </w:rPr>
            </w:pPr>
            <w:r>
              <w:rPr>
                <w:rFonts w:ascii="Tahoma" w:hAnsi="Tahoma" w:cs="Tahoma"/>
                <w:color w:val="000000"/>
                <w:sz w:val="16"/>
                <w:szCs w:val="16"/>
              </w:rPr>
              <w:t>100%</w:t>
            </w:r>
          </w:p>
        </w:tc>
        <w:tc>
          <w:tcPr>
            <w:tcW w:w="236" w:type="dxa"/>
            <w:tcBorders>
              <w:top w:val="single" w:sz="4" w:space="0" w:color="000000"/>
              <w:left w:val="nil"/>
              <w:bottom w:val="single" w:sz="4" w:space="0" w:color="000000"/>
              <w:right w:val="single" w:sz="4" w:space="0" w:color="000000"/>
            </w:tcBorders>
          </w:tcPr>
          <w:p w:rsidR="00A0566B" w:rsidRDefault="00A0566B">
            <w:pPr>
              <w:spacing w:after="0" w:line="240" w:lineRule="auto"/>
              <w:jc w:val="center"/>
              <w:rPr>
                <w:rFonts w:ascii="Tahoma" w:hAnsi="Tahoma" w:cs="Tahoma"/>
                <w:color w:val="000000"/>
                <w:sz w:val="16"/>
                <w:szCs w:val="16"/>
              </w:rPr>
            </w:pPr>
          </w:p>
        </w:tc>
      </w:tr>
      <w:tr w:rsidR="00A0566B" w:rsidTr="00A0566B">
        <w:tc>
          <w:tcPr>
            <w:tcW w:w="2518" w:type="dxa"/>
            <w:tcBorders>
              <w:top w:val="single" w:sz="4" w:space="0" w:color="000000"/>
              <w:left w:val="single" w:sz="4" w:space="0" w:color="000000"/>
              <w:bottom w:val="single" w:sz="4" w:space="0" w:color="000000"/>
              <w:right w:val="single" w:sz="4" w:space="0" w:color="000000"/>
            </w:tcBorders>
          </w:tcPr>
          <w:p w:rsidR="00A0566B" w:rsidRDefault="00A0566B">
            <w:pPr>
              <w:spacing w:after="120" w:line="240" w:lineRule="auto"/>
              <w:rPr>
                <w:rFonts w:ascii="Tahoma" w:hAnsi="Tahoma" w:cs="Tahoma"/>
                <w:bCs/>
                <w:color w:val="000000"/>
                <w:sz w:val="16"/>
                <w:szCs w:val="16"/>
              </w:rPr>
            </w:pPr>
            <w:r>
              <w:rPr>
                <w:rFonts w:ascii="Tahoma" w:hAnsi="Tahoma" w:cs="Tahoma"/>
                <w:bCs/>
                <w:color w:val="000000"/>
                <w:sz w:val="16"/>
                <w:szCs w:val="16"/>
              </w:rPr>
              <w:t>Uskutočnenie služobných ciest poslancov a členov komisií za účelom získania nových možností a následnej aplikácie skúseností v mestskej časti</w:t>
            </w:r>
          </w:p>
          <w:p w:rsidR="00A0566B" w:rsidRDefault="00A0566B">
            <w:pPr>
              <w:spacing w:after="120" w:line="240" w:lineRule="auto"/>
              <w:rPr>
                <w:rFonts w:ascii="Tahoma" w:hAnsi="Tahoma" w:cs="Tahoma"/>
                <w:bCs/>
                <w:color w:val="000000"/>
                <w:sz w:val="16"/>
                <w:szCs w:val="16"/>
              </w:rPr>
            </w:pPr>
          </w:p>
        </w:tc>
        <w:tc>
          <w:tcPr>
            <w:tcW w:w="4111" w:type="dxa"/>
            <w:tcBorders>
              <w:top w:val="single" w:sz="4" w:space="0" w:color="000000"/>
              <w:left w:val="single" w:sz="4" w:space="0" w:color="000000"/>
              <w:bottom w:val="single" w:sz="4" w:space="0" w:color="000000"/>
              <w:right w:val="single" w:sz="4" w:space="0" w:color="000000"/>
            </w:tcBorders>
            <w:hideMark/>
          </w:tcPr>
          <w:p w:rsidR="00A0566B" w:rsidRDefault="00A0566B">
            <w:pPr>
              <w:spacing w:after="0" w:line="240" w:lineRule="auto"/>
              <w:rPr>
                <w:rFonts w:ascii="Tahoma" w:hAnsi="Tahoma" w:cs="Tahoma"/>
                <w:color w:val="000000"/>
                <w:sz w:val="16"/>
                <w:szCs w:val="16"/>
              </w:rPr>
            </w:pPr>
            <w:r>
              <w:rPr>
                <w:rFonts w:ascii="Tahoma" w:hAnsi="Tahoma" w:cs="Tahoma"/>
                <w:color w:val="000000"/>
                <w:sz w:val="16"/>
                <w:szCs w:val="16"/>
              </w:rPr>
              <w:t>počet služobných ciest</w:t>
            </w:r>
          </w:p>
        </w:tc>
        <w:tc>
          <w:tcPr>
            <w:tcW w:w="992" w:type="dxa"/>
            <w:tcBorders>
              <w:top w:val="single" w:sz="4" w:space="0" w:color="000000"/>
              <w:left w:val="single" w:sz="4" w:space="0" w:color="000000"/>
              <w:bottom w:val="single" w:sz="4" w:space="0" w:color="000000"/>
              <w:right w:val="single" w:sz="4" w:space="0" w:color="000000"/>
            </w:tcBorders>
          </w:tcPr>
          <w:p w:rsidR="00A0566B" w:rsidRDefault="00A0566B">
            <w:pPr>
              <w:spacing w:after="0" w:line="240" w:lineRule="auto"/>
              <w:jc w:val="center"/>
              <w:rPr>
                <w:rFonts w:ascii="Tahoma" w:hAnsi="Tahoma" w:cs="Tahoma"/>
                <w:color w:val="000000"/>
                <w:sz w:val="16"/>
                <w:szCs w:val="16"/>
              </w:rPr>
            </w:pPr>
          </w:p>
        </w:tc>
        <w:tc>
          <w:tcPr>
            <w:tcW w:w="1843" w:type="dxa"/>
            <w:tcBorders>
              <w:top w:val="single" w:sz="4" w:space="0" w:color="000000"/>
              <w:left w:val="single" w:sz="4" w:space="0" w:color="000000"/>
              <w:bottom w:val="single" w:sz="4" w:space="0" w:color="000000"/>
              <w:right w:val="nil"/>
            </w:tcBorders>
            <w:hideMark/>
          </w:tcPr>
          <w:p w:rsidR="00A0566B" w:rsidRDefault="00A0566B">
            <w:pPr>
              <w:spacing w:after="0" w:line="240" w:lineRule="auto"/>
              <w:jc w:val="center"/>
              <w:rPr>
                <w:rFonts w:ascii="Tahoma" w:hAnsi="Tahoma" w:cs="Tahoma"/>
                <w:color w:val="000000"/>
                <w:sz w:val="16"/>
                <w:szCs w:val="16"/>
              </w:rPr>
            </w:pPr>
            <w:r>
              <w:rPr>
                <w:rFonts w:ascii="Tahoma" w:hAnsi="Tahoma" w:cs="Tahoma"/>
                <w:color w:val="000000"/>
                <w:sz w:val="16"/>
                <w:szCs w:val="16"/>
              </w:rPr>
              <w:t>0</w:t>
            </w:r>
          </w:p>
        </w:tc>
        <w:tc>
          <w:tcPr>
            <w:tcW w:w="236" w:type="dxa"/>
            <w:tcBorders>
              <w:top w:val="single" w:sz="4" w:space="0" w:color="000000"/>
              <w:left w:val="nil"/>
              <w:bottom w:val="single" w:sz="4" w:space="0" w:color="000000"/>
              <w:right w:val="single" w:sz="4" w:space="0" w:color="000000"/>
            </w:tcBorders>
          </w:tcPr>
          <w:p w:rsidR="00A0566B" w:rsidRDefault="00A0566B">
            <w:pPr>
              <w:spacing w:after="0" w:line="240" w:lineRule="auto"/>
              <w:jc w:val="center"/>
              <w:rPr>
                <w:rFonts w:ascii="Tahoma" w:hAnsi="Tahoma" w:cs="Tahoma"/>
                <w:color w:val="000000"/>
                <w:sz w:val="16"/>
                <w:szCs w:val="16"/>
              </w:rPr>
            </w:pPr>
          </w:p>
        </w:tc>
      </w:tr>
      <w:tr w:rsidR="00A0566B" w:rsidTr="00A0566B">
        <w:tc>
          <w:tcPr>
            <w:tcW w:w="2518" w:type="dxa"/>
            <w:tcBorders>
              <w:top w:val="single" w:sz="4" w:space="0" w:color="000000"/>
              <w:left w:val="single" w:sz="4" w:space="0" w:color="000000"/>
              <w:bottom w:val="single" w:sz="4" w:space="0" w:color="000000"/>
              <w:right w:val="single" w:sz="4" w:space="0" w:color="000000"/>
            </w:tcBorders>
            <w:hideMark/>
          </w:tcPr>
          <w:p w:rsidR="00A0566B" w:rsidRDefault="00A0566B">
            <w:pPr>
              <w:spacing w:after="120" w:line="240" w:lineRule="auto"/>
              <w:rPr>
                <w:rFonts w:ascii="Tahoma" w:hAnsi="Tahoma" w:cs="Tahoma"/>
                <w:bCs/>
                <w:color w:val="000000"/>
                <w:sz w:val="16"/>
                <w:szCs w:val="16"/>
              </w:rPr>
            </w:pPr>
            <w:r>
              <w:rPr>
                <w:rFonts w:ascii="Tahoma" w:hAnsi="Tahoma" w:cs="Tahoma"/>
                <w:bCs/>
                <w:color w:val="000000"/>
                <w:sz w:val="16"/>
                <w:szCs w:val="16"/>
              </w:rPr>
              <w:t>Organizačné zabezpečenie zasadnutí miestnej rady a miestneho zastupiteľstva</w:t>
            </w:r>
          </w:p>
        </w:tc>
        <w:tc>
          <w:tcPr>
            <w:tcW w:w="4111" w:type="dxa"/>
            <w:tcBorders>
              <w:top w:val="single" w:sz="4" w:space="0" w:color="000000"/>
              <w:left w:val="single" w:sz="4" w:space="0" w:color="000000"/>
              <w:bottom w:val="single" w:sz="4" w:space="0" w:color="000000"/>
              <w:right w:val="single" w:sz="4" w:space="0" w:color="000000"/>
            </w:tcBorders>
            <w:hideMark/>
          </w:tcPr>
          <w:p w:rsidR="00A0566B" w:rsidRDefault="00A0566B">
            <w:pPr>
              <w:spacing w:after="0" w:line="240" w:lineRule="auto"/>
              <w:rPr>
                <w:rFonts w:ascii="Tahoma" w:hAnsi="Tahoma" w:cs="Tahoma"/>
                <w:color w:val="000000"/>
                <w:sz w:val="16"/>
                <w:szCs w:val="16"/>
              </w:rPr>
            </w:pPr>
            <w:r>
              <w:rPr>
                <w:rFonts w:ascii="Tahoma" w:hAnsi="Tahoma" w:cs="Tahoma"/>
                <w:color w:val="000000"/>
                <w:sz w:val="16"/>
                <w:szCs w:val="16"/>
              </w:rPr>
              <w:t>počet zasadnutí MR a MZ - rozhodovanie o zásadných otázkach s dopadom na výkon samosprávy a rozvoj mestskej časti</w:t>
            </w:r>
          </w:p>
        </w:tc>
        <w:tc>
          <w:tcPr>
            <w:tcW w:w="992" w:type="dxa"/>
            <w:tcBorders>
              <w:top w:val="single" w:sz="4" w:space="0" w:color="000000"/>
              <w:left w:val="single" w:sz="4" w:space="0" w:color="000000"/>
              <w:bottom w:val="single" w:sz="4" w:space="0" w:color="000000"/>
              <w:right w:val="single" w:sz="4" w:space="0" w:color="000000"/>
            </w:tcBorders>
            <w:hideMark/>
          </w:tcPr>
          <w:p w:rsidR="00A0566B" w:rsidRDefault="00A0566B">
            <w:pPr>
              <w:spacing w:after="0" w:line="240" w:lineRule="auto"/>
              <w:jc w:val="center"/>
              <w:rPr>
                <w:rFonts w:ascii="Tahoma" w:hAnsi="Tahoma" w:cs="Tahoma"/>
                <w:color w:val="000000"/>
                <w:sz w:val="16"/>
                <w:szCs w:val="16"/>
              </w:rPr>
            </w:pPr>
            <w:r>
              <w:rPr>
                <w:rFonts w:ascii="Tahoma" w:hAnsi="Tahoma" w:cs="Tahoma"/>
                <w:color w:val="000000"/>
                <w:sz w:val="16"/>
                <w:szCs w:val="16"/>
              </w:rPr>
              <w:t>10</w:t>
            </w:r>
          </w:p>
        </w:tc>
        <w:tc>
          <w:tcPr>
            <w:tcW w:w="1843" w:type="dxa"/>
            <w:tcBorders>
              <w:top w:val="single" w:sz="4" w:space="0" w:color="000000"/>
              <w:left w:val="single" w:sz="4" w:space="0" w:color="000000"/>
              <w:bottom w:val="single" w:sz="4" w:space="0" w:color="000000"/>
              <w:right w:val="nil"/>
            </w:tcBorders>
            <w:hideMark/>
          </w:tcPr>
          <w:p w:rsidR="00A0566B" w:rsidRDefault="00A0566B">
            <w:pPr>
              <w:spacing w:after="0" w:line="240" w:lineRule="auto"/>
              <w:jc w:val="center"/>
              <w:rPr>
                <w:rFonts w:ascii="Tahoma" w:hAnsi="Tahoma" w:cs="Tahoma"/>
                <w:color w:val="000000"/>
                <w:sz w:val="16"/>
                <w:szCs w:val="16"/>
              </w:rPr>
            </w:pPr>
            <w:r>
              <w:rPr>
                <w:rFonts w:ascii="Tahoma" w:hAnsi="Tahoma" w:cs="Tahoma"/>
                <w:color w:val="000000"/>
                <w:sz w:val="16"/>
                <w:szCs w:val="16"/>
              </w:rPr>
              <w:t>6</w:t>
            </w:r>
          </w:p>
        </w:tc>
        <w:tc>
          <w:tcPr>
            <w:tcW w:w="236" w:type="dxa"/>
            <w:tcBorders>
              <w:top w:val="single" w:sz="4" w:space="0" w:color="000000"/>
              <w:left w:val="nil"/>
              <w:bottom w:val="single" w:sz="4" w:space="0" w:color="000000"/>
              <w:right w:val="single" w:sz="4" w:space="0" w:color="000000"/>
            </w:tcBorders>
          </w:tcPr>
          <w:p w:rsidR="00A0566B" w:rsidRDefault="00A0566B">
            <w:pPr>
              <w:spacing w:after="0" w:line="240" w:lineRule="auto"/>
              <w:jc w:val="center"/>
              <w:rPr>
                <w:rFonts w:ascii="Tahoma" w:hAnsi="Tahoma" w:cs="Tahoma"/>
                <w:color w:val="000000"/>
                <w:sz w:val="16"/>
                <w:szCs w:val="16"/>
              </w:rPr>
            </w:pPr>
          </w:p>
        </w:tc>
      </w:tr>
      <w:tr w:rsidR="00A0566B" w:rsidTr="00A0566B">
        <w:tc>
          <w:tcPr>
            <w:tcW w:w="2518" w:type="dxa"/>
            <w:tcBorders>
              <w:top w:val="single" w:sz="4" w:space="0" w:color="000000"/>
              <w:left w:val="single" w:sz="4" w:space="0" w:color="000000"/>
              <w:bottom w:val="single" w:sz="4" w:space="0" w:color="000000"/>
              <w:right w:val="single" w:sz="4" w:space="0" w:color="000000"/>
            </w:tcBorders>
            <w:hideMark/>
          </w:tcPr>
          <w:p w:rsidR="00A0566B" w:rsidRDefault="00A0566B">
            <w:pPr>
              <w:spacing w:after="120" w:line="240" w:lineRule="auto"/>
              <w:rPr>
                <w:rFonts w:ascii="Tahoma" w:hAnsi="Tahoma" w:cs="Tahoma"/>
                <w:bCs/>
                <w:color w:val="000000"/>
                <w:sz w:val="16"/>
                <w:szCs w:val="16"/>
              </w:rPr>
            </w:pPr>
            <w:r>
              <w:rPr>
                <w:rFonts w:ascii="Tahoma" w:hAnsi="Tahoma" w:cs="Tahoma"/>
                <w:bCs/>
                <w:color w:val="000000"/>
                <w:sz w:val="16"/>
                <w:szCs w:val="16"/>
              </w:rPr>
              <w:t>Školenia poslancov</w:t>
            </w:r>
          </w:p>
        </w:tc>
        <w:tc>
          <w:tcPr>
            <w:tcW w:w="4111" w:type="dxa"/>
            <w:tcBorders>
              <w:top w:val="single" w:sz="4" w:space="0" w:color="000000"/>
              <w:left w:val="single" w:sz="4" w:space="0" w:color="000000"/>
              <w:bottom w:val="single" w:sz="4" w:space="0" w:color="000000"/>
              <w:right w:val="single" w:sz="4" w:space="0" w:color="000000"/>
            </w:tcBorders>
            <w:hideMark/>
          </w:tcPr>
          <w:p w:rsidR="00A0566B" w:rsidRDefault="00A0566B">
            <w:pPr>
              <w:spacing w:after="0" w:line="240" w:lineRule="auto"/>
              <w:rPr>
                <w:rFonts w:ascii="Tahoma" w:hAnsi="Tahoma" w:cs="Tahoma"/>
                <w:color w:val="000000"/>
                <w:sz w:val="16"/>
                <w:szCs w:val="16"/>
              </w:rPr>
            </w:pPr>
            <w:r>
              <w:rPr>
                <w:rFonts w:ascii="Tahoma" w:hAnsi="Tahoma" w:cs="Tahoma"/>
                <w:color w:val="000000"/>
                <w:sz w:val="16"/>
                <w:szCs w:val="16"/>
              </w:rPr>
              <w:t>Počet uskutočnených školení</w:t>
            </w:r>
          </w:p>
        </w:tc>
        <w:tc>
          <w:tcPr>
            <w:tcW w:w="992" w:type="dxa"/>
            <w:tcBorders>
              <w:top w:val="single" w:sz="4" w:space="0" w:color="000000"/>
              <w:left w:val="single" w:sz="4" w:space="0" w:color="000000"/>
              <w:bottom w:val="single" w:sz="4" w:space="0" w:color="000000"/>
              <w:right w:val="single" w:sz="4" w:space="0" w:color="000000"/>
            </w:tcBorders>
            <w:hideMark/>
          </w:tcPr>
          <w:p w:rsidR="00A0566B" w:rsidRDefault="00A0566B">
            <w:pPr>
              <w:spacing w:after="0" w:line="240" w:lineRule="auto"/>
              <w:jc w:val="center"/>
              <w:rPr>
                <w:rFonts w:ascii="Tahoma" w:hAnsi="Tahoma" w:cs="Tahoma"/>
                <w:color w:val="000000"/>
                <w:sz w:val="16"/>
                <w:szCs w:val="16"/>
              </w:rPr>
            </w:pPr>
            <w:r>
              <w:rPr>
                <w:rFonts w:ascii="Tahoma" w:hAnsi="Tahoma" w:cs="Tahoma"/>
                <w:color w:val="000000"/>
                <w:sz w:val="16"/>
                <w:szCs w:val="16"/>
              </w:rPr>
              <w:t>1</w:t>
            </w:r>
          </w:p>
        </w:tc>
        <w:tc>
          <w:tcPr>
            <w:tcW w:w="1843" w:type="dxa"/>
            <w:tcBorders>
              <w:top w:val="single" w:sz="4" w:space="0" w:color="000000"/>
              <w:left w:val="single" w:sz="4" w:space="0" w:color="000000"/>
              <w:bottom w:val="single" w:sz="4" w:space="0" w:color="000000"/>
              <w:right w:val="nil"/>
            </w:tcBorders>
            <w:hideMark/>
          </w:tcPr>
          <w:p w:rsidR="00A0566B" w:rsidRDefault="00A0566B">
            <w:pPr>
              <w:spacing w:after="0" w:line="240" w:lineRule="auto"/>
              <w:jc w:val="center"/>
              <w:rPr>
                <w:rFonts w:ascii="Tahoma" w:hAnsi="Tahoma" w:cs="Tahoma"/>
                <w:color w:val="000000"/>
                <w:sz w:val="16"/>
                <w:szCs w:val="16"/>
              </w:rPr>
            </w:pPr>
            <w:r>
              <w:rPr>
                <w:rFonts w:ascii="Tahoma" w:hAnsi="Tahoma" w:cs="Tahoma"/>
                <w:color w:val="000000"/>
                <w:sz w:val="16"/>
                <w:szCs w:val="16"/>
              </w:rPr>
              <w:t>0</w:t>
            </w:r>
          </w:p>
        </w:tc>
        <w:tc>
          <w:tcPr>
            <w:tcW w:w="236" w:type="dxa"/>
            <w:tcBorders>
              <w:top w:val="single" w:sz="4" w:space="0" w:color="000000"/>
              <w:left w:val="nil"/>
              <w:bottom w:val="single" w:sz="4" w:space="0" w:color="000000"/>
              <w:right w:val="single" w:sz="4" w:space="0" w:color="000000"/>
            </w:tcBorders>
          </w:tcPr>
          <w:p w:rsidR="00A0566B" w:rsidRDefault="00A0566B">
            <w:pPr>
              <w:spacing w:after="0" w:line="240" w:lineRule="auto"/>
              <w:jc w:val="center"/>
              <w:rPr>
                <w:rFonts w:ascii="Tahoma" w:hAnsi="Tahoma" w:cs="Tahoma"/>
                <w:color w:val="000000"/>
                <w:sz w:val="16"/>
                <w:szCs w:val="16"/>
              </w:rPr>
            </w:pPr>
          </w:p>
        </w:tc>
      </w:tr>
    </w:tbl>
    <w:p w:rsidR="00A0566B" w:rsidRDefault="00A0566B" w:rsidP="00A0566B">
      <w:pPr>
        <w:spacing w:after="0"/>
        <w:rPr>
          <w:rFonts w:ascii="Times New Roman" w:hAnsi="Times New Roman"/>
          <w:b/>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A0566B" w:rsidTr="00A0566B">
        <w:tc>
          <w:tcPr>
            <w:tcW w:w="9606" w:type="dxa"/>
            <w:tcBorders>
              <w:top w:val="nil"/>
              <w:left w:val="nil"/>
              <w:bottom w:val="nil"/>
              <w:right w:val="nil"/>
            </w:tcBorders>
            <w:hideMark/>
          </w:tcPr>
          <w:p w:rsidR="00A0566B" w:rsidRDefault="00A0566B">
            <w:pPr>
              <w:spacing w:after="0"/>
              <w:jc w:val="both"/>
              <w:rPr>
                <w:rFonts w:ascii="Times New Roman" w:hAnsi="Times New Roman"/>
                <w:sz w:val="24"/>
                <w:szCs w:val="24"/>
              </w:rPr>
            </w:pPr>
            <w:r>
              <w:rPr>
                <w:rFonts w:ascii="Times New Roman" w:hAnsi="Times New Roman"/>
                <w:b/>
                <w:sz w:val="24"/>
                <w:szCs w:val="24"/>
              </w:rPr>
              <w:t xml:space="preserve">Komentár : </w:t>
            </w:r>
            <w:r>
              <w:rPr>
                <w:rFonts w:ascii="Times New Roman" w:hAnsi="Times New Roman"/>
                <w:sz w:val="24"/>
                <w:szCs w:val="24"/>
              </w:rPr>
              <w:t xml:space="preserve">  </w:t>
            </w:r>
            <w:bookmarkStart w:id="20" w:name="komentar1"/>
            <w:bookmarkEnd w:id="20"/>
            <w:r>
              <w:rPr>
                <w:rFonts w:ascii="Times New Roman" w:hAnsi="Times New Roman"/>
                <w:sz w:val="24"/>
                <w:szCs w:val="24"/>
              </w:rPr>
              <w:t>Zabezpečenie činnosti poslancov po organizačnej stránke, ako aj obslužných činností súvisiacich s prácou poslancov.</w:t>
            </w:r>
          </w:p>
        </w:tc>
      </w:tr>
    </w:tbl>
    <w:p w:rsidR="00A0566B" w:rsidRDefault="00A0566B" w:rsidP="00A0566B">
      <w:pPr>
        <w:spacing w:after="0"/>
        <w:rPr>
          <w:rFonts w:ascii="Times New Roman" w:hAnsi="Times New Roman"/>
          <w:sz w:val="20"/>
          <w:szCs w:val="20"/>
        </w:rPr>
      </w:pPr>
    </w:p>
    <w:tbl>
      <w:tblPr>
        <w:tblW w:w="9606" w:type="dxa"/>
        <w:tblLook w:val="04A0" w:firstRow="1" w:lastRow="0" w:firstColumn="1" w:lastColumn="0" w:noHBand="0" w:noVBand="1"/>
      </w:tblPr>
      <w:tblGrid>
        <w:gridCol w:w="9606"/>
      </w:tblGrid>
      <w:tr w:rsidR="00A0566B" w:rsidTr="00A0566B">
        <w:tc>
          <w:tcPr>
            <w:tcW w:w="9606" w:type="dxa"/>
          </w:tcPr>
          <w:p w:rsidR="00A0566B" w:rsidRDefault="00A0566B">
            <w:pPr>
              <w:spacing w:after="0" w:line="240" w:lineRule="auto"/>
              <w:jc w:val="both"/>
              <w:rPr>
                <w:rFonts w:ascii="Times New Roman" w:hAnsi="Times New Roman"/>
                <w:sz w:val="24"/>
                <w:szCs w:val="24"/>
              </w:rPr>
            </w:pPr>
            <w:r>
              <w:rPr>
                <w:rFonts w:ascii="Times New Roman" w:hAnsi="Times New Roman"/>
                <w:b/>
                <w:sz w:val="24"/>
                <w:szCs w:val="24"/>
              </w:rPr>
              <w:t>Monitoring:</w:t>
            </w:r>
            <w:r>
              <w:rPr>
                <w:rFonts w:ascii="Times New Roman" w:hAnsi="Times New Roman"/>
                <w:sz w:val="24"/>
                <w:szCs w:val="24"/>
              </w:rPr>
              <w:t xml:space="preserve">  </w:t>
            </w:r>
            <w:bookmarkStart w:id="21" w:name="komentar_Monitor"/>
            <w:bookmarkEnd w:id="21"/>
            <w:r>
              <w:rPr>
                <w:rFonts w:ascii="Times New Roman" w:hAnsi="Times New Roman"/>
                <w:sz w:val="24"/>
                <w:szCs w:val="24"/>
              </w:rPr>
              <w:t xml:space="preserve">1. V prvom polroku 2020 sa uskutočnili dve zasadnutia miestnej rady  a päť zasadnutí miestneho zastupiteľstva, z čoho jedno zasadnutie bolo mimoriadne.  Priemerná účasť na zasadnutiach MZ bola 83 %. </w:t>
            </w:r>
          </w:p>
          <w:p w:rsidR="00A0566B" w:rsidRDefault="00A0566B">
            <w:pPr>
              <w:spacing w:after="0" w:line="240" w:lineRule="auto"/>
              <w:jc w:val="both"/>
              <w:rPr>
                <w:rFonts w:ascii="Times New Roman" w:hAnsi="Times New Roman"/>
                <w:sz w:val="24"/>
                <w:szCs w:val="24"/>
              </w:rPr>
            </w:pPr>
            <w:r>
              <w:rPr>
                <w:rFonts w:ascii="Times New Roman" w:hAnsi="Times New Roman"/>
                <w:sz w:val="24"/>
                <w:szCs w:val="24"/>
              </w:rPr>
              <w:t xml:space="preserve">2. Odmeny poslancov a členov komisií </w:t>
            </w:r>
            <w:proofErr w:type="spellStart"/>
            <w:r>
              <w:rPr>
                <w:rFonts w:ascii="Times New Roman" w:hAnsi="Times New Roman"/>
                <w:sz w:val="24"/>
                <w:szCs w:val="24"/>
              </w:rPr>
              <w:t>neposlancov</w:t>
            </w:r>
            <w:proofErr w:type="spellEnd"/>
            <w:r>
              <w:rPr>
                <w:rFonts w:ascii="Times New Roman" w:hAnsi="Times New Roman"/>
                <w:sz w:val="24"/>
                <w:szCs w:val="24"/>
              </w:rPr>
              <w:t xml:space="preserve"> boli v 1. polroku 2020 vyplatené v súlade so Zásadami  odmeňovania poslancov a </w:t>
            </w:r>
            <w:proofErr w:type="spellStart"/>
            <w:r>
              <w:rPr>
                <w:rFonts w:ascii="Times New Roman" w:hAnsi="Times New Roman"/>
                <w:sz w:val="24"/>
                <w:szCs w:val="24"/>
              </w:rPr>
              <w:t>neposlancov</w:t>
            </w:r>
            <w:proofErr w:type="spellEnd"/>
            <w:r>
              <w:rPr>
                <w:rFonts w:ascii="Times New Roman" w:hAnsi="Times New Roman"/>
                <w:sz w:val="24"/>
                <w:szCs w:val="24"/>
              </w:rPr>
              <w:t xml:space="preserve"> členov komisií Miestneho zastupiteľstva mestskej časti </w:t>
            </w:r>
            <w:proofErr w:type="spellStart"/>
            <w:r>
              <w:rPr>
                <w:rFonts w:ascii="Times New Roman" w:hAnsi="Times New Roman"/>
                <w:sz w:val="24"/>
                <w:szCs w:val="24"/>
              </w:rPr>
              <w:t>Bratislava-Petržalka</w:t>
            </w:r>
            <w:proofErr w:type="spellEnd"/>
            <w:r>
              <w:rPr>
                <w:rFonts w:ascii="Times New Roman" w:hAnsi="Times New Roman"/>
                <w:sz w:val="24"/>
                <w:szCs w:val="24"/>
              </w:rPr>
              <w:t xml:space="preserve"> na základe prezenčných listín zo zasadnutí komisií, miestnej rady, miestneho zastupiteľstva a z údajov matriky. </w:t>
            </w:r>
          </w:p>
          <w:p w:rsidR="00A0566B" w:rsidRDefault="00A0566B">
            <w:pPr>
              <w:spacing w:after="0" w:line="240" w:lineRule="auto"/>
              <w:jc w:val="both"/>
              <w:rPr>
                <w:rFonts w:ascii="Times New Roman" w:hAnsi="Times New Roman"/>
                <w:sz w:val="24"/>
                <w:szCs w:val="24"/>
              </w:rPr>
            </w:pPr>
            <w:r>
              <w:rPr>
                <w:rFonts w:ascii="Times New Roman" w:hAnsi="Times New Roman"/>
                <w:sz w:val="24"/>
                <w:szCs w:val="24"/>
              </w:rPr>
              <w:t>3. V uvedenom období sa  nezúčastnili poslanci  pracovnej cesty.</w:t>
            </w:r>
          </w:p>
          <w:p w:rsidR="00A0566B" w:rsidRDefault="00A0566B">
            <w:pPr>
              <w:spacing w:after="0" w:line="240" w:lineRule="auto"/>
              <w:jc w:val="both"/>
              <w:rPr>
                <w:rFonts w:ascii="Times New Roman" w:hAnsi="Times New Roman"/>
                <w:sz w:val="24"/>
                <w:szCs w:val="24"/>
              </w:rPr>
            </w:pPr>
            <w:r>
              <w:rPr>
                <w:rFonts w:ascii="Times New Roman" w:hAnsi="Times New Roman"/>
                <w:sz w:val="24"/>
                <w:szCs w:val="24"/>
              </w:rPr>
              <w:t>4. V prvom polroku 2020 nebolo uskutočnené žiadne školenie pre poslancov miestneho zastupiteľstva.</w:t>
            </w:r>
          </w:p>
          <w:p w:rsidR="00A0566B" w:rsidRDefault="00A0566B">
            <w:pPr>
              <w:spacing w:after="0" w:line="240" w:lineRule="auto"/>
              <w:jc w:val="both"/>
              <w:rPr>
                <w:rFonts w:ascii="Times New Roman" w:hAnsi="Times New Roman"/>
                <w:sz w:val="24"/>
                <w:szCs w:val="24"/>
              </w:rPr>
            </w:pPr>
          </w:p>
          <w:p w:rsidR="00A0566B" w:rsidRDefault="00A0566B">
            <w:pPr>
              <w:spacing w:after="0" w:line="240" w:lineRule="auto"/>
              <w:jc w:val="both"/>
              <w:rPr>
                <w:rFonts w:ascii="Times New Roman" w:hAnsi="Times New Roman"/>
                <w:sz w:val="24"/>
                <w:szCs w:val="24"/>
              </w:rPr>
            </w:pPr>
          </w:p>
          <w:p w:rsidR="00A0566B" w:rsidRDefault="00A0566B">
            <w:pPr>
              <w:spacing w:after="0" w:line="240" w:lineRule="auto"/>
              <w:jc w:val="both"/>
              <w:rPr>
                <w:rFonts w:ascii="Times New Roman" w:hAnsi="Times New Roman"/>
                <w:sz w:val="24"/>
                <w:szCs w:val="24"/>
              </w:rPr>
            </w:pPr>
          </w:p>
          <w:p w:rsidR="00A0566B" w:rsidRDefault="00A0566B">
            <w:pPr>
              <w:spacing w:after="0" w:line="240" w:lineRule="auto"/>
              <w:jc w:val="both"/>
              <w:rPr>
                <w:rFonts w:ascii="Times New Roman" w:hAnsi="Times New Roman"/>
                <w:sz w:val="24"/>
                <w:szCs w:val="24"/>
              </w:rPr>
            </w:pPr>
          </w:p>
          <w:p w:rsidR="00A0566B" w:rsidRDefault="00A0566B">
            <w:pPr>
              <w:spacing w:after="0" w:line="240" w:lineRule="auto"/>
              <w:jc w:val="both"/>
              <w:rPr>
                <w:rFonts w:ascii="Times New Roman" w:hAnsi="Times New Roman"/>
                <w:sz w:val="24"/>
                <w:szCs w:val="24"/>
              </w:rPr>
            </w:pPr>
          </w:p>
        </w:tc>
      </w:tr>
    </w:tbl>
    <w:p w:rsidR="00A0566B" w:rsidRDefault="00A0566B" w:rsidP="00A0566B">
      <w:pPr>
        <w:spacing w:after="0"/>
        <w:jc w:val="both"/>
        <w:rPr>
          <w:rFonts w:ascii="Times New Roman" w:hAnsi="Times New Roman"/>
          <w:sz w:val="18"/>
          <w:szCs w:val="18"/>
        </w:rPr>
      </w:pPr>
    </w:p>
    <w:p w:rsidR="00A0566B" w:rsidRDefault="00A0566B" w:rsidP="00A0566B">
      <w:pPr>
        <w:spacing w:after="0"/>
        <w:rPr>
          <w:rFonts w:ascii="Times New Roman" w:hAnsi="Times New Roman"/>
          <w:b/>
          <w:sz w:val="20"/>
          <w:szCs w:val="20"/>
        </w:rPr>
      </w:pPr>
      <w:r>
        <w:rPr>
          <w:rFonts w:ascii="Times New Roman" w:hAnsi="Times New Roman"/>
          <w:b/>
          <w:sz w:val="24"/>
          <w:szCs w:val="24"/>
        </w:rPr>
        <w:lastRenderedPageBreak/>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0"/>
          <w:szCs w:val="20"/>
        </w:rPr>
        <w:t xml:space="preserve">Skutočnosť </w:t>
      </w:r>
    </w:p>
    <w:p w:rsidR="00A0566B" w:rsidRDefault="00A0566B" w:rsidP="00A0566B">
      <w:pPr>
        <w:spacing w:after="0"/>
        <w:rPr>
          <w:rFonts w:ascii="Times New Roman" w:hAnsi="Times New Roman"/>
          <w:b/>
          <w:sz w:val="20"/>
          <w:szCs w:val="20"/>
        </w:rPr>
      </w:pPr>
      <w:r>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0"/>
          <w:szCs w:val="20"/>
        </w:rPr>
        <w:t>Rozpočet  2020</w:t>
      </w:r>
      <w:r>
        <w:rPr>
          <w:rFonts w:ascii="Times New Roman" w:hAnsi="Times New Roman"/>
          <w:b/>
          <w:sz w:val="24"/>
          <w:szCs w:val="24"/>
        </w:rPr>
        <w:tab/>
        <w:t xml:space="preserve"> </w:t>
      </w:r>
      <w:r>
        <w:rPr>
          <w:rFonts w:ascii="Times New Roman" w:hAnsi="Times New Roman"/>
          <w:b/>
          <w:sz w:val="24"/>
          <w:szCs w:val="24"/>
        </w:rPr>
        <w:tab/>
      </w:r>
      <w:r>
        <w:rPr>
          <w:rFonts w:ascii="Times New Roman" w:hAnsi="Times New Roman"/>
          <w:b/>
          <w:sz w:val="20"/>
          <w:szCs w:val="20"/>
        </w:rPr>
        <w:t>k  6.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A0566B" w:rsidTr="00A0566B">
        <w:tc>
          <w:tcPr>
            <w:tcW w:w="959" w:type="dxa"/>
            <w:tcBorders>
              <w:top w:val="single" w:sz="4" w:space="0" w:color="000000"/>
              <w:left w:val="single" w:sz="4" w:space="0" w:color="000000"/>
              <w:bottom w:val="single" w:sz="4" w:space="0" w:color="000000"/>
              <w:right w:val="single" w:sz="4" w:space="0" w:color="000000"/>
            </w:tcBorders>
            <w:hideMark/>
          </w:tcPr>
          <w:p w:rsidR="00A0566B" w:rsidRDefault="00A0566B">
            <w:pPr>
              <w:spacing w:after="0" w:line="240" w:lineRule="auto"/>
              <w:rPr>
                <w:rFonts w:ascii="Times New Roman" w:hAnsi="Times New Roman"/>
                <w:bCs/>
                <w:color w:val="000000"/>
                <w:sz w:val="20"/>
                <w:szCs w:val="20"/>
              </w:rPr>
            </w:pPr>
            <w:r>
              <w:rPr>
                <w:rFonts w:ascii="Times New Roman" w:hAnsi="Times New Roman"/>
                <w:bCs/>
                <w:color w:val="000000"/>
                <w:sz w:val="20"/>
                <w:szCs w:val="20"/>
              </w:rPr>
              <w:t>1.1</w:t>
            </w:r>
          </w:p>
        </w:tc>
        <w:tc>
          <w:tcPr>
            <w:tcW w:w="4536" w:type="dxa"/>
            <w:tcBorders>
              <w:top w:val="single" w:sz="4" w:space="0" w:color="000000"/>
              <w:left w:val="single" w:sz="4" w:space="0" w:color="000000"/>
              <w:bottom w:val="single" w:sz="4" w:space="0" w:color="000000"/>
              <w:right w:val="single" w:sz="4" w:space="0" w:color="000000"/>
            </w:tcBorders>
            <w:hideMark/>
          </w:tcPr>
          <w:p w:rsidR="00A0566B" w:rsidRDefault="00A0566B">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126" w:type="dxa"/>
            <w:tcBorders>
              <w:top w:val="single" w:sz="4" w:space="0" w:color="000000"/>
              <w:left w:val="single" w:sz="4" w:space="0" w:color="000000"/>
              <w:bottom w:val="single" w:sz="4" w:space="0" w:color="000000"/>
              <w:right w:val="single" w:sz="4" w:space="0" w:color="000000"/>
            </w:tcBorders>
            <w:hideMark/>
          </w:tcPr>
          <w:p w:rsidR="00A0566B" w:rsidRDefault="00A0566B">
            <w:pPr>
              <w:spacing w:after="0" w:line="240" w:lineRule="auto"/>
              <w:jc w:val="right"/>
              <w:rPr>
                <w:rFonts w:ascii="Tahoma" w:hAnsi="Tahoma" w:cs="Tahoma"/>
                <w:bCs/>
                <w:color w:val="000000"/>
                <w:sz w:val="20"/>
                <w:szCs w:val="20"/>
              </w:rPr>
            </w:pPr>
            <w:r>
              <w:rPr>
                <w:rFonts w:ascii="Tahoma" w:hAnsi="Tahoma" w:cs="Tahoma"/>
                <w:bCs/>
                <w:color w:val="000000"/>
                <w:sz w:val="20"/>
                <w:szCs w:val="20"/>
              </w:rPr>
              <w:t>385 537,00 Eur</w:t>
            </w:r>
          </w:p>
        </w:tc>
        <w:tc>
          <w:tcPr>
            <w:tcW w:w="1985" w:type="dxa"/>
            <w:tcBorders>
              <w:top w:val="single" w:sz="4" w:space="0" w:color="000000"/>
              <w:left w:val="single" w:sz="4" w:space="0" w:color="000000"/>
              <w:bottom w:val="single" w:sz="4" w:space="0" w:color="000000"/>
              <w:right w:val="single" w:sz="4" w:space="0" w:color="000000"/>
            </w:tcBorders>
            <w:hideMark/>
          </w:tcPr>
          <w:p w:rsidR="00A0566B" w:rsidRDefault="00A0566B">
            <w:pPr>
              <w:spacing w:after="0" w:line="240" w:lineRule="auto"/>
              <w:jc w:val="right"/>
              <w:rPr>
                <w:rFonts w:ascii="Tahoma" w:hAnsi="Tahoma" w:cs="Tahoma"/>
                <w:bCs/>
                <w:color w:val="000000"/>
                <w:sz w:val="20"/>
                <w:szCs w:val="20"/>
              </w:rPr>
            </w:pPr>
            <w:r>
              <w:rPr>
                <w:rFonts w:ascii="Tahoma" w:hAnsi="Tahoma" w:cs="Tahoma"/>
                <w:bCs/>
                <w:color w:val="000000"/>
                <w:sz w:val="20"/>
                <w:szCs w:val="20"/>
              </w:rPr>
              <w:t>83 170,66 Eur</w:t>
            </w:r>
          </w:p>
        </w:tc>
      </w:tr>
    </w:tbl>
    <w:p w:rsidR="00A0566B" w:rsidRDefault="00A0566B" w:rsidP="00A0566B">
      <w:pPr>
        <w:spacing w:after="0"/>
        <w:rPr>
          <w:rFonts w:ascii="Times New Roman" w:hAnsi="Times New Roman"/>
          <w:sz w:val="20"/>
          <w:szCs w:val="20"/>
        </w:rPr>
      </w:pPr>
    </w:p>
    <w:tbl>
      <w:tblPr>
        <w:tblW w:w="9606" w:type="dxa"/>
        <w:tblLook w:val="04A0" w:firstRow="1" w:lastRow="0" w:firstColumn="1" w:lastColumn="0" w:noHBand="0" w:noVBand="1"/>
      </w:tblPr>
      <w:tblGrid>
        <w:gridCol w:w="9606"/>
      </w:tblGrid>
      <w:tr w:rsidR="00A0566B" w:rsidTr="00A0566B">
        <w:tc>
          <w:tcPr>
            <w:tcW w:w="9606" w:type="dxa"/>
          </w:tcPr>
          <w:p w:rsidR="00A0566B" w:rsidRDefault="00A0566B">
            <w:pPr>
              <w:spacing w:after="0"/>
              <w:jc w:val="both"/>
              <w:rPr>
                <w:rFonts w:ascii="Times New Roman" w:hAnsi="Times New Roman"/>
                <w:sz w:val="24"/>
                <w:szCs w:val="24"/>
              </w:rPr>
            </w:pPr>
            <w:r>
              <w:rPr>
                <w:rFonts w:ascii="Times New Roman" w:hAnsi="Times New Roman"/>
                <w:sz w:val="24"/>
                <w:szCs w:val="24"/>
              </w:rPr>
              <w:t>Finančné prostriedky budú použité na:</w:t>
            </w:r>
          </w:p>
          <w:p w:rsidR="00A0566B" w:rsidRDefault="00A0566B">
            <w:pPr>
              <w:spacing w:after="0"/>
              <w:jc w:val="both"/>
              <w:rPr>
                <w:rFonts w:ascii="Times New Roman" w:hAnsi="Times New Roman"/>
                <w:sz w:val="24"/>
                <w:szCs w:val="24"/>
              </w:rPr>
            </w:pPr>
            <w:r>
              <w:rPr>
                <w:rFonts w:ascii="Times New Roman" w:hAnsi="Times New Roman"/>
                <w:sz w:val="24"/>
                <w:szCs w:val="24"/>
              </w:rPr>
              <w:t>- prenájom priestorov na MZ</w:t>
            </w:r>
          </w:p>
          <w:p w:rsidR="00A0566B" w:rsidRDefault="00A0566B">
            <w:pPr>
              <w:spacing w:after="0"/>
              <w:jc w:val="both"/>
              <w:rPr>
                <w:rFonts w:ascii="Times New Roman" w:hAnsi="Times New Roman"/>
                <w:sz w:val="24"/>
                <w:szCs w:val="24"/>
              </w:rPr>
            </w:pPr>
            <w:r>
              <w:rPr>
                <w:rFonts w:ascii="Times New Roman" w:hAnsi="Times New Roman"/>
                <w:sz w:val="24"/>
                <w:szCs w:val="24"/>
              </w:rPr>
              <w:t>- prenájom prístrojov na MZ</w:t>
            </w:r>
          </w:p>
          <w:p w:rsidR="00A0566B" w:rsidRDefault="00A0566B">
            <w:pPr>
              <w:spacing w:after="0"/>
              <w:jc w:val="both"/>
              <w:rPr>
                <w:rFonts w:ascii="Times New Roman" w:hAnsi="Times New Roman"/>
                <w:sz w:val="24"/>
                <w:szCs w:val="24"/>
              </w:rPr>
            </w:pPr>
            <w:r>
              <w:rPr>
                <w:rFonts w:ascii="Times New Roman" w:hAnsi="Times New Roman"/>
                <w:sz w:val="24"/>
                <w:szCs w:val="24"/>
              </w:rPr>
              <w:t>- reprezentačné</w:t>
            </w:r>
          </w:p>
          <w:p w:rsidR="00A0566B" w:rsidRDefault="00A0566B">
            <w:pPr>
              <w:spacing w:after="0"/>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catering</w:t>
            </w:r>
            <w:proofErr w:type="spellEnd"/>
          </w:p>
          <w:p w:rsidR="00A0566B" w:rsidRDefault="00A0566B">
            <w:pPr>
              <w:spacing w:after="0"/>
              <w:jc w:val="both"/>
              <w:rPr>
                <w:rFonts w:ascii="Times New Roman" w:hAnsi="Times New Roman"/>
                <w:sz w:val="24"/>
                <w:szCs w:val="24"/>
              </w:rPr>
            </w:pPr>
            <w:r>
              <w:rPr>
                <w:rFonts w:ascii="Times New Roman" w:hAnsi="Times New Roman"/>
                <w:sz w:val="24"/>
                <w:szCs w:val="24"/>
              </w:rPr>
              <w:t>- stravné</w:t>
            </w:r>
          </w:p>
          <w:p w:rsidR="00A0566B" w:rsidRDefault="00A0566B">
            <w:pPr>
              <w:spacing w:after="0"/>
              <w:jc w:val="both"/>
              <w:rPr>
                <w:rFonts w:ascii="Times New Roman" w:hAnsi="Times New Roman"/>
                <w:sz w:val="24"/>
                <w:szCs w:val="24"/>
              </w:rPr>
            </w:pPr>
            <w:r>
              <w:rPr>
                <w:rFonts w:ascii="Times New Roman" w:hAnsi="Times New Roman"/>
                <w:sz w:val="24"/>
                <w:szCs w:val="24"/>
              </w:rPr>
              <w:t>- všeobecný materiál (tonery - tlač materiálov do MZ a MR)</w:t>
            </w:r>
          </w:p>
          <w:p w:rsidR="00A0566B" w:rsidRDefault="00A0566B">
            <w:pPr>
              <w:spacing w:after="0"/>
              <w:jc w:val="both"/>
              <w:rPr>
                <w:rFonts w:ascii="Times New Roman" w:hAnsi="Times New Roman"/>
                <w:sz w:val="24"/>
                <w:szCs w:val="24"/>
              </w:rPr>
            </w:pPr>
            <w:r>
              <w:rPr>
                <w:rFonts w:ascii="Times New Roman" w:hAnsi="Times New Roman"/>
                <w:sz w:val="24"/>
                <w:szCs w:val="24"/>
              </w:rPr>
              <w:t xml:space="preserve">- školenia </w:t>
            </w:r>
          </w:p>
          <w:p w:rsidR="00A0566B" w:rsidRDefault="00A0566B">
            <w:pPr>
              <w:spacing w:after="0"/>
              <w:jc w:val="both"/>
              <w:rPr>
                <w:rFonts w:ascii="Times New Roman" w:hAnsi="Times New Roman"/>
                <w:sz w:val="24"/>
                <w:szCs w:val="24"/>
              </w:rPr>
            </w:pPr>
            <w:r>
              <w:rPr>
                <w:rFonts w:ascii="Times New Roman" w:hAnsi="Times New Roman"/>
                <w:sz w:val="24"/>
                <w:szCs w:val="24"/>
              </w:rPr>
              <w:t>- náhrada mzdy</w:t>
            </w:r>
          </w:p>
          <w:p w:rsidR="00A0566B" w:rsidRDefault="00A0566B">
            <w:pPr>
              <w:spacing w:after="0"/>
              <w:jc w:val="both"/>
              <w:rPr>
                <w:rFonts w:ascii="Times New Roman" w:hAnsi="Times New Roman"/>
                <w:sz w:val="24"/>
                <w:szCs w:val="24"/>
              </w:rPr>
            </w:pPr>
          </w:p>
        </w:tc>
      </w:tr>
    </w:tbl>
    <w:p w:rsidR="00A0566B" w:rsidRDefault="00A0566B" w:rsidP="00A0566B">
      <w:pPr>
        <w:spacing w:after="0"/>
        <w:jc w:val="both"/>
        <w:rPr>
          <w:rFonts w:ascii="Times New Roman" w:hAnsi="Times New Roman"/>
          <w:sz w:val="24"/>
          <w:szCs w:val="24"/>
        </w:rPr>
      </w:pPr>
    </w:p>
    <w:tbl>
      <w:tblPr>
        <w:tblW w:w="9606" w:type="dxa"/>
        <w:tblLook w:val="04A0" w:firstRow="1" w:lastRow="0" w:firstColumn="1" w:lastColumn="0" w:noHBand="0" w:noVBand="1"/>
      </w:tblPr>
      <w:tblGrid>
        <w:gridCol w:w="9606"/>
      </w:tblGrid>
      <w:tr w:rsidR="00A0566B" w:rsidTr="00A0566B">
        <w:tc>
          <w:tcPr>
            <w:tcW w:w="9606" w:type="dxa"/>
          </w:tcPr>
          <w:p w:rsidR="00A0566B" w:rsidRDefault="00A0566B">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Komentár</w:t>
            </w:r>
            <w:r>
              <w:rPr>
                <w:rFonts w:ascii="Times New Roman" w:hAnsi="Times New Roman"/>
                <w:bCs/>
                <w:color w:val="000000"/>
                <w:sz w:val="24"/>
                <w:szCs w:val="24"/>
              </w:rPr>
              <w:t xml:space="preserve"> </w:t>
            </w:r>
            <w:r>
              <w:rPr>
                <w:rFonts w:ascii="Times New Roman" w:hAnsi="Times New Roman"/>
                <w:b/>
                <w:bCs/>
                <w:color w:val="000000"/>
                <w:sz w:val="24"/>
                <w:szCs w:val="24"/>
              </w:rPr>
              <w:t>k plneniu rozpočtu:</w:t>
            </w:r>
            <w:r>
              <w:rPr>
                <w:rFonts w:ascii="Times New Roman" w:hAnsi="Times New Roman"/>
                <w:bCs/>
                <w:color w:val="000000"/>
                <w:sz w:val="24"/>
                <w:szCs w:val="24"/>
              </w:rPr>
              <w:t xml:space="preserve">  </w:t>
            </w:r>
            <w:bookmarkStart w:id="22" w:name="komentar_Plnenie"/>
            <w:bookmarkEnd w:id="22"/>
            <w:r>
              <w:rPr>
                <w:rFonts w:ascii="Times New Roman" w:hAnsi="Times New Roman"/>
                <w:bCs/>
                <w:color w:val="000000"/>
                <w:sz w:val="24"/>
                <w:szCs w:val="24"/>
              </w:rPr>
              <w:t xml:space="preserve">Rozpočtovaná čiastka 385 537 € bola čerpaná k 30.6.2020 v sume 83 171 eur t.j. 21,57 %. Finančné prostriedky boli použité pre poslancov na  odmeny a odvody do poisťovní v zmysle zákonov, reprezentačné na zasadnutia MZ a MR, nájomné na prenájom priestorov na MZ, stravovanie. V uvedenej výške čerpania prostriedkov sú zahrnuté prostriedky čerpané a presunuté ako poslanecká priorita v celkovej sume 6 493 €. O čerpanie výdavkov z poslaneckej priority k sledovanému obdobiu požiadali pán poslanec  </w:t>
            </w:r>
            <w:proofErr w:type="spellStart"/>
            <w:r>
              <w:rPr>
                <w:rFonts w:ascii="Times New Roman" w:hAnsi="Times New Roman"/>
                <w:bCs/>
                <w:color w:val="000000"/>
                <w:sz w:val="24"/>
                <w:szCs w:val="24"/>
              </w:rPr>
              <w:t>Halmo</w:t>
            </w:r>
            <w:proofErr w:type="spellEnd"/>
            <w:r>
              <w:rPr>
                <w:rFonts w:ascii="Times New Roman" w:hAnsi="Times New Roman"/>
                <w:bCs/>
                <w:color w:val="000000"/>
                <w:sz w:val="24"/>
                <w:szCs w:val="24"/>
              </w:rPr>
              <w:t xml:space="preserve"> v sume  1 500 € na obnovu nám. Republiky a pani poslankyňa </w:t>
            </w:r>
            <w:proofErr w:type="spellStart"/>
            <w:r>
              <w:rPr>
                <w:rFonts w:ascii="Times New Roman" w:hAnsi="Times New Roman"/>
                <w:bCs/>
                <w:color w:val="000000"/>
                <w:sz w:val="24"/>
                <w:szCs w:val="24"/>
              </w:rPr>
              <w:t>Kratochvíľová</w:t>
            </w:r>
            <w:proofErr w:type="spellEnd"/>
            <w:r>
              <w:rPr>
                <w:rFonts w:ascii="Times New Roman" w:hAnsi="Times New Roman"/>
                <w:bCs/>
                <w:color w:val="000000"/>
                <w:sz w:val="24"/>
                <w:szCs w:val="24"/>
              </w:rPr>
              <w:t xml:space="preserve"> v sume 4 993 € na osobnú hygienu osôb s obmedzenou schopnosťou pohybu pri ZŠ Prokofievova. Ďalšie požiadavky boli zrealizované v mesiaci júl.</w:t>
            </w:r>
          </w:p>
          <w:p w:rsidR="00A0566B" w:rsidRDefault="00A0566B">
            <w:pPr>
              <w:spacing w:after="0" w:line="240" w:lineRule="auto"/>
              <w:jc w:val="both"/>
              <w:rPr>
                <w:rFonts w:ascii="Times New Roman" w:hAnsi="Times New Roman"/>
                <w:bCs/>
                <w:color w:val="000000"/>
                <w:sz w:val="24"/>
                <w:szCs w:val="24"/>
              </w:rPr>
            </w:pPr>
          </w:p>
        </w:tc>
      </w:tr>
    </w:tbl>
    <w:p w:rsidR="00A0566B" w:rsidRDefault="00A0566B" w:rsidP="00A0566B">
      <w:pPr>
        <w:spacing w:after="0" w:line="240" w:lineRule="auto"/>
        <w:jc w:val="both"/>
        <w:rPr>
          <w:rFonts w:ascii="Times New Roman" w:hAnsi="Times New Roman"/>
          <w:sz w:val="24"/>
          <w:szCs w:val="24"/>
        </w:rPr>
      </w:pPr>
    </w:p>
    <w:p w:rsidR="00A0566B" w:rsidRDefault="00A0566B" w:rsidP="00A0566B"/>
    <w:tbl>
      <w:tblPr>
        <w:tblW w:w="5198" w:type="pct"/>
        <w:tblLook w:val="01E0" w:firstRow="1" w:lastRow="1" w:firstColumn="1" w:lastColumn="1" w:noHBand="0" w:noVBand="0"/>
      </w:tblPr>
      <w:tblGrid>
        <w:gridCol w:w="3086"/>
        <w:gridCol w:w="6570"/>
      </w:tblGrid>
      <w:tr w:rsidR="00A0566B" w:rsidTr="00A0566B">
        <w:trPr>
          <w:trHeight w:val="567"/>
        </w:trPr>
        <w:tc>
          <w:tcPr>
            <w:tcW w:w="1598" w:type="pct"/>
            <w:shd w:val="clear" w:color="auto" w:fill="C6D9F1"/>
            <w:hideMark/>
          </w:tcPr>
          <w:p w:rsidR="00A0566B" w:rsidRDefault="00A0566B">
            <w:pPr>
              <w:spacing w:before="120" w:after="120" w:line="240" w:lineRule="auto"/>
              <w:rPr>
                <w:rFonts w:ascii="Times New Roman" w:hAnsi="Times New Roman"/>
                <w:b/>
                <w:sz w:val="32"/>
                <w:szCs w:val="32"/>
              </w:rPr>
            </w:pPr>
            <w:r>
              <w:rPr>
                <w:rFonts w:ascii="Times New Roman" w:hAnsi="Times New Roman"/>
                <w:b/>
                <w:sz w:val="32"/>
                <w:szCs w:val="32"/>
              </w:rPr>
              <w:t>Podprogram 1.2:</w:t>
            </w:r>
          </w:p>
        </w:tc>
        <w:tc>
          <w:tcPr>
            <w:tcW w:w="3402" w:type="pct"/>
            <w:shd w:val="clear" w:color="auto" w:fill="C6D9F1"/>
            <w:hideMark/>
          </w:tcPr>
          <w:p w:rsidR="00A0566B" w:rsidRDefault="00A0566B">
            <w:pPr>
              <w:spacing w:before="120" w:after="120" w:line="240" w:lineRule="auto"/>
              <w:rPr>
                <w:rFonts w:ascii="Times New Roman" w:hAnsi="Times New Roman"/>
                <w:b/>
                <w:sz w:val="28"/>
                <w:szCs w:val="28"/>
              </w:rPr>
            </w:pPr>
            <w:r>
              <w:rPr>
                <w:rFonts w:ascii="Times New Roman" w:hAnsi="Times New Roman"/>
                <w:b/>
                <w:sz w:val="28"/>
                <w:szCs w:val="28"/>
              </w:rPr>
              <w:t xml:space="preserve">Manažment                                                                                           </w:t>
            </w:r>
          </w:p>
        </w:tc>
      </w:tr>
    </w:tbl>
    <w:p w:rsidR="00A0566B" w:rsidRDefault="00A0566B" w:rsidP="00A0566B">
      <w:pPr>
        <w:tabs>
          <w:tab w:val="center" w:pos="947"/>
          <w:tab w:val="center" w:pos="3544"/>
          <w:tab w:val="center" w:pos="5993"/>
          <w:tab w:val="left" w:pos="8023"/>
        </w:tabs>
        <w:spacing w:before="240" w:after="0" w:line="20" w:lineRule="atLeast"/>
        <w:ind w:left="947" w:hanging="947"/>
        <w:rPr>
          <w:rFonts w:ascii="Times New Roman" w:hAnsi="Times New Roman"/>
          <w:b/>
          <w:sz w:val="24"/>
          <w:szCs w:val="24"/>
        </w:rPr>
      </w:pPr>
      <w:r>
        <w:rPr>
          <w:rFonts w:ascii="Times New Roman" w:hAnsi="Times New Roman"/>
          <w:b/>
          <w:sz w:val="24"/>
          <w:szCs w:val="24"/>
        </w:rPr>
        <w:t xml:space="preserve">Rozpočet :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315"/>
        <w:gridCol w:w="2315"/>
        <w:gridCol w:w="2316"/>
      </w:tblGrid>
      <w:tr w:rsidR="00A0566B" w:rsidTr="00A0566B">
        <w:tc>
          <w:tcPr>
            <w:tcW w:w="2694" w:type="dxa"/>
            <w:tcBorders>
              <w:top w:val="single" w:sz="4" w:space="0" w:color="auto"/>
              <w:left w:val="single" w:sz="4" w:space="0" w:color="auto"/>
              <w:bottom w:val="single" w:sz="4" w:space="0" w:color="auto"/>
              <w:right w:val="single" w:sz="4" w:space="0" w:color="auto"/>
            </w:tcBorders>
            <w:vAlign w:val="center"/>
            <w:hideMark/>
          </w:tcPr>
          <w:p w:rsidR="00A0566B" w:rsidRDefault="00A0566B">
            <w:pPr>
              <w:tabs>
                <w:tab w:val="center" w:pos="947"/>
                <w:tab w:val="center" w:pos="3544"/>
                <w:tab w:val="center" w:pos="5993"/>
                <w:tab w:val="left" w:pos="8023"/>
              </w:tabs>
              <w:spacing w:before="120" w:after="120" w:line="20" w:lineRule="atLeast"/>
              <w:jc w:val="center"/>
              <w:rPr>
                <w:rFonts w:ascii="Times New Roman" w:hAnsi="Times New Roman"/>
                <w:b/>
                <w:sz w:val="24"/>
                <w:szCs w:val="24"/>
              </w:rPr>
            </w:pPr>
            <w:r>
              <w:rPr>
                <w:rFonts w:ascii="Times New Roman" w:hAnsi="Times New Roman"/>
                <w:b/>
                <w:sz w:val="24"/>
                <w:szCs w:val="24"/>
              </w:rPr>
              <w:t>rok</w:t>
            </w:r>
          </w:p>
        </w:tc>
        <w:tc>
          <w:tcPr>
            <w:tcW w:w="2315" w:type="dxa"/>
            <w:tcBorders>
              <w:top w:val="single" w:sz="4" w:space="0" w:color="auto"/>
              <w:left w:val="single" w:sz="4" w:space="0" w:color="auto"/>
              <w:bottom w:val="single" w:sz="4" w:space="0" w:color="auto"/>
              <w:right w:val="single" w:sz="4" w:space="0" w:color="auto"/>
            </w:tcBorders>
            <w:vAlign w:val="center"/>
            <w:hideMark/>
          </w:tcPr>
          <w:p w:rsidR="00A0566B" w:rsidRDefault="00A0566B">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2020</w:t>
            </w:r>
          </w:p>
        </w:tc>
        <w:tc>
          <w:tcPr>
            <w:tcW w:w="2315" w:type="dxa"/>
            <w:tcBorders>
              <w:top w:val="single" w:sz="4" w:space="0" w:color="auto"/>
              <w:left w:val="single" w:sz="4" w:space="0" w:color="auto"/>
              <w:bottom w:val="single" w:sz="4" w:space="0" w:color="auto"/>
              <w:right w:val="single" w:sz="4" w:space="0" w:color="auto"/>
            </w:tcBorders>
            <w:vAlign w:val="center"/>
            <w:hideMark/>
          </w:tcPr>
          <w:p w:rsidR="00A0566B" w:rsidRDefault="00A0566B">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Skutočnosť k 6. mesiacu</w:t>
            </w:r>
          </w:p>
        </w:tc>
        <w:tc>
          <w:tcPr>
            <w:tcW w:w="2316" w:type="dxa"/>
            <w:tcBorders>
              <w:top w:val="single" w:sz="4" w:space="0" w:color="auto"/>
              <w:left w:val="single" w:sz="4" w:space="0" w:color="auto"/>
              <w:bottom w:val="single" w:sz="4" w:space="0" w:color="auto"/>
              <w:right w:val="single" w:sz="4" w:space="0" w:color="auto"/>
            </w:tcBorders>
            <w:vAlign w:val="center"/>
            <w:hideMark/>
          </w:tcPr>
          <w:p w:rsidR="00A0566B" w:rsidRDefault="00A0566B">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 plnenia</w:t>
            </w:r>
          </w:p>
        </w:tc>
      </w:tr>
      <w:tr w:rsidR="00A0566B" w:rsidTr="00A0566B">
        <w:tc>
          <w:tcPr>
            <w:tcW w:w="2694" w:type="dxa"/>
            <w:tcBorders>
              <w:top w:val="single" w:sz="4" w:space="0" w:color="auto"/>
              <w:left w:val="single" w:sz="4" w:space="0" w:color="auto"/>
              <w:bottom w:val="single" w:sz="4" w:space="0" w:color="auto"/>
              <w:right w:val="single" w:sz="4" w:space="0" w:color="auto"/>
            </w:tcBorders>
            <w:vAlign w:val="center"/>
            <w:hideMark/>
          </w:tcPr>
          <w:p w:rsidR="00A0566B" w:rsidRDefault="00A0566B">
            <w:pPr>
              <w:tabs>
                <w:tab w:val="center" w:pos="947"/>
                <w:tab w:val="center" w:pos="3544"/>
                <w:tab w:val="center" w:pos="5993"/>
                <w:tab w:val="left" w:pos="8023"/>
              </w:tabs>
              <w:spacing w:after="0" w:line="20" w:lineRule="atLeast"/>
              <w:rPr>
                <w:rFonts w:ascii="Times New Roman" w:hAnsi="Times New Roman"/>
                <w:sz w:val="24"/>
                <w:szCs w:val="24"/>
              </w:rPr>
            </w:pPr>
            <w:r>
              <w:rPr>
                <w:rFonts w:ascii="Times New Roman" w:hAnsi="Times New Roman"/>
                <w:sz w:val="24"/>
                <w:szCs w:val="24"/>
              </w:rPr>
              <w:t>Bežné výdavky</w:t>
            </w:r>
          </w:p>
          <w:p w:rsidR="00A0566B" w:rsidRDefault="00A0566B">
            <w:pPr>
              <w:tabs>
                <w:tab w:val="center" w:pos="947"/>
                <w:tab w:val="center" w:pos="3544"/>
                <w:tab w:val="center" w:pos="5993"/>
                <w:tab w:val="left" w:pos="8023"/>
              </w:tabs>
              <w:spacing w:after="0" w:line="20" w:lineRule="atLeast"/>
              <w:rPr>
                <w:rFonts w:ascii="Times New Roman" w:hAnsi="Times New Roman"/>
                <w:sz w:val="24"/>
                <w:szCs w:val="24"/>
              </w:rPr>
            </w:pPr>
            <w:r>
              <w:rPr>
                <w:rFonts w:ascii="Times New Roman" w:hAnsi="Times New Roman"/>
                <w:sz w:val="24"/>
                <w:szCs w:val="24"/>
              </w:rPr>
              <w:t>Kapitálové výdavky</w:t>
            </w:r>
          </w:p>
          <w:p w:rsidR="00A0566B" w:rsidRDefault="00A0566B">
            <w:pPr>
              <w:tabs>
                <w:tab w:val="center" w:pos="947"/>
                <w:tab w:val="center" w:pos="3544"/>
                <w:tab w:val="center" w:pos="5993"/>
                <w:tab w:val="left" w:pos="8023"/>
              </w:tabs>
              <w:spacing w:after="0" w:line="20" w:lineRule="atLeast"/>
              <w:rPr>
                <w:rFonts w:ascii="Times New Roman" w:hAnsi="Times New Roman"/>
                <w:sz w:val="24"/>
                <w:szCs w:val="24"/>
              </w:rPr>
            </w:pPr>
            <w:r>
              <w:rPr>
                <w:rFonts w:ascii="Times New Roman" w:hAnsi="Times New Roman"/>
                <w:sz w:val="24"/>
                <w:szCs w:val="24"/>
              </w:rPr>
              <w:t>Finančné výdavky</w:t>
            </w:r>
          </w:p>
          <w:p w:rsidR="00A0566B" w:rsidRDefault="00A0566B">
            <w:pPr>
              <w:tabs>
                <w:tab w:val="center" w:pos="947"/>
                <w:tab w:val="center" w:pos="3544"/>
                <w:tab w:val="center" w:pos="5993"/>
                <w:tab w:val="left" w:pos="8023"/>
              </w:tabs>
              <w:spacing w:after="0" w:line="20" w:lineRule="atLeast"/>
              <w:rPr>
                <w:rFonts w:ascii="Times New Roman" w:hAnsi="Times New Roman"/>
                <w:b/>
                <w:sz w:val="24"/>
                <w:szCs w:val="24"/>
              </w:rPr>
            </w:pPr>
            <w:r>
              <w:rPr>
                <w:rFonts w:ascii="Times New Roman" w:hAnsi="Times New Roman"/>
                <w:b/>
                <w:sz w:val="24"/>
                <w:szCs w:val="24"/>
              </w:rPr>
              <w:t>Spolu</w:t>
            </w:r>
          </w:p>
        </w:tc>
        <w:tc>
          <w:tcPr>
            <w:tcW w:w="2315" w:type="dxa"/>
            <w:tcBorders>
              <w:top w:val="single" w:sz="4" w:space="0" w:color="auto"/>
              <w:left w:val="single" w:sz="4" w:space="0" w:color="auto"/>
              <w:bottom w:val="single" w:sz="4" w:space="0" w:color="auto"/>
              <w:right w:val="single" w:sz="4" w:space="0" w:color="auto"/>
            </w:tcBorders>
            <w:vAlign w:val="center"/>
            <w:hideMark/>
          </w:tcPr>
          <w:p w:rsidR="00A0566B" w:rsidRDefault="00A0566B">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182 984,00</w:t>
            </w:r>
          </w:p>
          <w:p w:rsidR="00A0566B" w:rsidRDefault="00A0566B">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A0566B" w:rsidRDefault="00A0566B">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A0566B" w:rsidRDefault="00A0566B">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182 984,00</w:t>
            </w:r>
          </w:p>
        </w:tc>
        <w:tc>
          <w:tcPr>
            <w:tcW w:w="2315" w:type="dxa"/>
            <w:tcBorders>
              <w:top w:val="single" w:sz="4" w:space="0" w:color="auto"/>
              <w:left w:val="single" w:sz="4" w:space="0" w:color="auto"/>
              <w:bottom w:val="single" w:sz="4" w:space="0" w:color="auto"/>
              <w:right w:val="single" w:sz="4" w:space="0" w:color="auto"/>
            </w:tcBorders>
            <w:vAlign w:val="center"/>
            <w:hideMark/>
          </w:tcPr>
          <w:p w:rsidR="00A0566B" w:rsidRDefault="00A0566B">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58 985,23</w:t>
            </w:r>
          </w:p>
          <w:p w:rsidR="00A0566B" w:rsidRDefault="00A0566B">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A0566B" w:rsidRDefault="00A0566B">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A0566B" w:rsidRDefault="00A0566B">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58 985,23</w:t>
            </w:r>
          </w:p>
        </w:tc>
        <w:tc>
          <w:tcPr>
            <w:tcW w:w="2316" w:type="dxa"/>
            <w:tcBorders>
              <w:top w:val="single" w:sz="4" w:space="0" w:color="auto"/>
              <w:left w:val="single" w:sz="4" w:space="0" w:color="auto"/>
              <w:bottom w:val="single" w:sz="4" w:space="0" w:color="auto"/>
              <w:right w:val="single" w:sz="4" w:space="0" w:color="auto"/>
            </w:tcBorders>
            <w:vAlign w:val="center"/>
            <w:hideMark/>
          </w:tcPr>
          <w:p w:rsidR="00A0566B" w:rsidRDefault="00A0566B">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32,24</w:t>
            </w:r>
          </w:p>
          <w:p w:rsidR="00A0566B" w:rsidRDefault="00A0566B">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A0566B" w:rsidRDefault="00A0566B">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A0566B" w:rsidRDefault="00A0566B">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32,24</w:t>
            </w:r>
          </w:p>
        </w:tc>
      </w:tr>
    </w:tbl>
    <w:p w:rsidR="00A0566B" w:rsidRDefault="00A0566B" w:rsidP="00A0566B">
      <w:pPr>
        <w:spacing w:after="0" w:line="240" w:lineRule="auto"/>
        <w:ind w:left="708" w:hanging="708"/>
        <w:rPr>
          <w:rFonts w:ascii="Times New Roman" w:hAnsi="Times New Roman"/>
          <w:b/>
          <w:sz w:val="24"/>
          <w:szCs w:val="24"/>
        </w:rPr>
      </w:pPr>
    </w:p>
    <w:p w:rsidR="00A0566B" w:rsidRDefault="00A0566B" w:rsidP="00A0566B">
      <w:pPr>
        <w:spacing w:after="0"/>
        <w:jc w:val="both"/>
        <w:rPr>
          <w:rFonts w:ascii="Times New Roman" w:hAnsi="Times New Roman"/>
          <w:sz w:val="18"/>
          <w:szCs w:val="18"/>
        </w:rPr>
      </w:pPr>
    </w:p>
    <w:p w:rsidR="00A0566B" w:rsidRDefault="00A0566B" w:rsidP="00A0566B">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0"/>
          <w:szCs w:val="20"/>
        </w:rPr>
        <w:t xml:space="preserve">Skutočnosť </w:t>
      </w:r>
    </w:p>
    <w:p w:rsidR="00A0566B" w:rsidRDefault="00A0566B" w:rsidP="00A0566B">
      <w:pPr>
        <w:spacing w:after="0"/>
        <w:rPr>
          <w:rFonts w:ascii="Times New Roman" w:hAnsi="Times New Roman"/>
          <w:b/>
          <w:sz w:val="20"/>
          <w:szCs w:val="20"/>
        </w:rPr>
      </w:pPr>
      <w:r>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0"/>
          <w:szCs w:val="20"/>
        </w:rPr>
        <w:t>Rozpočet  2020</w:t>
      </w:r>
      <w:r>
        <w:rPr>
          <w:rFonts w:ascii="Times New Roman" w:hAnsi="Times New Roman"/>
          <w:b/>
          <w:sz w:val="24"/>
          <w:szCs w:val="24"/>
        </w:rPr>
        <w:tab/>
        <w:t xml:space="preserve"> </w:t>
      </w:r>
      <w:r>
        <w:rPr>
          <w:rFonts w:ascii="Times New Roman" w:hAnsi="Times New Roman"/>
          <w:b/>
          <w:sz w:val="24"/>
          <w:szCs w:val="24"/>
        </w:rPr>
        <w:tab/>
      </w:r>
      <w:r>
        <w:rPr>
          <w:rFonts w:ascii="Times New Roman" w:hAnsi="Times New Roman"/>
          <w:b/>
          <w:sz w:val="20"/>
          <w:szCs w:val="20"/>
        </w:rPr>
        <w:t>k  6.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A0566B" w:rsidTr="00A0566B">
        <w:tc>
          <w:tcPr>
            <w:tcW w:w="959" w:type="dxa"/>
            <w:tcBorders>
              <w:top w:val="single" w:sz="4" w:space="0" w:color="000000"/>
              <w:left w:val="single" w:sz="4" w:space="0" w:color="000000"/>
              <w:bottom w:val="single" w:sz="4" w:space="0" w:color="000000"/>
              <w:right w:val="single" w:sz="4" w:space="0" w:color="000000"/>
            </w:tcBorders>
            <w:hideMark/>
          </w:tcPr>
          <w:p w:rsidR="00A0566B" w:rsidRDefault="00A0566B">
            <w:pPr>
              <w:spacing w:after="0" w:line="240" w:lineRule="auto"/>
              <w:rPr>
                <w:rFonts w:ascii="Times New Roman" w:hAnsi="Times New Roman"/>
                <w:bCs/>
                <w:color w:val="000000"/>
                <w:sz w:val="20"/>
                <w:szCs w:val="20"/>
              </w:rPr>
            </w:pPr>
            <w:r>
              <w:rPr>
                <w:rFonts w:ascii="Times New Roman" w:hAnsi="Times New Roman"/>
                <w:bCs/>
                <w:color w:val="000000"/>
                <w:sz w:val="20"/>
                <w:szCs w:val="20"/>
              </w:rPr>
              <w:t>1.2</w:t>
            </w:r>
          </w:p>
        </w:tc>
        <w:tc>
          <w:tcPr>
            <w:tcW w:w="4536" w:type="dxa"/>
            <w:tcBorders>
              <w:top w:val="single" w:sz="4" w:space="0" w:color="000000"/>
              <w:left w:val="single" w:sz="4" w:space="0" w:color="000000"/>
              <w:bottom w:val="single" w:sz="4" w:space="0" w:color="000000"/>
              <w:right w:val="single" w:sz="4" w:space="0" w:color="000000"/>
            </w:tcBorders>
            <w:hideMark/>
          </w:tcPr>
          <w:p w:rsidR="00A0566B" w:rsidRDefault="00A0566B">
            <w:pPr>
              <w:spacing w:after="0" w:line="240" w:lineRule="auto"/>
              <w:rPr>
                <w:rFonts w:ascii="Tahoma" w:hAnsi="Tahoma" w:cs="Tahoma"/>
                <w:bCs/>
                <w:color w:val="000000"/>
                <w:sz w:val="20"/>
                <w:szCs w:val="20"/>
              </w:rPr>
            </w:pPr>
            <w:r>
              <w:rPr>
                <w:rFonts w:ascii="Tahoma" w:hAnsi="Tahoma" w:cs="Tahoma"/>
                <w:bCs/>
                <w:color w:val="000000"/>
                <w:sz w:val="20"/>
                <w:szCs w:val="20"/>
              </w:rPr>
              <w:t>Manažment</w:t>
            </w:r>
          </w:p>
        </w:tc>
        <w:tc>
          <w:tcPr>
            <w:tcW w:w="2126" w:type="dxa"/>
            <w:tcBorders>
              <w:top w:val="single" w:sz="4" w:space="0" w:color="000000"/>
              <w:left w:val="single" w:sz="4" w:space="0" w:color="000000"/>
              <w:bottom w:val="single" w:sz="4" w:space="0" w:color="000000"/>
              <w:right w:val="single" w:sz="4" w:space="0" w:color="000000"/>
            </w:tcBorders>
            <w:hideMark/>
          </w:tcPr>
          <w:p w:rsidR="00A0566B" w:rsidRDefault="00A0566B">
            <w:pPr>
              <w:spacing w:after="0" w:line="240" w:lineRule="auto"/>
              <w:jc w:val="right"/>
              <w:rPr>
                <w:rFonts w:ascii="Tahoma" w:hAnsi="Tahoma" w:cs="Tahoma"/>
                <w:bCs/>
                <w:color w:val="000000"/>
                <w:sz w:val="20"/>
                <w:szCs w:val="20"/>
              </w:rPr>
            </w:pPr>
            <w:r>
              <w:rPr>
                <w:rFonts w:ascii="Tahoma" w:hAnsi="Tahoma" w:cs="Tahoma"/>
                <w:bCs/>
                <w:color w:val="000000"/>
                <w:sz w:val="20"/>
                <w:szCs w:val="20"/>
              </w:rPr>
              <w:t>182 984,00 Eur</w:t>
            </w:r>
          </w:p>
        </w:tc>
        <w:tc>
          <w:tcPr>
            <w:tcW w:w="1985" w:type="dxa"/>
            <w:tcBorders>
              <w:top w:val="single" w:sz="4" w:space="0" w:color="000000"/>
              <w:left w:val="single" w:sz="4" w:space="0" w:color="000000"/>
              <w:bottom w:val="single" w:sz="4" w:space="0" w:color="000000"/>
              <w:right w:val="single" w:sz="4" w:space="0" w:color="000000"/>
            </w:tcBorders>
            <w:hideMark/>
          </w:tcPr>
          <w:p w:rsidR="00A0566B" w:rsidRDefault="00A0566B">
            <w:pPr>
              <w:spacing w:after="0" w:line="240" w:lineRule="auto"/>
              <w:jc w:val="right"/>
              <w:rPr>
                <w:rFonts w:ascii="Tahoma" w:hAnsi="Tahoma" w:cs="Tahoma"/>
                <w:bCs/>
                <w:color w:val="000000"/>
                <w:sz w:val="20"/>
                <w:szCs w:val="20"/>
              </w:rPr>
            </w:pPr>
            <w:r>
              <w:rPr>
                <w:rFonts w:ascii="Tahoma" w:hAnsi="Tahoma" w:cs="Tahoma"/>
                <w:bCs/>
                <w:color w:val="000000"/>
                <w:sz w:val="20"/>
                <w:szCs w:val="20"/>
              </w:rPr>
              <w:t>58 985,23 Eur</w:t>
            </w:r>
          </w:p>
        </w:tc>
      </w:tr>
      <w:tr w:rsidR="00A0566B" w:rsidTr="00A0566B">
        <w:tc>
          <w:tcPr>
            <w:tcW w:w="959" w:type="dxa"/>
            <w:tcBorders>
              <w:top w:val="single" w:sz="4" w:space="0" w:color="000000"/>
              <w:left w:val="single" w:sz="4" w:space="0" w:color="000000"/>
              <w:bottom w:val="single" w:sz="4" w:space="0" w:color="000000"/>
              <w:right w:val="single" w:sz="4" w:space="0" w:color="000000"/>
            </w:tcBorders>
            <w:hideMark/>
          </w:tcPr>
          <w:p w:rsidR="00A0566B" w:rsidRDefault="00A0566B">
            <w:pPr>
              <w:spacing w:after="0" w:line="240" w:lineRule="auto"/>
              <w:rPr>
                <w:rFonts w:ascii="Times New Roman" w:hAnsi="Times New Roman"/>
                <w:bCs/>
                <w:color w:val="000000"/>
                <w:sz w:val="20"/>
                <w:szCs w:val="20"/>
              </w:rPr>
            </w:pPr>
            <w:r>
              <w:rPr>
                <w:rFonts w:ascii="Times New Roman" w:hAnsi="Times New Roman"/>
                <w:bCs/>
                <w:color w:val="000000"/>
                <w:sz w:val="20"/>
                <w:szCs w:val="20"/>
              </w:rPr>
              <w:t>1.2.1</w:t>
            </w:r>
          </w:p>
        </w:tc>
        <w:tc>
          <w:tcPr>
            <w:tcW w:w="4536" w:type="dxa"/>
            <w:tcBorders>
              <w:top w:val="single" w:sz="4" w:space="0" w:color="000000"/>
              <w:left w:val="single" w:sz="4" w:space="0" w:color="000000"/>
              <w:bottom w:val="single" w:sz="4" w:space="0" w:color="000000"/>
              <w:right w:val="single" w:sz="4" w:space="0" w:color="000000"/>
            </w:tcBorders>
            <w:hideMark/>
          </w:tcPr>
          <w:p w:rsidR="00A0566B" w:rsidRDefault="00A0566B">
            <w:pPr>
              <w:spacing w:after="0" w:line="240" w:lineRule="auto"/>
              <w:rPr>
                <w:rFonts w:ascii="Tahoma" w:hAnsi="Tahoma" w:cs="Tahoma"/>
                <w:bCs/>
                <w:color w:val="000000"/>
                <w:sz w:val="20"/>
                <w:szCs w:val="20"/>
              </w:rPr>
            </w:pPr>
            <w:r>
              <w:rPr>
                <w:rFonts w:ascii="Tahoma" w:hAnsi="Tahoma" w:cs="Tahoma"/>
                <w:bCs/>
                <w:color w:val="000000"/>
                <w:sz w:val="20"/>
                <w:szCs w:val="20"/>
              </w:rPr>
              <w:t>Výkon funkcie starostu</w:t>
            </w:r>
          </w:p>
        </w:tc>
        <w:tc>
          <w:tcPr>
            <w:tcW w:w="2126" w:type="dxa"/>
            <w:tcBorders>
              <w:top w:val="single" w:sz="4" w:space="0" w:color="000000"/>
              <w:left w:val="single" w:sz="4" w:space="0" w:color="000000"/>
              <w:bottom w:val="single" w:sz="4" w:space="0" w:color="000000"/>
              <w:right w:val="single" w:sz="4" w:space="0" w:color="000000"/>
            </w:tcBorders>
            <w:hideMark/>
          </w:tcPr>
          <w:p w:rsidR="00A0566B" w:rsidRDefault="00A0566B">
            <w:pPr>
              <w:spacing w:after="0" w:line="240" w:lineRule="auto"/>
              <w:jc w:val="right"/>
              <w:rPr>
                <w:rFonts w:ascii="Tahoma" w:hAnsi="Tahoma" w:cs="Tahoma"/>
                <w:bCs/>
                <w:color w:val="000000"/>
                <w:sz w:val="20"/>
                <w:szCs w:val="20"/>
              </w:rPr>
            </w:pPr>
            <w:r>
              <w:rPr>
                <w:rFonts w:ascii="Tahoma" w:hAnsi="Tahoma" w:cs="Tahoma"/>
                <w:bCs/>
                <w:color w:val="000000"/>
                <w:sz w:val="20"/>
                <w:szCs w:val="20"/>
              </w:rPr>
              <w:t>87 614,00 Eur</w:t>
            </w:r>
          </w:p>
        </w:tc>
        <w:tc>
          <w:tcPr>
            <w:tcW w:w="1985" w:type="dxa"/>
            <w:tcBorders>
              <w:top w:val="single" w:sz="4" w:space="0" w:color="000000"/>
              <w:left w:val="single" w:sz="4" w:space="0" w:color="000000"/>
              <w:bottom w:val="single" w:sz="4" w:space="0" w:color="000000"/>
              <w:right w:val="single" w:sz="4" w:space="0" w:color="000000"/>
            </w:tcBorders>
            <w:hideMark/>
          </w:tcPr>
          <w:p w:rsidR="00A0566B" w:rsidRDefault="00A0566B">
            <w:pPr>
              <w:spacing w:after="0" w:line="240" w:lineRule="auto"/>
              <w:jc w:val="right"/>
              <w:rPr>
                <w:rFonts w:ascii="Tahoma" w:hAnsi="Tahoma" w:cs="Tahoma"/>
                <w:bCs/>
                <w:color w:val="000000"/>
                <w:sz w:val="20"/>
                <w:szCs w:val="20"/>
              </w:rPr>
            </w:pPr>
            <w:r>
              <w:rPr>
                <w:rFonts w:ascii="Tahoma" w:hAnsi="Tahoma" w:cs="Tahoma"/>
                <w:bCs/>
                <w:color w:val="000000"/>
                <w:sz w:val="20"/>
                <w:szCs w:val="20"/>
              </w:rPr>
              <w:t>30 436,82 Eur</w:t>
            </w:r>
          </w:p>
        </w:tc>
      </w:tr>
      <w:tr w:rsidR="00A0566B" w:rsidTr="00A0566B">
        <w:tc>
          <w:tcPr>
            <w:tcW w:w="959" w:type="dxa"/>
            <w:tcBorders>
              <w:top w:val="single" w:sz="4" w:space="0" w:color="000000"/>
              <w:left w:val="single" w:sz="4" w:space="0" w:color="000000"/>
              <w:bottom w:val="single" w:sz="4" w:space="0" w:color="000000"/>
              <w:right w:val="single" w:sz="4" w:space="0" w:color="000000"/>
            </w:tcBorders>
            <w:hideMark/>
          </w:tcPr>
          <w:p w:rsidR="00A0566B" w:rsidRDefault="00A0566B">
            <w:pPr>
              <w:spacing w:after="0" w:line="240" w:lineRule="auto"/>
              <w:rPr>
                <w:rFonts w:ascii="Times New Roman" w:hAnsi="Times New Roman"/>
                <w:bCs/>
                <w:color w:val="000000"/>
                <w:sz w:val="20"/>
                <w:szCs w:val="20"/>
              </w:rPr>
            </w:pPr>
            <w:r>
              <w:rPr>
                <w:rFonts w:ascii="Times New Roman" w:hAnsi="Times New Roman"/>
                <w:bCs/>
                <w:color w:val="000000"/>
                <w:sz w:val="20"/>
                <w:szCs w:val="20"/>
              </w:rPr>
              <w:t>1.2.2</w:t>
            </w:r>
          </w:p>
        </w:tc>
        <w:tc>
          <w:tcPr>
            <w:tcW w:w="4536" w:type="dxa"/>
            <w:tcBorders>
              <w:top w:val="single" w:sz="4" w:space="0" w:color="000000"/>
              <w:left w:val="single" w:sz="4" w:space="0" w:color="000000"/>
              <w:bottom w:val="single" w:sz="4" w:space="0" w:color="000000"/>
              <w:right w:val="single" w:sz="4" w:space="0" w:color="000000"/>
            </w:tcBorders>
            <w:hideMark/>
          </w:tcPr>
          <w:p w:rsidR="00A0566B" w:rsidRDefault="00A0566B">
            <w:pPr>
              <w:spacing w:after="0" w:line="240" w:lineRule="auto"/>
              <w:rPr>
                <w:rFonts w:ascii="Tahoma" w:hAnsi="Tahoma" w:cs="Tahoma"/>
                <w:bCs/>
                <w:color w:val="000000"/>
                <w:sz w:val="20"/>
                <w:szCs w:val="20"/>
              </w:rPr>
            </w:pPr>
            <w:r>
              <w:rPr>
                <w:rFonts w:ascii="Tahoma" w:hAnsi="Tahoma" w:cs="Tahoma"/>
                <w:bCs/>
                <w:color w:val="000000"/>
                <w:sz w:val="20"/>
                <w:szCs w:val="20"/>
              </w:rPr>
              <w:t>Výkon funkcie zástupcov starostu</w:t>
            </w:r>
          </w:p>
        </w:tc>
        <w:tc>
          <w:tcPr>
            <w:tcW w:w="2126" w:type="dxa"/>
            <w:tcBorders>
              <w:top w:val="single" w:sz="4" w:space="0" w:color="000000"/>
              <w:left w:val="single" w:sz="4" w:space="0" w:color="000000"/>
              <w:bottom w:val="single" w:sz="4" w:space="0" w:color="000000"/>
              <w:right w:val="single" w:sz="4" w:space="0" w:color="000000"/>
            </w:tcBorders>
            <w:hideMark/>
          </w:tcPr>
          <w:p w:rsidR="00A0566B" w:rsidRDefault="00A0566B">
            <w:pPr>
              <w:spacing w:after="0" w:line="240" w:lineRule="auto"/>
              <w:jc w:val="right"/>
              <w:rPr>
                <w:rFonts w:ascii="Tahoma" w:hAnsi="Tahoma" w:cs="Tahoma"/>
                <w:bCs/>
                <w:color w:val="000000"/>
                <w:sz w:val="20"/>
                <w:szCs w:val="20"/>
              </w:rPr>
            </w:pPr>
            <w:r>
              <w:rPr>
                <w:rFonts w:ascii="Tahoma" w:hAnsi="Tahoma" w:cs="Tahoma"/>
                <w:bCs/>
                <w:color w:val="000000"/>
                <w:sz w:val="20"/>
                <w:szCs w:val="20"/>
              </w:rPr>
              <w:t>90 440,00 Eur</w:t>
            </w:r>
          </w:p>
        </w:tc>
        <w:tc>
          <w:tcPr>
            <w:tcW w:w="1985" w:type="dxa"/>
            <w:tcBorders>
              <w:top w:val="single" w:sz="4" w:space="0" w:color="000000"/>
              <w:left w:val="single" w:sz="4" w:space="0" w:color="000000"/>
              <w:bottom w:val="single" w:sz="4" w:space="0" w:color="000000"/>
              <w:right w:val="single" w:sz="4" w:space="0" w:color="000000"/>
            </w:tcBorders>
            <w:hideMark/>
          </w:tcPr>
          <w:p w:rsidR="00A0566B" w:rsidRDefault="00A0566B">
            <w:pPr>
              <w:spacing w:after="0" w:line="240" w:lineRule="auto"/>
              <w:jc w:val="right"/>
              <w:rPr>
                <w:rFonts w:ascii="Tahoma" w:hAnsi="Tahoma" w:cs="Tahoma"/>
                <w:bCs/>
                <w:color w:val="000000"/>
                <w:sz w:val="20"/>
                <w:szCs w:val="20"/>
              </w:rPr>
            </w:pPr>
            <w:r>
              <w:rPr>
                <w:rFonts w:ascii="Tahoma" w:hAnsi="Tahoma" w:cs="Tahoma"/>
                <w:bCs/>
                <w:color w:val="000000"/>
                <w:sz w:val="20"/>
                <w:szCs w:val="20"/>
              </w:rPr>
              <w:t>27 692,49 Eur</w:t>
            </w:r>
          </w:p>
        </w:tc>
      </w:tr>
      <w:tr w:rsidR="00A0566B" w:rsidTr="00A0566B">
        <w:tc>
          <w:tcPr>
            <w:tcW w:w="959" w:type="dxa"/>
            <w:tcBorders>
              <w:top w:val="single" w:sz="4" w:space="0" w:color="000000"/>
              <w:left w:val="single" w:sz="4" w:space="0" w:color="000000"/>
              <w:bottom w:val="single" w:sz="4" w:space="0" w:color="000000"/>
              <w:right w:val="single" w:sz="4" w:space="0" w:color="000000"/>
            </w:tcBorders>
            <w:hideMark/>
          </w:tcPr>
          <w:p w:rsidR="00A0566B" w:rsidRDefault="00A0566B">
            <w:pPr>
              <w:spacing w:after="0" w:line="240" w:lineRule="auto"/>
              <w:rPr>
                <w:rFonts w:ascii="Times New Roman" w:hAnsi="Times New Roman"/>
                <w:bCs/>
                <w:color w:val="000000"/>
                <w:sz w:val="20"/>
                <w:szCs w:val="20"/>
              </w:rPr>
            </w:pPr>
            <w:r>
              <w:rPr>
                <w:rFonts w:ascii="Times New Roman" w:hAnsi="Times New Roman"/>
                <w:bCs/>
                <w:color w:val="000000"/>
                <w:sz w:val="20"/>
                <w:szCs w:val="20"/>
              </w:rPr>
              <w:t>1.2.3</w:t>
            </w:r>
          </w:p>
        </w:tc>
        <w:tc>
          <w:tcPr>
            <w:tcW w:w="4536" w:type="dxa"/>
            <w:tcBorders>
              <w:top w:val="single" w:sz="4" w:space="0" w:color="000000"/>
              <w:left w:val="single" w:sz="4" w:space="0" w:color="000000"/>
              <w:bottom w:val="single" w:sz="4" w:space="0" w:color="000000"/>
              <w:right w:val="single" w:sz="4" w:space="0" w:color="000000"/>
            </w:tcBorders>
            <w:hideMark/>
          </w:tcPr>
          <w:p w:rsidR="00A0566B" w:rsidRDefault="00A0566B">
            <w:pPr>
              <w:spacing w:after="0" w:line="240" w:lineRule="auto"/>
              <w:rPr>
                <w:rFonts w:ascii="Tahoma" w:hAnsi="Tahoma" w:cs="Tahoma"/>
                <w:bCs/>
                <w:color w:val="000000"/>
                <w:sz w:val="20"/>
                <w:szCs w:val="20"/>
              </w:rPr>
            </w:pPr>
            <w:r>
              <w:rPr>
                <w:rFonts w:ascii="Tahoma" w:hAnsi="Tahoma" w:cs="Tahoma"/>
                <w:bCs/>
                <w:color w:val="000000"/>
                <w:sz w:val="20"/>
                <w:szCs w:val="20"/>
              </w:rPr>
              <w:t>Výkon funkcie prednostu</w:t>
            </w:r>
          </w:p>
        </w:tc>
        <w:tc>
          <w:tcPr>
            <w:tcW w:w="2126" w:type="dxa"/>
            <w:tcBorders>
              <w:top w:val="single" w:sz="4" w:space="0" w:color="000000"/>
              <w:left w:val="single" w:sz="4" w:space="0" w:color="000000"/>
              <w:bottom w:val="single" w:sz="4" w:space="0" w:color="000000"/>
              <w:right w:val="single" w:sz="4" w:space="0" w:color="000000"/>
            </w:tcBorders>
            <w:hideMark/>
          </w:tcPr>
          <w:p w:rsidR="00A0566B" w:rsidRDefault="00A0566B">
            <w:pPr>
              <w:spacing w:after="0" w:line="240" w:lineRule="auto"/>
              <w:jc w:val="right"/>
              <w:rPr>
                <w:rFonts w:ascii="Tahoma" w:hAnsi="Tahoma" w:cs="Tahoma"/>
                <w:bCs/>
                <w:color w:val="000000"/>
                <w:sz w:val="20"/>
                <w:szCs w:val="20"/>
              </w:rPr>
            </w:pPr>
            <w:r>
              <w:rPr>
                <w:rFonts w:ascii="Tahoma" w:hAnsi="Tahoma" w:cs="Tahoma"/>
                <w:bCs/>
                <w:color w:val="000000"/>
                <w:sz w:val="20"/>
                <w:szCs w:val="20"/>
              </w:rPr>
              <w:t>4 930,00 Eur</w:t>
            </w:r>
          </w:p>
        </w:tc>
        <w:tc>
          <w:tcPr>
            <w:tcW w:w="1985" w:type="dxa"/>
            <w:tcBorders>
              <w:top w:val="single" w:sz="4" w:space="0" w:color="000000"/>
              <w:left w:val="single" w:sz="4" w:space="0" w:color="000000"/>
              <w:bottom w:val="single" w:sz="4" w:space="0" w:color="000000"/>
              <w:right w:val="single" w:sz="4" w:space="0" w:color="000000"/>
            </w:tcBorders>
            <w:hideMark/>
          </w:tcPr>
          <w:p w:rsidR="00A0566B" w:rsidRDefault="00A0566B">
            <w:pPr>
              <w:spacing w:after="0" w:line="240" w:lineRule="auto"/>
              <w:jc w:val="right"/>
              <w:rPr>
                <w:rFonts w:ascii="Tahoma" w:hAnsi="Tahoma" w:cs="Tahoma"/>
                <w:bCs/>
                <w:color w:val="000000"/>
                <w:sz w:val="20"/>
                <w:szCs w:val="20"/>
              </w:rPr>
            </w:pPr>
            <w:r>
              <w:rPr>
                <w:rFonts w:ascii="Tahoma" w:hAnsi="Tahoma" w:cs="Tahoma"/>
                <w:bCs/>
                <w:color w:val="000000"/>
                <w:sz w:val="20"/>
                <w:szCs w:val="20"/>
              </w:rPr>
              <w:t>855,92 Eur</w:t>
            </w:r>
          </w:p>
        </w:tc>
      </w:tr>
    </w:tbl>
    <w:p w:rsidR="00A0566B" w:rsidRDefault="00A0566B" w:rsidP="00A0566B">
      <w:pPr>
        <w:spacing w:after="0"/>
        <w:rPr>
          <w:rFonts w:ascii="Times New Roman" w:hAnsi="Times New Roman"/>
          <w:sz w:val="20"/>
          <w:szCs w:val="20"/>
        </w:rPr>
      </w:pPr>
    </w:p>
    <w:p w:rsidR="00A0566B" w:rsidRDefault="00A0566B" w:rsidP="00A0566B">
      <w:pPr>
        <w:spacing w:after="0"/>
        <w:jc w:val="both"/>
        <w:rPr>
          <w:rFonts w:ascii="Times New Roman" w:hAnsi="Times New Roman"/>
          <w:sz w:val="24"/>
          <w:szCs w:val="24"/>
        </w:rPr>
      </w:pPr>
    </w:p>
    <w:p w:rsidR="00A0566B" w:rsidRDefault="00A0566B" w:rsidP="00A0566B">
      <w:pPr>
        <w:spacing w:after="0"/>
        <w:sectPr w:rsidR="00A0566B">
          <w:pgSz w:w="11906" w:h="16838"/>
          <w:pgMar w:top="1417" w:right="1417" w:bottom="1417" w:left="1417" w:header="708" w:footer="708" w:gutter="0"/>
          <w:cols w:space="708"/>
        </w:sectPr>
      </w:pPr>
    </w:p>
    <w:tbl>
      <w:tblPr>
        <w:tblW w:w="5172" w:type="pct"/>
        <w:shd w:val="clear" w:color="auto" w:fill="C6D9F1"/>
        <w:tblLook w:val="01E0" w:firstRow="1" w:lastRow="1" w:firstColumn="1" w:lastColumn="1" w:noHBand="0" w:noVBand="0"/>
      </w:tblPr>
      <w:tblGrid>
        <w:gridCol w:w="2519"/>
        <w:gridCol w:w="7089"/>
      </w:tblGrid>
      <w:tr w:rsidR="00A0566B" w:rsidTr="00A0566B">
        <w:trPr>
          <w:trHeight w:val="661"/>
        </w:trPr>
        <w:tc>
          <w:tcPr>
            <w:tcW w:w="1311" w:type="pct"/>
            <w:shd w:val="clear" w:color="auto" w:fill="C6D9F1"/>
            <w:hideMark/>
          </w:tcPr>
          <w:p w:rsidR="00A0566B" w:rsidRDefault="00A0566B">
            <w:pPr>
              <w:spacing w:before="120" w:after="120" w:line="240" w:lineRule="auto"/>
              <w:rPr>
                <w:rFonts w:ascii="Times New Roman" w:hAnsi="Times New Roman"/>
                <w:b/>
                <w:sz w:val="32"/>
                <w:szCs w:val="32"/>
              </w:rPr>
            </w:pPr>
            <w:r>
              <w:rPr>
                <w:rFonts w:ascii="Times New Roman" w:hAnsi="Times New Roman"/>
                <w:b/>
                <w:sz w:val="32"/>
                <w:szCs w:val="32"/>
              </w:rPr>
              <w:lastRenderedPageBreak/>
              <w:t xml:space="preserve">Prvok </w:t>
            </w:r>
            <w:bookmarkStart w:id="23" w:name="prvok_cislo"/>
            <w:bookmarkEnd w:id="23"/>
            <w:r>
              <w:rPr>
                <w:rFonts w:ascii="Times New Roman" w:hAnsi="Times New Roman"/>
                <w:b/>
                <w:sz w:val="32"/>
                <w:szCs w:val="32"/>
              </w:rPr>
              <w:t xml:space="preserve">1.2.1:  </w:t>
            </w:r>
          </w:p>
        </w:tc>
        <w:tc>
          <w:tcPr>
            <w:tcW w:w="3689" w:type="pct"/>
            <w:shd w:val="clear" w:color="auto" w:fill="C6D9F1"/>
            <w:hideMark/>
          </w:tcPr>
          <w:p w:rsidR="00A0566B" w:rsidRDefault="00A0566B">
            <w:pPr>
              <w:spacing w:before="120" w:after="120" w:line="240" w:lineRule="auto"/>
              <w:rPr>
                <w:rFonts w:ascii="Times New Roman" w:hAnsi="Times New Roman"/>
                <w:b/>
                <w:sz w:val="32"/>
                <w:szCs w:val="32"/>
              </w:rPr>
            </w:pPr>
            <w:bookmarkStart w:id="24" w:name="prvok_nazov"/>
            <w:bookmarkEnd w:id="24"/>
            <w:r>
              <w:rPr>
                <w:rFonts w:ascii="Times New Roman" w:hAnsi="Times New Roman"/>
                <w:b/>
                <w:sz w:val="32"/>
                <w:szCs w:val="32"/>
              </w:rPr>
              <w:t xml:space="preserve">Výkon funkcie starostu                                                                              </w:t>
            </w:r>
          </w:p>
        </w:tc>
      </w:tr>
      <w:tr w:rsidR="00A0566B" w:rsidTr="00A0566B">
        <w:tc>
          <w:tcPr>
            <w:tcW w:w="1311" w:type="pct"/>
            <w:shd w:val="clear" w:color="auto" w:fill="auto"/>
            <w:hideMark/>
          </w:tcPr>
          <w:p w:rsidR="00A0566B" w:rsidRDefault="00A0566B">
            <w:pPr>
              <w:spacing w:after="0" w:line="240" w:lineRule="auto"/>
              <w:rPr>
                <w:rFonts w:ascii="Times New Roman" w:hAnsi="Times New Roman"/>
              </w:rPr>
            </w:pPr>
            <w:r>
              <w:rPr>
                <w:rFonts w:ascii="Times New Roman" w:hAnsi="Times New Roman"/>
                <w:sz w:val="20"/>
                <w:szCs w:val="20"/>
              </w:rPr>
              <w:t>Zodpovednosť:</w:t>
            </w:r>
          </w:p>
        </w:tc>
        <w:tc>
          <w:tcPr>
            <w:tcW w:w="3689" w:type="pct"/>
            <w:shd w:val="clear" w:color="auto" w:fill="auto"/>
            <w:hideMark/>
          </w:tcPr>
          <w:p w:rsidR="00A0566B" w:rsidRDefault="00A0566B">
            <w:pPr>
              <w:spacing w:after="0" w:line="240" w:lineRule="auto"/>
              <w:rPr>
                <w:rFonts w:ascii="Times New Roman" w:hAnsi="Times New Roman"/>
                <w:sz w:val="20"/>
                <w:szCs w:val="20"/>
              </w:rPr>
            </w:pPr>
            <w:bookmarkStart w:id="25" w:name="prvok_zodpovedny"/>
            <w:bookmarkEnd w:id="25"/>
            <w:r>
              <w:rPr>
                <w:rFonts w:ascii="Times New Roman" w:hAnsi="Times New Roman"/>
                <w:sz w:val="20"/>
                <w:szCs w:val="20"/>
              </w:rPr>
              <w:t>vecne zodpovedná vedúca kancelárie starostu, finančné zabezpečenie vedúci oddelenia vnútornej správy</w:t>
            </w:r>
          </w:p>
        </w:tc>
      </w:tr>
    </w:tbl>
    <w:p w:rsidR="00A0566B" w:rsidRDefault="00A0566B" w:rsidP="00A0566B">
      <w:pPr>
        <w:tabs>
          <w:tab w:val="center" w:pos="947"/>
          <w:tab w:val="center" w:pos="3544"/>
          <w:tab w:val="center" w:pos="5993"/>
          <w:tab w:val="left" w:pos="8023"/>
        </w:tabs>
        <w:spacing w:before="120" w:after="0" w:line="20" w:lineRule="atLeast"/>
        <w:rPr>
          <w:rFonts w:ascii="Times New Roman" w:hAnsi="Times New Roman"/>
          <w:b/>
          <w:sz w:val="24"/>
          <w:szCs w:val="24"/>
        </w:rPr>
      </w:pPr>
      <w:r>
        <w:rPr>
          <w:rFonts w:ascii="Times New Roman" w:hAnsi="Times New Roman"/>
          <w:b/>
          <w:sz w:val="24"/>
          <w:szCs w:val="24"/>
        </w:rPr>
        <w:t xml:space="preserve">Rozpočet : </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374"/>
        <w:gridCol w:w="2374"/>
        <w:gridCol w:w="2374"/>
      </w:tblGrid>
      <w:tr w:rsidR="00A0566B" w:rsidTr="00A0566B">
        <w:tc>
          <w:tcPr>
            <w:tcW w:w="2518" w:type="dxa"/>
            <w:tcBorders>
              <w:top w:val="single" w:sz="4" w:space="0" w:color="000000"/>
              <w:left w:val="single" w:sz="4" w:space="0" w:color="000000"/>
              <w:bottom w:val="single" w:sz="4" w:space="0" w:color="000000"/>
              <w:right w:val="single" w:sz="4" w:space="0" w:color="000000"/>
            </w:tcBorders>
            <w:hideMark/>
          </w:tcPr>
          <w:p w:rsidR="00A0566B" w:rsidRDefault="00A0566B">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rok</w:t>
            </w:r>
          </w:p>
        </w:tc>
        <w:tc>
          <w:tcPr>
            <w:tcW w:w="2374" w:type="dxa"/>
            <w:tcBorders>
              <w:top w:val="single" w:sz="4" w:space="0" w:color="000000"/>
              <w:left w:val="single" w:sz="4" w:space="0" w:color="000000"/>
              <w:bottom w:val="single" w:sz="4" w:space="0" w:color="000000"/>
              <w:right w:val="single" w:sz="4" w:space="0" w:color="auto"/>
            </w:tcBorders>
            <w:hideMark/>
          </w:tcPr>
          <w:p w:rsidR="00A0566B" w:rsidRDefault="00A0566B">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2020</w:t>
            </w:r>
          </w:p>
        </w:tc>
        <w:tc>
          <w:tcPr>
            <w:tcW w:w="2374" w:type="dxa"/>
            <w:tcBorders>
              <w:top w:val="single" w:sz="4" w:space="0" w:color="auto"/>
              <w:left w:val="single" w:sz="4" w:space="0" w:color="auto"/>
              <w:bottom w:val="single" w:sz="4" w:space="0" w:color="auto"/>
              <w:right w:val="single" w:sz="4" w:space="0" w:color="auto"/>
            </w:tcBorders>
            <w:hideMark/>
          </w:tcPr>
          <w:p w:rsidR="00A0566B" w:rsidRDefault="00A0566B">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Skutočnosť k 6. mesiacu</w:t>
            </w:r>
          </w:p>
        </w:tc>
        <w:tc>
          <w:tcPr>
            <w:tcW w:w="2374" w:type="dxa"/>
            <w:tcBorders>
              <w:top w:val="single" w:sz="4" w:space="0" w:color="auto"/>
              <w:left w:val="single" w:sz="4" w:space="0" w:color="auto"/>
              <w:bottom w:val="single" w:sz="4" w:space="0" w:color="auto"/>
              <w:right w:val="single" w:sz="4" w:space="0" w:color="auto"/>
            </w:tcBorders>
            <w:hideMark/>
          </w:tcPr>
          <w:p w:rsidR="00A0566B" w:rsidRDefault="00A0566B">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 plnenia</w:t>
            </w:r>
          </w:p>
        </w:tc>
      </w:tr>
      <w:tr w:rsidR="00A0566B" w:rsidTr="00A0566B">
        <w:tc>
          <w:tcPr>
            <w:tcW w:w="2518" w:type="dxa"/>
            <w:tcBorders>
              <w:top w:val="single" w:sz="4" w:space="0" w:color="000000"/>
              <w:left w:val="single" w:sz="4" w:space="0" w:color="000000"/>
              <w:bottom w:val="single" w:sz="4" w:space="0" w:color="000000"/>
              <w:right w:val="single" w:sz="4" w:space="0" w:color="000000"/>
            </w:tcBorders>
            <w:hideMark/>
          </w:tcPr>
          <w:p w:rsidR="00A0566B" w:rsidRDefault="00A0566B">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Pr>
                <w:rFonts w:ascii="Times New Roman" w:eastAsia="Times New Roman" w:hAnsi="Times New Roman"/>
                <w:bCs/>
                <w:color w:val="000000"/>
                <w:sz w:val="20"/>
                <w:szCs w:val="20"/>
              </w:rPr>
              <w:t>Bežné výdavky</w:t>
            </w:r>
          </w:p>
          <w:p w:rsidR="00A0566B" w:rsidRDefault="00A0566B">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Pr>
                <w:rFonts w:ascii="Times New Roman" w:eastAsia="Times New Roman" w:hAnsi="Times New Roman"/>
                <w:bCs/>
                <w:color w:val="000000"/>
                <w:sz w:val="20"/>
                <w:szCs w:val="20"/>
              </w:rPr>
              <w:t>Kapitálové výdavky</w:t>
            </w:r>
          </w:p>
          <w:p w:rsidR="00A0566B" w:rsidRDefault="00A0566B">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Pr>
                <w:rFonts w:ascii="Times New Roman" w:eastAsia="Times New Roman" w:hAnsi="Times New Roman"/>
                <w:bCs/>
                <w:color w:val="000000"/>
                <w:sz w:val="20"/>
                <w:szCs w:val="20"/>
              </w:rPr>
              <w:t>Finančné výdavky</w:t>
            </w:r>
          </w:p>
          <w:p w:rsidR="00A0566B" w:rsidRDefault="00A0566B">
            <w:pPr>
              <w:tabs>
                <w:tab w:val="center" w:pos="947"/>
                <w:tab w:val="center" w:pos="3544"/>
                <w:tab w:val="center" w:pos="5993"/>
                <w:tab w:val="left" w:pos="8023"/>
              </w:tabs>
              <w:spacing w:after="0" w:line="20" w:lineRule="atLeast"/>
              <w:rPr>
                <w:rFonts w:ascii="Tahoma" w:eastAsia="Times New Roman" w:hAnsi="Tahoma" w:cs="Tahoma"/>
                <w:b/>
                <w:bCs/>
                <w:color w:val="FFFFFF"/>
                <w:sz w:val="20"/>
                <w:szCs w:val="20"/>
              </w:rPr>
            </w:pPr>
            <w:r>
              <w:rPr>
                <w:rFonts w:ascii="Times New Roman" w:eastAsia="Times New Roman" w:hAnsi="Times New Roman"/>
                <w:b/>
                <w:bCs/>
                <w:color w:val="000000"/>
                <w:sz w:val="20"/>
                <w:szCs w:val="20"/>
              </w:rPr>
              <w:t>Spolu</w:t>
            </w:r>
          </w:p>
        </w:tc>
        <w:tc>
          <w:tcPr>
            <w:tcW w:w="2374" w:type="dxa"/>
            <w:tcBorders>
              <w:top w:val="single" w:sz="4" w:space="0" w:color="000000"/>
              <w:left w:val="single" w:sz="4" w:space="0" w:color="000000"/>
              <w:bottom w:val="single" w:sz="4" w:space="0" w:color="000000"/>
              <w:right w:val="single" w:sz="4" w:space="0" w:color="auto"/>
            </w:tcBorders>
            <w:hideMark/>
          </w:tcPr>
          <w:p w:rsidR="00A0566B" w:rsidRDefault="00A0566B">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87 614,00</w:t>
            </w:r>
          </w:p>
          <w:p w:rsidR="00A0566B" w:rsidRDefault="00A0566B">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A0566B" w:rsidRDefault="00A0566B">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A0566B" w:rsidRDefault="00A0566B">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87 614,00</w:t>
            </w:r>
          </w:p>
        </w:tc>
        <w:tc>
          <w:tcPr>
            <w:tcW w:w="2374" w:type="dxa"/>
            <w:tcBorders>
              <w:top w:val="single" w:sz="4" w:space="0" w:color="auto"/>
              <w:left w:val="single" w:sz="4" w:space="0" w:color="auto"/>
              <w:bottom w:val="single" w:sz="4" w:space="0" w:color="auto"/>
              <w:right w:val="single" w:sz="4" w:space="0" w:color="auto"/>
            </w:tcBorders>
            <w:hideMark/>
          </w:tcPr>
          <w:p w:rsidR="00A0566B" w:rsidRDefault="00A0566B">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30 436,82</w:t>
            </w:r>
          </w:p>
          <w:p w:rsidR="00A0566B" w:rsidRDefault="00A0566B">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Default="00A0566B">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Default="00A0566B">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30 436,82</w:t>
            </w:r>
          </w:p>
        </w:tc>
        <w:tc>
          <w:tcPr>
            <w:tcW w:w="2374" w:type="dxa"/>
            <w:tcBorders>
              <w:top w:val="single" w:sz="4" w:space="0" w:color="auto"/>
              <w:left w:val="single" w:sz="4" w:space="0" w:color="auto"/>
              <w:bottom w:val="single" w:sz="4" w:space="0" w:color="auto"/>
              <w:right w:val="single" w:sz="4" w:space="0" w:color="auto"/>
            </w:tcBorders>
            <w:hideMark/>
          </w:tcPr>
          <w:p w:rsidR="00A0566B" w:rsidRDefault="00A0566B">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34,74</w:t>
            </w:r>
          </w:p>
          <w:p w:rsidR="00A0566B" w:rsidRDefault="00A0566B">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Default="00A0566B">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Default="00A0566B">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34,74</w:t>
            </w:r>
          </w:p>
        </w:tc>
      </w:tr>
    </w:tbl>
    <w:p w:rsidR="00A0566B" w:rsidRDefault="00A0566B" w:rsidP="00A0566B">
      <w:pPr>
        <w:spacing w:after="0" w:line="240" w:lineRule="auto"/>
        <w:rPr>
          <w:rFonts w:ascii="Arial" w:hAnsi="Arial" w:cs="Arial"/>
          <w:b/>
        </w:rPr>
      </w:pPr>
    </w:p>
    <w:p w:rsidR="00A0566B" w:rsidRDefault="00A0566B" w:rsidP="00A0566B">
      <w:pPr>
        <w:spacing w:after="0" w:line="240" w:lineRule="auto"/>
        <w:ind w:left="708" w:hanging="708"/>
        <w:rPr>
          <w:rFonts w:ascii="Times New Roman" w:hAnsi="Times New Roman"/>
          <w:b/>
          <w:sz w:val="24"/>
          <w:szCs w:val="24"/>
        </w:rPr>
      </w:pPr>
      <w:r>
        <w:rPr>
          <w:rFonts w:ascii="Times New Roman" w:hAnsi="Times New Roman"/>
          <w:b/>
          <w:sz w:val="24"/>
          <w:szCs w:val="24"/>
        </w:rPr>
        <w:t>Ciele a výstupy:</w:t>
      </w:r>
    </w:p>
    <w:tbl>
      <w:tblPr>
        <w:tblW w:w="9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9"/>
        <w:gridCol w:w="4113"/>
        <w:gridCol w:w="993"/>
        <w:gridCol w:w="1844"/>
        <w:gridCol w:w="236"/>
      </w:tblGrid>
      <w:tr w:rsidR="00A0566B" w:rsidTr="00A0566B">
        <w:tc>
          <w:tcPr>
            <w:tcW w:w="2518" w:type="dxa"/>
            <w:tcBorders>
              <w:top w:val="single" w:sz="4" w:space="0" w:color="000000"/>
              <w:left w:val="single" w:sz="4" w:space="0" w:color="000000"/>
              <w:bottom w:val="single" w:sz="4" w:space="0" w:color="000000"/>
              <w:right w:val="single" w:sz="4" w:space="0" w:color="000000"/>
            </w:tcBorders>
            <w:hideMark/>
          </w:tcPr>
          <w:p w:rsidR="00A0566B" w:rsidRDefault="00A0566B">
            <w:pPr>
              <w:spacing w:before="120" w:after="120" w:line="240" w:lineRule="auto"/>
              <w:rPr>
                <w:rFonts w:ascii="Times New Roman" w:hAnsi="Times New Roman"/>
                <w:b/>
                <w:bCs/>
                <w:color w:val="000000"/>
                <w:sz w:val="20"/>
                <w:szCs w:val="20"/>
              </w:rPr>
            </w:pPr>
            <w:r>
              <w:rPr>
                <w:rFonts w:ascii="Times New Roman" w:hAnsi="Times New Roman"/>
                <w:b/>
                <w:bCs/>
                <w:color w:val="000000"/>
                <w:sz w:val="20"/>
                <w:szCs w:val="20"/>
              </w:rPr>
              <w:t>Cieľ</w:t>
            </w:r>
          </w:p>
        </w:tc>
        <w:tc>
          <w:tcPr>
            <w:tcW w:w="4111" w:type="dxa"/>
            <w:tcBorders>
              <w:top w:val="single" w:sz="4" w:space="0" w:color="000000"/>
              <w:left w:val="single" w:sz="4" w:space="0" w:color="000000"/>
              <w:bottom w:val="single" w:sz="4" w:space="0" w:color="000000"/>
              <w:right w:val="single" w:sz="4" w:space="0" w:color="000000"/>
            </w:tcBorders>
            <w:hideMark/>
          </w:tcPr>
          <w:p w:rsidR="00A0566B" w:rsidRDefault="00A0566B">
            <w:pPr>
              <w:spacing w:before="120" w:after="120" w:line="240" w:lineRule="auto"/>
              <w:rPr>
                <w:rFonts w:ascii="Times New Roman" w:hAnsi="Times New Roman"/>
                <w:b/>
                <w:bCs/>
                <w:color w:val="000000"/>
                <w:sz w:val="20"/>
                <w:szCs w:val="20"/>
              </w:rPr>
            </w:pPr>
            <w:r>
              <w:rPr>
                <w:rFonts w:ascii="Times New Roman" w:hAnsi="Times New Roman"/>
                <w:b/>
                <w:bCs/>
                <w:color w:val="000000"/>
                <w:sz w:val="20"/>
                <w:szCs w:val="20"/>
              </w:rPr>
              <w:t>Merateľný ukazovateľ</w:t>
            </w:r>
          </w:p>
        </w:tc>
        <w:tc>
          <w:tcPr>
            <w:tcW w:w="992" w:type="dxa"/>
            <w:tcBorders>
              <w:top w:val="single" w:sz="4" w:space="0" w:color="000000"/>
              <w:left w:val="single" w:sz="4" w:space="0" w:color="000000"/>
              <w:bottom w:val="single" w:sz="4" w:space="0" w:color="000000"/>
              <w:right w:val="single" w:sz="4" w:space="0" w:color="000000"/>
            </w:tcBorders>
            <w:hideMark/>
          </w:tcPr>
          <w:p w:rsidR="00A0566B" w:rsidRDefault="00A0566B">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2020</w:t>
            </w:r>
          </w:p>
        </w:tc>
        <w:tc>
          <w:tcPr>
            <w:tcW w:w="1843" w:type="dxa"/>
            <w:tcBorders>
              <w:top w:val="single" w:sz="4" w:space="0" w:color="000000"/>
              <w:left w:val="single" w:sz="4" w:space="0" w:color="000000"/>
              <w:bottom w:val="single" w:sz="4" w:space="0" w:color="000000"/>
              <w:right w:val="nil"/>
            </w:tcBorders>
            <w:hideMark/>
          </w:tcPr>
          <w:p w:rsidR="00A0566B" w:rsidRDefault="00A0566B">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Hodnotenie</w:t>
            </w:r>
          </w:p>
          <w:p w:rsidR="00A0566B" w:rsidRDefault="00A0566B">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 k 6. mesiacu</w:t>
            </w:r>
          </w:p>
        </w:tc>
        <w:tc>
          <w:tcPr>
            <w:tcW w:w="236" w:type="dxa"/>
            <w:tcBorders>
              <w:top w:val="single" w:sz="4" w:space="0" w:color="000000"/>
              <w:left w:val="nil"/>
              <w:bottom w:val="single" w:sz="4" w:space="0" w:color="000000"/>
              <w:right w:val="single" w:sz="4" w:space="0" w:color="000000"/>
            </w:tcBorders>
          </w:tcPr>
          <w:p w:rsidR="00A0566B" w:rsidRDefault="00A0566B">
            <w:pPr>
              <w:spacing w:before="120" w:after="120" w:line="240" w:lineRule="auto"/>
              <w:jc w:val="center"/>
              <w:rPr>
                <w:rFonts w:ascii="Times New Roman" w:hAnsi="Times New Roman"/>
                <w:b/>
                <w:bCs/>
                <w:color w:val="000000"/>
                <w:sz w:val="20"/>
                <w:szCs w:val="20"/>
              </w:rPr>
            </w:pPr>
          </w:p>
        </w:tc>
      </w:tr>
      <w:tr w:rsidR="00A0566B" w:rsidTr="00A0566B">
        <w:tc>
          <w:tcPr>
            <w:tcW w:w="2518" w:type="dxa"/>
            <w:tcBorders>
              <w:top w:val="single" w:sz="4" w:space="0" w:color="000000"/>
              <w:left w:val="single" w:sz="4" w:space="0" w:color="000000"/>
              <w:bottom w:val="single" w:sz="4" w:space="0" w:color="000000"/>
              <w:right w:val="single" w:sz="4" w:space="0" w:color="000000"/>
            </w:tcBorders>
            <w:hideMark/>
          </w:tcPr>
          <w:p w:rsidR="00A0566B" w:rsidRDefault="00A0566B">
            <w:pPr>
              <w:spacing w:after="120" w:line="240" w:lineRule="auto"/>
              <w:rPr>
                <w:rFonts w:ascii="Tahoma" w:hAnsi="Tahoma" w:cs="Tahoma"/>
                <w:bCs/>
                <w:color w:val="000000"/>
                <w:sz w:val="16"/>
                <w:szCs w:val="16"/>
              </w:rPr>
            </w:pPr>
            <w:r>
              <w:rPr>
                <w:rFonts w:ascii="Tahoma" w:hAnsi="Tahoma" w:cs="Tahoma"/>
                <w:bCs/>
                <w:color w:val="000000"/>
                <w:sz w:val="16"/>
                <w:szCs w:val="16"/>
              </w:rPr>
              <w:t>Efektívny výkon funkcie starostu</w:t>
            </w:r>
          </w:p>
        </w:tc>
        <w:tc>
          <w:tcPr>
            <w:tcW w:w="4111" w:type="dxa"/>
            <w:tcBorders>
              <w:top w:val="single" w:sz="4" w:space="0" w:color="000000"/>
              <w:left w:val="single" w:sz="4" w:space="0" w:color="000000"/>
              <w:bottom w:val="single" w:sz="4" w:space="0" w:color="000000"/>
              <w:right w:val="single" w:sz="4" w:space="0" w:color="000000"/>
            </w:tcBorders>
            <w:hideMark/>
          </w:tcPr>
          <w:p w:rsidR="00A0566B" w:rsidRDefault="00A0566B">
            <w:pPr>
              <w:spacing w:after="0" w:line="240" w:lineRule="auto"/>
              <w:rPr>
                <w:rFonts w:ascii="Tahoma" w:hAnsi="Tahoma" w:cs="Tahoma"/>
                <w:color w:val="000000"/>
                <w:sz w:val="16"/>
                <w:szCs w:val="16"/>
              </w:rPr>
            </w:pPr>
            <w:r>
              <w:rPr>
                <w:rFonts w:ascii="Tahoma" w:hAnsi="Tahoma" w:cs="Tahoma"/>
                <w:color w:val="000000"/>
                <w:sz w:val="16"/>
                <w:szCs w:val="16"/>
              </w:rPr>
              <w:t>Počet rokovaní zastupiteľstva</w:t>
            </w:r>
          </w:p>
        </w:tc>
        <w:tc>
          <w:tcPr>
            <w:tcW w:w="992" w:type="dxa"/>
            <w:tcBorders>
              <w:top w:val="single" w:sz="4" w:space="0" w:color="000000"/>
              <w:left w:val="single" w:sz="4" w:space="0" w:color="000000"/>
              <w:bottom w:val="single" w:sz="4" w:space="0" w:color="000000"/>
              <w:right w:val="single" w:sz="4" w:space="0" w:color="000000"/>
            </w:tcBorders>
            <w:hideMark/>
          </w:tcPr>
          <w:p w:rsidR="00A0566B" w:rsidRDefault="00A0566B">
            <w:pPr>
              <w:spacing w:after="0" w:line="240" w:lineRule="auto"/>
              <w:jc w:val="center"/>
              <w:rPr>
                <w:rFonts w:ascii="Tahoma" w:hAnsi="Tahoma" w:cs="Tahoma"/>
                <w:color w:val="000000"/>
                <w:sz w:val="16"/>
                <w:szCs w:val="16"/>
              </w:rPr>
            </w:pPr>
            <w:r>
              <w:rPr>
                <w:rFonts w:ascii="Tahoma" w:hAnsi="Tahoma" w:cs="Tahoma"/>
                <w:color w:val="000000"/>
                <w:sz w:val="16"/>
                <w:szCs w:val="16"/>
              </w:rPr>
              <w:t>6</w:t>
            </w:r>
          </w:p>
        </w:tc>
        <w:tc>
          <w:tcPr>
            <w:tcW w:w="1843" w:type="dxa"/>
            <w:tcBorders>
              <w:top w:val="single" w:sz="4" w:space="0" w:color="000000"/>
              <w:left w:val="single" w:sz="4" w:space="0" w:color="000000"/>
              <w:bottom w:val="single" w:sz="4" w:space="0" w:color="000000"/>
              <w:right w:val="nil"/>
            </w:tcBorders>
            <w:hideMark/>
          </w:tcPr>
          <w:p w:rsidR="00A0566B" w:rsidRDefault="00A0566B">
            <w:pPr>
              <w:spacing w:after="0" w:line="240" w:lineRule="auto"/>
              <w:jc w:val="center"/>
              <w:rPr>
                <w:rFonts w:ascii="Tahoma" w:hAnsi="Tahoma" w:cs="Tahoma"/>
                <w:color w:val="000000"/>
                <w:sz w:val="16"/>
                <w:szCs w:val="16"/>
              </w:rPr>
            </w:pPr>
            <w:r>
              <w:rPr>
                <w:rFonts w:ascii="Tahoma" w:hAnsi="Tahoma" w:cs="Tahoma"/>
                <w:color w:val="000000"/>
                <w:sz w:val="16"/>
                <w:szCs w:val="16"/>
              </w:rPr>
              <w:t>5</w:t>
            </w:r>
          </w:p>
        </w:tc>
        <w:tc>
          <w:tcPr>
            <w:tcW w:w="236" w:type="dxa"/>
            <w:tcBorders>
              <w:top w:val="single" w:sz="4" w:space="0" w:color="000000"/>
              <w:left w:val="nil"/>
              <w:bottom w:val="single" w:sz="4" w:space="0" w:color="000000"/>
              <w:right w:val="single" w:sz="4" w:space="0" w:color="000000"/>
            </w:tcBorders>
          </w:tcPr>
          <w:p w:rsidR="00A0566B" w:rsidRDefault="00A0566B">
            <w:pPr>
              <w:spacing w:after="0" w:line="240" w:lineRule="auto"/>
              <w:jc w:val="center"/>
              <w:rPr>
                <w:rFonts w:ascii="Tahoma" w:hAnsi="Tahoma" w:cs="Tahoma"/>
                <w:color w:val="000000"/>
                <w:sz w:val="16"/>
                <w:szCs w:val="16"/>
              </w:rPr>
            </w:pPr>
          </w:p>
        </w:tc>
      </w:tr>
    </w:tbl>
    <w:p w:rsidR="00A0566B" w:rsidRDefault="00A0566B" w:rsidP="00A0566B">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A0566B" w:rsidTr="00A0566B">
        <w:tc>
          <w:tcPr>
            <w:tcW w:w="9606" w:type="dxa"/>
          </w:tcPr>
          <w:p w:rsidR="00A0566B" w:rsidRDefault="00A0566B">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Komentár</w:t>
            </w:r>
            <w:r>
              <w:rPr>
                <w:rFonts w:ascii="Times New Roman" w:hAnsi="Times New Roman"/>
                <w:bCs/>
                <w:color w:val="000000"/>
                <w:sz w:val="24"/>
                <w:szCs w:val="24"/>
              </w:rPr>
              <w:t xml:space="preserve"> :   Starosta MČ vykonáva svoju funkciu predovšetkým prostredníctvom porád starostu, alebo sa zúčastňuje porád prednostu k vybraným témam, zúčastňuje sa a vedie  zasadnutia miestneho zastupiteľstva. Zúčastňuje sa na zasadnutiach mestského zastupiteľstva, rokovaní Regionálneho združenia mestských častí, ako aj rokovaní orgánov  </w:t>
            </w:r>
            <w:proofErr w:type="spellStart"/>
            <w:r>
              <w:rPr>
                <w:rFonts w:ascii="Times New Roman" w:hAnsi="Times New Roman"/>
                <w:bCs/>
                <w:color w:val="000000"/>
                <w:sz w:val="24"/>
                <w:szCs w:val="24"/>
              </w:rPr>
              <w:t>ZMOSu</w:t>
            </w:r>
            <w:proofErr w:type="spellEnd"/>
            <w:r>
              <w:rPr>
                <w:rFonts w:ascii="Times New Roman" w:hAnsi="Times New Roman"/>
                <w:bCs/>
                <w:color w:val="000000"/>
                <w:sz w:val="24"/>
                <w:szCs w:val="24"/>
              </w:rPr>
              <w:t xml:space="preserve">. Starosta mestskej časti na dennej báze komunikuje s obyvateľmi MČ </w:t>
            </w:r>
            <w:proofErr w:type="spellStart"/>
            <w:r>
              <w:rPr>
                <w:rFonts w:ascii="Times New Roman" w:hAnsi="Times New Roman"/>
                <w:bCs/>
                <w:color w:val="000000"/>
                <w:sz w:val="24"/>
                <w:szCs w:val="24"/>
              </w:rPr>
              <w:t>Bratsilava-Petržalka</w:t>
            </w:r>
            <w:proofErr w:type="spellEnd"/>
            <w:r>
              <w:rPr>
                <w:rFonts w:ascii="Times New Roman" w:hAnsi="Times New Roman"/>
                <w:bCs/>
                <w:color w:val="000000"/>
                <w:sz w:val="24"/>
                <w:szCs w:val="24"/>
              </w:rPr>
              <w:t xml:space="preserve">, s médiami, partnermi, orgánmi štátnej správy, či samosprávnymi </w:t>
            </w:r>
            <w:proofErr w:type="spellStart"/>
            <w:r>
              <w:rPr>
                <w:rFonts w:ascii="Times New Roman" w:hAnsi="Times New Roman"/>
                <w:bCs/>
                <w:color w:val="000000"/>
                <w:sz w:val="24"/>
                <w:szCs w:val="24"/>
              </w:rPr>
              <w:t>subjektami</w:t>
            </w:r>
            <w:proofErr w:type="spellEnd"/>
            <w:r>
              <w:rPr>
                <w:rFonts w:ascii="Times New Roman" w:hAnsi="Times New Roman"/>
                <w:bCs/>
                <w:color w:val="000000"/>
                <w:sz w:val="24"/>
                <w:szCs w:val="24"/>
              </w:rPr>
              <w:t>, a to či už osobne, písomnou alebo elektronickou formou.</w:t>
            </w:r>
          </w:p>
          <w:p w:rsidR="00A0566B" w:rsidRDefault="00A0566B">
            <w:pPr>
              <w:spacing w:after="0" w:line="240" w:lineRule="auto"/>
              <w:jc w:val="both"/>
              <w:rPr>
                <w:rFonts w:ascii="Times New Roman" w:hAnsi="Times New Roman"/>
                <w:bCs/>
                <w:color w:val="000000"/>
                <w:sz w:val="24"/>
                <w:szCs w:val="24"/>
              </w:rPr>
            </w:pPr>
          </w:p>
          <w:p w:rsidR="00A0566B" w:rsidRDefault="00A0566B">
            <w:pPr>
              <w:spacing w:after="0" w:line="240" w:lineRule="auto"/>
              <w:jc w:val="both"/>
              <w:rPr>
                <w:rFonts w:ascii="Times New Roman" w:hAnsi="Times New Roman"/>
                <w:bCs/>
                <w:color w:val="000000"/>
                <w:sz w:val="24"/>
                <w:szCs w:val="24"/>
              </w:rPr>
            </w:pPr>
          </w:p>
        </w:tc>
      </w:tr>
    </w:tbl>
    <w:p w:rsidR="00A0566B" w:rsidRDefault="00A0566B" w:rsidP="00A0566B">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A0566B" w:rsidTr="00A0566B">
        <w:tc>
          <w:tcPr>
            <w:tcW w:w="9606" w:type="dxa"/>
          </w:tcPr>
          <w:p w:rsidR="00A0566B" w:rsidRDefault="00A0566B">
            <w:pPr>
              <w:spacing w:after="0" w:line="240" w:lineRule="auto"/>
              <w:jc w:val="both"/>
              <w:rPr>
                <w:rFonts w:ascii="Times New Roman" w:hAnsi="Times New Roman"/>
                <w:sz w:val="24"/>
                <w:szCs w:val="24"/>
              </w:rPr>
            </w:pPr>
            <w:r>
              <w:rPr>
                <w:rFonts w:ascii="Times New Roman" w:hAnsi="Times New Roman"/>
                <w:b/>
                <w:sz w:val="24"/>
                <w:szCs w:val="24"/>
              </w:rPr>
              <w:t>Monitoring:</w:t>
            </w:r>
            <w:r>
              <w:rPr>
                <w:rFonts w:ascii="Times New Roman" w:hAnsi="Times New Roman"/>
                <w:sz w:val="24"/>
                <w:szCs w:val="24"/>
              </w:rPr>
              <w:t xml:space="preserve"> V 1. polroku 2020 sa uskutočnili 5 zasadnutí miestneho zastupiteľstva, 1 mimoriadne zasadnutie miestneho zastupiteľstva a 2 zasadnutia miestnej rady. Rokovaniu týchto orgánov predchádzala vždy operatívna porada starostu zameraná na prípravu materiálov prerokovaných v </w:t>
            </w:r>
            <w:proofErr w:type="spellStart"/>
            <w:r>
              <w:rPr>
                <w:rFonts w:ascii="Times New Roman" w:hAnsi="Times New Roman"/>
                <w:sz w:val="24"/>
                <w:szCs w:val="24"/>
              </w:rPr>
              <w:t>MiZ</w:t>
            </w:r>
            <w:proofErr w:type="spellEnd"/>
            <w:r>
              <w:rPr>
                <w:rFonts w:ascii="Times New Roman" w:hAnsi="Times New Roman"/>
                <w:sz w:val="24"/>
                <w:szCs w:val="24"/>
              </w:rPr>
              <w:t xml:space="preserve">. V rámci ich zasadnutí </w:t>
            </w:r>
            <w:proofErr w:type="spellStart"/>
            <w:r>
              <w:rPr>
                <w:rFonts w:ascii="Times New Roman" w:hAnsi="Times New Roman"/>
                <w:sz w:val="24"/>
                <w:szCs w:val="24"/>
              </w:rPr>
              <w:t>MiZ</w:t>
            </w:r>
            <w:proofErr w:type="spellEnd"/>
            <w:r>
              <w:rPr>
                <w:rFonts w:ascii="Times New Roman" w:hAnsi="Times New Roman"/>
                <w:sz w:val="24"/>
                <w:szCs w:val="24"/>
              </w:rPr>
              <w:t xml:space="preserve"> a MR boli prerokované  dôležité otázky týkajúce sa života obyvateľov mestskej časti, územného rozvoja , nakladania s majetkom, poskytovanie dotácií ako aj schvaľovanie základných dokumentov, akými sú záverečný účet, úprava rozpočtu, či prijímanie VZN. Starosta sa okrem tejto agendy zúčastňoval aj rokovania orgánov hlavného mesta SR Bratislavy- mestského zastupiteľstva, mestskej rady, komisie pre školstvo, vzdelávanie a šport </w:t>
            </w:r>
            <w:proofErr w:type="spellStart"/>
            <w:r>
              <w:rPr>
                <w:rFonts w:ascii="Times New Roman" w:hAnsi="Times New Roman"/>
                <w:sz w:val="24"/>
                <w:szCs w:val="24"/>
              </w:rPr>
              <w:t>MsZ</w:t>
            </w:r>
            <w:proofErr w:type="spellEnd"/>
            <w:r>
              <w:rPr>
                <w:rFonts w:ascii="Times New Roman" w:hAnsi="Times New Roman"/>
                <w:sz w:val="24"/>
                <w:szCs w:val="24"/>
              </w:rPr>
              <w:t xml:space="preserve"> , rokovaní Regionálneho združenia mestských častí, ako aj rokovaní orgánov  </w:t>
            </w:r>
            <w:proofErr w:type="spellStart"/>
            <w:r>
              <w:rPr>
                <w:rFonts w:ascii="Times New Roman" w:hAnsi="Times New Roman"/>
                <w:sz w:val="24"/>
                <w:szCs w:val="24"/>
              </w:rPr>
              <w:t>ZMOSu</w:t>
            </w:r>
            <w:proofErr w:type="spellEnd"/>
            <w:r>
              <w:rPr>
                <w:rFonts w:ascii="Times New Roman" w:hAnsi="Times New Roman"/>
                <w:sz w:val="24"/>
                <w:szCs w:val="24"/>
              </w:rPr>
              <w:t xml:space="preserve">. Starosta mestskej časti komunikuje s obyvateľmi MČ </w:t>
            </w:r>
            <w:proofErr w:type="spellStart"/>
            <w:r>
              <w:rPr>
                <w:rFonts w:ascii="Times New Roman" w:hAnsi="Times New Roman"/>
                <w:sz w:val="24"/>
                <w:szCs w:val="24"/>
              </w:rPr>
              <w:t>Bratsilava-Petržalka</w:t>
            </w:r>
            <w:proofErr w:type="spellEnd"/>
            <w:r>
              <w:rPr>
                <w:rFonts w:ascii="Times New Roman" w:hAnsi="Times New Roman"/>
                <w:sz w:val="24"/>
                <w:szCs w:val="24"/>
              </w:rPr>
              <w:t xml:space="preserve">, s médiami, partnermi, orgánmi štátnej správy, či samosprávnymi </w:t>
            </w:r>
            <w:proofErr w:type="spellStart"/>
            <w:r>
              <w:rPr>
                <w:rFonts w:ascii="Times New Roman" w:hAnsi="Times New Roman"/>
                <w:sz w:val="24"/>
                <w:szCs w:val="24"/>
              </w:rPr>
              <w:t>subjektami</w:t>
            </w:r>
            <w:proofErr w:type="spellEnd"/>
            <w:r>
              <w:rPr>
                <w:rFonts w:ascii="Times New Roman" w:hAnsi="Times New Roman"/>
                <w:sz w:val="24"/>
                <w:szCs w:val="24"/>
              </w:rPr>
              <w:t>, a to či už osobne, písomnou alebo elektronickou formou. Z dôvodu situácie COVID-19 hodinka so starostom sa opäť obnovila až v mesiaci jún 2020.</w:t>
            </w:r>
          </w:p>
          <w:p w:rsidR="00A0566B" w:rsidRDefault="00A0566B">
            <w:pPr>
              <w:spacing w:after="0" w:line="240" w:lineRule="auto"/>
              <w:jc w:val="both"/>
              <w:rPr>
                <w:rFonts w:ascii="Times New Roman" w:hAnsi="Times New Roman"/>
                <w:sz w:val="24"/>
                <w:szCs w:val="24"/>
              </w:rPr>
            </w:pPr>
          </w:p>
          <w:p w:rsidR="00A0566B" w:rsidRDefault="00A0566B">
            <w:pPr>
              <w:spacing w:after="0" w:line="240" w:lineRule="auto"/>
              <w:jc w:val="both"/>
              <w:rPr>
                <w:rFonts w:ascii="Times New Roman" w:hAnsi="Times New Roman"/>
                <w:sz w:val="24"/>
                <w:szCs w:val="24"/>
              </w:rPr>
            </w:pPr>
          </w:p>
          <w:p w:rsidR="00A0566B" w:rsidRDefault="00A0566B">
            <w:pPr>
              <w:spacing w:after="0" w:line="240" w:lineRule="auto"/>
              <w:jc w:val="both"/>
              <w:rPr>
                <w:rFonts w:ascii="Times New Roman" w:hAnsi="Times New Roman"/>
                <w:sz w:val="24"/>
                <w:szCs w:val="24"/>
              </w:rPr>
            </w:pPr>
          </w:p>
        </w:tc>
      </w:tr>
    </w:tbl>
    <w:p w:rsidR="00A0566B" w:rsidRDefault="00A0566B" w:rsidP="00A0566B">
      <w:pPr>
        <w:spacing w:after="0"/>
        <w:rPr>
          <w:rFonts w:ascii="Times New Roman" w:hAnsi="Times New Roman"/>
          <w:b/>
          <w:sz w:val="24"/>
          <w:szCs w:val="24"/>
        </w:rPr>
      </w:pPr>
    </w:p>
    <w:p w:rsidR="00A0566B" w:rsidRDefault="00A0566B" w:rsidP="00A0566B">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0"/>
          <w:szCs w:val="20"/>
        </w:rPr>
        <w:t xml:space="preserve">Skutočnosť </w:t>
      </w:r>
    </w:p>
    <w:p w:rsidR="00A0566B" w:rsidRDefault="00A0566B" w:rsidP="00A0566B">
      <w:pPr>
        <w:spacing w:after="0"/>
        <w:rPr>
          <w:rFonts w:ascii="Times New Roman" w:hAnsi="Times New Roman"/>
          <w:b/>
          <w:sz w:val="20"/>
          <w:szCs w:val="20"/>
        </w:rPr>
      </w:pPr>
      <w:r>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0"/>
          <w:szCs w:val="20"/>
        </w:rPr>
        <w:t>Rozpočet  2020</w:t>
      </w:r>
      <w:r>
        <w:rPr>
          <w:rFonts w:ascii="Times New Roman" w:hAnsi="Times New Roman"/>
          <w:b/>
          <w:sz w:val="24"/>
          <w:szCs w:val="24"/>
        </w:rPr>
        <w:tab/>
        <w:t xml:space="preserve"> </w:t>
      </w:r>
      <w:r>
        <w:rPr>
          <w:rFonts w:ascii="Times New Roman" w:hAnsi="Times New Roman"/>
          <w:b/>
          <w:sz w:val="24"/>
          <w:szCs w:val="24"/>
        </w:rPr>
        <w:tab/>
      </w:r>
      <w:r>
        <w:rPr>
          <w:rFonts w:ascii="Times New Roman" w:hAnsi="Times New Roman"/>
          <w:b/>
          <w:sz w:val="20"/>
          <w:szCs w:val="20"/>
        </w:rPr>
        <w:t>k  6.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A0566B" w:rsidTr="00A0566B">
        <w:tc>
          <w:tcPr>
            <w:tcW w:w="959" w:type="dxa"/>
            <w:tcBorders>
              <w:top w:val="single" w:sz="4" w:space="0" w:color="000000"/>
              <w:left w:val="single" w:sz="4" w:space="0" w:color="000000"/>
              <w:bottom w:val="single" w:sz="4" w:space="0" w:color="000000"/>
              <w:right w:val="single" w:sz="4" w:space="0" w:color="000000"/>
            </w:tcBorders>
            <w:hideMark/>
          </w:tcPr>
          <w:p w:rsidR="00A0566B" w:rsidRDefault="00A0566B">
            <w:pPr>
              <w:spacing w:after="0" w:line="240" w:lineRule="auto"/>
              <w:rPr>
                <w:rFonts w:ascii="Times New Roman" w:hAnsi="Times New Roman"/>
                <w:bCs/>
                <w:color w:val="000000"/>
                <w:sz w:val="20"/>
                <w:szCs w:val="20"/>
              </w:rPr>
            </w:pPr>
            <w:r>
              <w:rPr>
                <w:rFonts w:ascii="Times New Roman" w:hAnsi="Times New Roman"/>
                <w:bCs/>
                <w:color w:val="000000"/>
                <w:sz w:val="20"/>
                <w:szCs w:val="20"/>
              </w:rPr>
              <w:t>1.2.1</w:t>
            </w:r>
          </w:p>
        </w:tc>
        <w:tc>
          <w:tcPr>
            <w:tcW w:w="4536" w:type="dxa"/>
            <w:tcBorders>
              <w:top w:val="single" w:sz="4" w:space="0" w:color="000000"/>
              <w:left w:val="single" w:sz="4" w:space="0" w:color="000000"/>
              <w:bottom w:val="single" w:sz="4" w:space="0" w:color="000000"/>
              <w:right w:val="single" w:sz="4" w:space="0" w:color="000000"/>
            </w:tcBorders>
            <w:hideMark/>
          </w:tcPr>
          <w:p w:rsidR="00A0566B" w:rsidRDefault="00A0566B">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126" w:type="dxa"/>
            <w:tcBorders>
              <w:top w:val="single" w:sz="4" w:space="0" w:color="000000"/>
              <w:left w:val="single" w:sz="4" w:space="0" w:color="000000"/>
              <w:bottom w:val="single" w:sz="4" w:space="0" w:color="000000"/>
              <w:right w:val="single" w:sz="4" w:space="0" w:color="000000"/>
            </w:tcBorders>
            <w:hideMark/>
          </w:tcPr>
          <w:p w:rsidR="00A0566B" w:rsidRDefault="00A0566B">
            <w:pPr>
              <w:spacing w:after="0" w:line="240" w:lineRule="auto"/>
              <w:jc w:val="right"/>
              <w:rPr>
                <w:rFonts w:ascii="Tahoma" w:hAnsi="Tahoma" w:cs="Tahoma"/>
                <w:bCs/>
                <w:color w:val="000000"/>
                <w:sz w:val="20"/>
                <w:szCs w:val="20"/>
              </w:rPr>
            </w:pPr>
            <w:r>
              <w:rPr>
                <w:rFonts w:ascii="Tahoma" w:hAnsi="Tahoma" w:cs="Tahoma"/>
                <w:bCs/>
                <w:color w:val="000000"/>
                <w:sz w:val="20"/>
                <w:szCs w:val="20"/>
              </w:rPr>
              <w:t>87 614,00 Eur</w:t>
            </w:r>
          </w:p>
        </w:tc>
        <w:tc>
          <w:tcPr>
            <w:tcW w:w="1985" w:type="dxa"/>
            <w:tcBorders>
              <w:top w:val="single" w:sz="4" w:space="0" w:color="000000"/>
              <w:left w:val="single" w:sz="4" w:space="0" w:color="000000"/>
              <w:bottom w:val="single" w:sz="4" w:space="0" w:color="000000"/>
              <w:right w:val="single" w:sz="4" w:space="0" w:color="000000"/>
            </w:tcBorders>
            <w:hideMark/>
          </w:tcPr>
          <w:p w:rsidR="00A0566B" w:rsidRDefault="00A0566B">
            <w:pPr>
              <w:spacing w:after="0" w:line="240" w:lineRule="auto"/>
              <w:jc w:val="right"/>
              <w:rPr>
                <w:rFonts w:ascii="Tahoma" w:hAnsi="Tahoma" w:cs="Tahoma"/>
                <w:bCs/>
                <w:color w:val="000000"/>
                <w:sz w:val="20"/>
                <w:szCs w:val="20"/>
              </w:rPr>
            </w:pPr>
            <w:r>
              <w:rPr>
                <w:rFonts w:ascii="Tahoma" w:hAnsi="Tahoma" w:cs="Tahoma"/>
                <w:bCs/>
                <w:color w:val="000000"/>
                <w:sz w:val="20"/>
                <w:szCs w:val="20"/>
              </w:rPr>
              <w:t>30 436,82 Eur</w:t>
            </w:r>
          </w:p>
        </w:tc>
      </w:tr>
      <w:tr w:rsidR="00A0566B" w:rsidTr="00A0566B">
        <w:tc>
          <w:tcPr>
            <w:tcW w:w="959" w:type="dxa"/>
            <w:tcBorders>
              <w:top w:val="single" w:sz="4" w:space="0" w:color="000000"/>
              <w:left w:val="single" w:sz="4" w:space="0" w:color="000000"/>
              <w:bottom w:val="single" w:sz="4" w:space="0" w:color="000000"/>
              <w:right w:val="single" w:sz="4" w:space="0" w:color="000000"/>
            </w:tcBorders>
            <w:hideMark/>
          </w:tcPr>
          <w:p w:rsidR="00A0566B" w:rsidRDefault="00A0566B">
            <w:pPr>
              <w:spacing w:after="0" w:line="240" w:lineRule="auto"/>
              <w:rPr>
                <w:rFonts w:ascii="Times New Roman" w:hAnsi="Times New Roman"/>
                <w:bCs/>
                <w:color w:val="000000"/>
                <w:sz w:val="20"/>
                <w:szCs w:val="20"/>
              </w:rPr>
            </w:pPr>
            <w:r>
              <w:rPr>
                <w:rFonts w:ascii="Times New Roman" w:hAnsi="Times New Roman"/>
                <w:bCs/>
                <w:color w:val="000000"/>
                <w:sz w:val="20"/>
                <w:szCs w:val="20"/>
              </w:rPr>
              <w:t>1.2.1</w:t>
            </w:r>
          </w:p>
        </w:tc>
        <w:tc>
          <w:tcPr>
            <w:tcW w:w="4536" w:type="dxa"/>
            <w:tcBorders>
              <w:top w:val="single" w:sz="4" w:space="0" w:color="000000"/>
              <w:left w:val="single" w:sz="4" w:space="0" w:color="000000"/>
              <w:bottom w:val="single" w:sz="4" w:space="0" w:color="000000"/>
              <w:right w:val="single" w:sz="4" w:space="0" w:color="000000"/>
            </w:tcBorders>
            <w:hideMark/>
          </w:tcPr>
          <w:p w:rsidR="00A0566B" w:rsidRDefault="00A0566B">
            <w:pPr>
              <w:spacing w:after="0" w:line="240" w:lineRule="auto"/>
              <w:rPr>
                <w:rFonts w:ascii="Tahoma" w:hAnsi="Tahoma" w:cs="Tahoma"/>
                <w:bCs/>
                <w:color w:val="000000"/>
                <w:sz w:val="20"/>
                <w:szCs w:val="20"/>
              </w:rPr>
            </w:pPr>
            <w:r>
              <w:rPr>
                <w:rFonts w:ascii="Tahoma" w:hAnsi="Tahoma" w:cs="Tahoma"/>
                <w:bCs/>
                <w:color w:val="000000"/>
                <w:sz w:val="20"/>
                <w:szCs w:val="20"/>
              </w:rPr>
              <w:t>Spolu</w:t>
            </w:r>
          </w:p>
        </w:tc>
        <w:tc>
          <w:tcPr>
            <w:tcW w:w="2126" w:type="dxa"/>
            <w:tcBorders>
              <w:top w:val="single" w:sz="4" w:space="0" w:color="000000"/>
              <w:left w:val="single" w:sz="4" w:space="0" w:color="000000"/>
              <w:bottom w:val="single" w:sz="4" w:space="0" w:color="000000"/>
              <w:right w:val="single" w:sz="4" w:space="0" w:color="000000"/>
            </w:tcBorders>
            <w:hideMark/>
          </w:tcPr>
          <w:p w:rsidR="00A0566B" w:rsidRDefault="00A0566B">
            <w:pPr>
              <w:spacing w:after="0" w:line="240" w:lineRule="auto"/>
              <w:jc w:val="right"/>
              <w:rPr>
                <w:rFonts w:ascii="Tahoma" w:hAnsi="Tahoma" w:cs="Tahoma"/>
                <w:bCs/>
                <w:color w:val="000000"/>
                <w:sz w:val="20"/>
                <w:szCs w:val="20"/>
              </w:rPr>
            </w:pPr>
            <w:r>
              <w:rPr>
                <w:rFonts w:ascii="Tahoma" w:hAnsi="Tahoma" w:cs="Tahoma"/>
                <w:bCs/>
                <w:color w:val="000000"/>
                <w:sz w:val="20"/>
                <w:szCs w:val="20"/>
              </w:rPr>
              <w:t xml:space="preserve">       87 614,00 Eur</w:t>
            </w:r>
          </w:p>
        </w:tc>
        <w:tc>
          <w:tcPr>
            <w:tcW w:w="1985" w:type="dxa"/>
            <w:tcBorders>
              <w:top w:val="single" w:sz="4" w:space="0" w:color="000000"/>
              <w:left w:val="single" w:sz="4" w:space="0" w:color="000000"/>
              <w:bottom w:val="single" w:sz="4" w:space="0" w:color="000000"/>
              <w:right w:val="single" w:sz="4" w:space="0" w:color="000000"/>
            </w:tcBorders>
            <w:hideMark/>
          </w:tcPr>
          <w:p w:rsidR="00A0566B" w:rsidRDefault="00A0566B">
            <w:pPr>
              <w:spacing w:after="0" w:line="240" w:lineRule="auto"/>
              <w:jc w:val="right"/>
              <w:rPr>
                <w:rFonts w:ascii="Tahoma" w:hAnsi="Tahoma" w:cs="Tahoma"/>
                <w:bCs/>
                <w:color w:val="000000"/>
                <w:sz w:val="20"/>
                <w:szCs w:val="20"/>
              </w:rPr>
            </w:pPr>
            <w:r>
              <w:rPr>
                <w:rFonts w:ascii="Tahoma" w:hAnsi="Tahoma" w:cs="Tahoma"/>
                <w:bCs/>
                <w:color w:val="000000"/>
                <w:sz w:val="20"/>
                <w:szCs w:val="20"/>
              </w:rPr>
              <w:t xml:space="preserve">       30 436,82 Eur</w:t>
            </w:r>
          </w:p>
        </w:tc>
      </w:tr>
    </w:tbl>
    <w:p w:rsidR="00A0566B" w:rsidRDefault="00A0566B" w:rsidP="00A0566B">
      <w:pPr>
        <w:spacing w:after="0"/>
        <w:rPr>
          <w:rFonts w:ascii="Tahoma" w:hAnsi="Tahoma" w:cs="Tahoma"/>
          <w:sz w:val="20"/>
          <w:szCs w:val="20"/>
        </w:rPr>
      </w:pPr>
    </w:p>
    <w:tbl>
      <w:tblPr>
        <w:tblW w:w="9606" w:type="dxa"/>
        <w:tblLook w:val="04A0" w:firstRow="1" w:lastRow="0" w:firstColumn="1" w:lastColumn="0" w:noHBand="0" w:noVBand="1"/>
      </w:tblPr>
      <w:tblGrid>
        <w:gridCol w:w="9606"/>
      </w:tblGrid>
      <w:tr w:rsidR="00A0566B" w:rsidTr="00A0566B">
        <w:tc>
          <w:tcPr>
            <w:tcW w:w="9606" w:type="dxa"/>
            <w:hideMark/>
          </w:tcPr>
          <w:p w:rsidR="00A0566B" w:rsidRDefault="00A0566B">
            <w:pPr>
              <w:spacing w:after="0" w:line="240" w:lineRule="auto"/>
              <w:jc w:val="both"/>
              <w:rPr>
                <w:rFonts w:ascii="Times New Roman" w:hAnsi="Times New Roman"/>
                <w:sz w:val="24"/>
                <w:szCs w:val="24"/>
              </w:rPr>
            </w:pPr>
            <w:r>
              <w:rPr>
                <w:rFonts w:ascii="Times New Roman" w:hAnsi="Times New Roman"/>
                <w:sz w:val="24"/>
                <w:szCs w:val="24"/>
              </w:rPr>
              <w:lastRenderedPageBreak/>
              <w:t>Finančné prostriedky budú použité na:</w:t>
            </w:r>
          </w:p>
          <w:p w:rsidR="00A0566B" w:rsidRDefault="00A0566B">
            <w:pPr>
              <w:spacing w:after="0" w:line="240" w:lineRule="auto"/>
              <w:jc w:val="both"/>
              <w:rPr>
                <w:rFonts w:ascii="Times New Roman" w:hAnsi="Times New Roman"/>
                <w:sz w:val="24"/>
                <w:szCs w:val="24"/>
              </w:rPr>
            </w:pPr>
            <w:r>
              <w:rPr>
                <w:rFonts w:ascii="Times New Roman" w:hAnsi="Times New Roman"/>
                <w:sz w:val="24"/>
                <w:szCs w:val="24"/>
              </w:rPr>
              <w:t>- mzdu starostu</w:t>
            </w:r>
          </w:p>
          <w:p w:rsidR="00A0566B" w:rsidRDefault="00A0566B">
            <w:pPr>
              <w:spacing w:after="0" w:line="240" w:lineRule="auto"/>
              <w:jc w:val="both"/>
              <w:rPr>
                <w:rFonts w:ascii="Times New Roman" w:hAnsi="Times New Roman"/>
                <w:sz w:val="24"/>
                <w:szCs w:val="24"/>
              </w:rPr>
            </w:pPr>
            <w:r>
              <w:rPr>
                <w:rFonts w:ascii="Times New Roman" w:hAnsi="Times New Roman"/>
                <w:sz w:val="24"/>
                <w:szCs w:val="24"/>
              </w:rPr>
              <w:t>- odvody do poisťovní v zmysle zákonov</w:t>
            </w:r>
          </w:p>
          <w:p w:rsidR="00A0566B" w:rsidRDefault="00A0566B">
            <w:pPr>
              <w:spacing w:after="0" w:line="240" w:lineRule="auto"/>
              <w:jc w:val="both"/>
              <w:rPr>
                <w:rFonts w:ascii="Times New Roman" w:hAnsi="Times New Roman"/>
                <w:sz w:val="24"/>
                <w:szCs w:val="24"/>
              </w:rPr>
            </w:pPr>
            <w:r>
              <w:rPr>
                <w:rFonts w:ascii="Times New Roman" w:hAnsi="Times New Roman"/>
                <w:sz w:val="24"/>
                <w:szCs w:val="24"/>
              </w:rPr>
              <w:t xml:space="preserve">- cestovné náhrady tuzemské, zahraničie </w:t>
            </w:r>
          </w:p>
          <w:p w:rsidR="00A0566B" w:rsidRDefault="00A0566B">
            <w:pPr>
              <w:spacing w:after="0" w:line="240" w:lineRule="auto"/>
              <w:jc w:val="both"/>
              <w:rPr>
                <w:rFonts w:ascii="Times New Roman" w:hAnsi="Times New Roman"/>
                <w:sz w:val="24"/>
                <w:szCs w:val="24"/>
              </w:rPr>
            </w:pPr>
            <w:r>
              <w:rPr>
                <w:rFonts w:ascii="Times New Roman" w:hAnsi="Times New Roman"/>
                <w:sz w:val="24"/>
                <w:szCs w:val="24"/>
              </w:rPr>
              <w:t>- poštovné a telekomunikačné služby (na vyšlú poštu a telefónne poplatky)</w:t>
            </w:r>
          </w:p>
          <w:p w:rsidR="00A0566B" w:rsidRDefault="00A0566B">
            <w:pPr>
              <w:spacing w:after="0" w:line="240" w:lineRule="auto"/>
              <w:jc w:val="both"/>
              <w:rPr>
                <w:rFonts w:ascii="Times New Roman" w:hAnsi="Times New Roman"/>
                <w:sz w:val="24"/>
                <w:szCs w:val="24"/>
              </w:rPr>
            </w:pPr>
            <w:r>
              <w:rPr>
                <w:rFonts w:ascii="Times New Roman" w:hAnsi="Times New Roman"/>
                <w:sz w:val="24"/>
                <w:szCs w:val="24"/>
              </w:rPr>
              <w:t>- všeobecný materiál (kancelárske potreby)</w:t>
            </w:r>
          </w:p>
          <w:p w:rsidR="00A0566B" w:rsidRDefault="00A0566B">
            <w:pPr>
              <w:spacing w:after="0" w:line="240" w:lineRule="auto"/>
              <w:jc w:val="both"/>
              <w:rPr>
                <w:rFonts w:ascii="Times New Roman" w:hAnsi="Times New Roman"/>
                <w:sz w:val="24"/>
                <w:szCs w:val="24"/>
              </w:rPr>
            </w:pPr>
            <w:r>
              <w:rPr>
                <w:rFonts w:ascii="Times New Roman" w:hAnsi="Times New Roman"/>
                <w:sz w:val="24"/>
                <w:szCs w:val="24"/>
              </w:rPr>
              <w:t xml:space="preserve">- reprezentačné </w:t>
            </w:r>
          </w:p>
          <w:p w:rsidR="00A0566B" w:rsidRDefault="00A0566B">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catering</w:t>
            </w:r>
            <w:proofErr w:type="spellEnd"/>
          </w:p>
          <w:p w:rsidR="00A0566B" w:rsidRDefault="00A0566B">
            <w:pPr>
              <w:spacing w:after="0" w:line="240" w:lineRule="auto"/>
              <w:jc w:val="both"/>
              <w:rPr>
                <w:rFonts w:ascii="Times New Roman" w:hAnsi="Times New Roman"/>
                <w:sz w:val="24"/>
                <w:szCs w:val="24"/>
              </w:rPr>
            </w:pPr>
            <w:r>
              <w:rPr>
                <w:rFonts w:ascii="Times New Roman" w:hAnsi="Times New Roman"/>
                <w:sz w:val="24"/>
                <w:szCs w:val="24"/>
              </w:rPr>
              <w:t xml:space="preserve">- dopravné (PHM, údržba </w:t>
            </w:r>
            <w:proofErr w:type="spellStart"/>
            <w:r>
              <w:rPr>
                <w:rFonts w:ascii="Times New Roman" w:hAnsi="Times New Roman"/>
                <w:sz w:val="24"/>
                <w:szCs w:val="24"/>
              </w:rPr>
              <w:t>mot</w:t>
            </w:r>
            <w:proofErr w:type="spellEnd"/>
            <w:r>
              <w:rPr>
                <w:rFonts w:ascii="Times New Roman" w:hAnsi="Times New Roman"/>
                <w:sz w:val="24"/>
                <w:szCs w:val="24"/>
              </w:rPr>
              <w:t>. vozidla a diaľničné známky)</w:t>
            </w:r>
          </w:p>
          <w:p w:rsidR="00A0566B" w:rsidRDefault="00A0566B">
            <w:pPr>
              <w:spacing w:after="0" w:line="240" w:lineRule="auto"/>
              <w:jc w:val="both"/>
              <w:rPr>
                <w:rFonts w:ascii="Times New Roman" w:hAnsi="Times New Roman"/>
                <w:sz w:val="24"/>
                <w:szCs w:val="24"/>
              </w:rPr>
            </w:pPr>
            <w:r>
              <w:rPr>
                <w:rFonts w:ascii="Times New Roman" w:hAnsi="Times New Roman"/>
                <w:sz w:val="24"/>
                <w:szCs w:val="24"/>
              </w:rPr>
              <w:t>- prenájom priestorov</w:t>
            </w:r>
          </w:p>
          <w:p w:rsidR="00A0566B" w:rsidRDefault="00A0566B">
            <w:pPr>
              <w:spacing w:after="0" w:line="240" w:lineRule="auto"/>
              <w:jc w:val="both"/>
              <w:rPr>
                <w:rFonts w:ascii="Times New Roman" w:hAnsi="Times New Roman"/>
                <w:sz w:val="24"/>
                <w:szCs w:val="24"/>
              </w:rPr>
            </w:pPr>
            <w:r>
              <w:rPr>
                <w:rFonts w:ascii="Times New Roman" w:hAnsi="Times New Roman"/>
                <w:sz w:val="24"/>
                <w:szCs w:val="24"/>
              </w:rPr>
              <w:t xml:space="preserve">- propagácia, reklama a inzercia </w:t>
            </w:r>
          </w:p>
          <w:p w:rsidR="00A0566B" w:rsidRDefault="00A0566B">
            <w:pPr>
              <w:spacing w:after="0" w:line="240" w:lineRule="auto"/>
              <w:jc w:val="both"/>
              <w:rPr>
                <w:rFonts w:ascii="Times New Roman" w:hAnsi="Times New Roman"/>
                <w:sz w:val="24"/>
                <w:szCs w:val="24"/>
              </w:rPr>
            </w:pPr>
            <w:r>
              <w:rPr>
                <w:rFonts w:ascii="Times New Roman" w:hAnsi="Times New Roman"/>
                <w:sz w:val="24"/>
                <w:szCs w:val="24"/>
              </w:rPr>
              <w:t xml:space="preserve">- všeobecné služby </w:t>
            </w:r>
          </w:p>
          <w:p w:rsidR="00A0566B" w:rsidRDefault="00A0566B">
            <w:pPr>
              <w:spacing w:after="0" w:line="240" w:lineRule="auto"/>
              <w:jc w:val="both"/>
              <w:rPr>
                <w:rFonts w:ascii="Times New Roman" w:hAnsi="Times New Roman"/>
                <w:sz w:val="24"/>
                <w:szCs w:val="24"/>
              </w:rPr>
            </w:pPr>
            <w:r>
              <w:rPr>
                <w:rFonts w:ascii="Times New Roman" w:hAnsi="Times New Roman"/>
                <w:sz w:val="24"/>
                <w:szCs w:val="24"/>
              </w:rPr>
              <w:t>- konkurzy a súťaže</w:t>
            </w:r>
          </w:p>
        </w:tc>
      </w:tr>
    </w:tbl>
    <w:p w:rsidR="00A0566B" w:rsidRDefault="00A0566B" w:rsidP="00A0566B">
      <w:pPr>
        <w:spacing w:after="0" w:line="240" w:lineRule="auto"/>
        <w:jc w:val="both"/>
        <w:rPr>
          <w:rFonts w:ascii="Times New Roman" w:hAnsi="Times New Roman"/>
          <w:sz w:val="24"/>
          <w:szCs w:val="24"/>
        </w:rPr>
      </w:pPr>
    </w:p>
    <w:tbl>
      <w:tblPr>
        <w:tblW w:w="9606" w:type="dxa"/>
        <w:tblLook w:val="04A0" w:firstRow="1" w:lastRow="0" w:firstColumn="1" w:lastColumn="0" w:noHBand="0" w:noVBand="1"/>
      </w:tblPr>
      <w:tblGrid>
        <w:gridCol w:w="9606"/>
      </w:tblGrid>
      <w:tr w:rsidR="00A0566B" w:rsidTr="00A0566B">
        <w:tc>
          <w:tcPr>
            <w:tcW w:w="9606" w:type="dxa"/>
          </w:tcPr>
          <w:p w:rsidR="00A0566B" w:rsidRDefault="00A0566B">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Komentár</w:t>
            </w:r>
            <w:r>
              <w:rPr>
                <w:rFonts w:ascii="Times New Roman" w:hAnsi="Times New Roman"/>
                <w:bCs/>
                <w:color w:val="000000"/>
                <w:sz w:val="24"/>
                <w:szCs w:val="24"/>
              </w:rPr>
              <w:t xml:space="preserve"> </w:t>
            </w:r>
            <w:r>
              <w:rPr>
                <w:rFonts w:ascii="Times New Roman" w:hAnsi="Times New Roman"/>
                <w:b/>
                <w:bCs/>
                <w:color w:val="000000"/>
                <w:sz w:val="24"/>
                <w:szCs w:val="24"/>
              </w:rPr>
              <w:t>k plneniu rozpočtu:</w:t>
            </w:r>
            <w:r>
              <w:rPr>
                <w:rFonts w:ascii="Times New Roman" w:hAnsi="Times New Roman"/>
                <w:bCs/>
                <w:color w:val="000000"/>
                <w:sz w:val="24"/>
                <w:szCs w:val="24"/>
              </w:rPr>
              <w:t xml:space="preserve">  Čerpanie finančných prostriedkov v prvom polroku 2020  je 30 437 € z celkovej rozpočtovanej čiastky 87 614 € t.j. 34,74 %.  Finančné prostriedky boli použité na mzdu starostu, odvody do poisťovní v zmysle zákonov, telekomunikačné služby a reprezentačné výdavky.</w:t>
            </w:r>
          </w:p>
          <w:p w:rsidR="00A0566B" w:rsidRDefault="00A0566B">
            <w:pPr>
              <w:spacing w:after="0" w:line="240" w:lineRule="auto"/>
              <w:jc w:val="both"/>
              <w:rPr>
                <w:rFonts w:ascii="Times New Roman" w:hAnsi="Times New Roman"/>
                <w:bCs/>
                <w:color w:val="000000"/>
                <w:sz w:val="24"/>
                <w:szCs w:val="24"/>
              </w:rPr>
            </w:pPr>
          </w:p>
          <w:p w:rsidR="00A0566B" w:rsidRDefault="00A0566B">
            <w:pPr>
              <w:spacing w:after="0" w:line="240" w:lineRule="auto"/>
              <w:jc w:val="both"/>
              <w:rPr>
                <w:rFonts w:ascii="Times New Roman" w:hAnsi="Times New Roman"/>
                <w:bCs/>
                <w:color w:val="000000"/>
                <w:sz w:val="24"/>
                <w:szCs w:val="24"/>
              </w:rPr>
            </w:pPr>
          </w:p>
          <w:p w:rsidR="00A0566B" w:rsidRDefault="00A0566B">
            <w:pPr>
              <w:spacing w:after="0" w:line="240" w:lineRule="auto"/>
              <w:jc w:val="both"/>
              <w:rPr>
                <w:rFonts w:ascii="Times New Roman" w:hAnsi="Times New Roman"/>
                <w:bCs/>
                <w:color w:val="000000"/>
                <w:sz w:val="24"/>
                <w:szCs w:val="24"/>
              </w:rPr>
            </w:pPr>
          </w:p>
          <w:p w:rsidR="00A0566B" w:rsidRDefault="00A0566B">
            <w:pPr>
              <w:spacing w:after="0" w:line="240" w:lineRule="auto"/>
              <w:jc w:val="both"/>
              <w:rPr>
                <w:rFonts w:ascii="Times New Roman" w:hAnsi="Times New Roman"/>
                <w:bCs/>
                <w:color w:val="000000"/>
                <w:sz w:val="24"/>
                <w:szCs w:val="24"/>
              </w:rPr>
            </w:pPr>
          </w:p>
          <w:p w:rsidR="00A0566B" w:rsidRDefault="00A0566B">
            <w:pPr>
              <w:spacing w:after="0" w:line="240" w:lineRule="auto"/>
              <w:jc w:val="both"/>
              <w:rPr>
                <w:rFonts w:ascii="Times New Roman" w:hAnsi="Times New Roman"/>
                <w:bCs/>
                <w:color w:val="000000"/>
                <w:sz w:val="24"/>
                <w:szCs w:val="24"/>
              </w:rPr>
            </w:pPr>
          </w:p>
        </w:tc>
      </w:tr>
    </w:tbl>
    <w:p w:rsidR="00A0566B" w:rsidRDefault="00A0566B" w:rsidP="00A0566B">
      <w:pPr>
        <w:spacing w:after="0" w:line="240" w:lineRule="auto"/>
        <w:jc w:val="both"/>
        <w:rPr>
          <w:rFonts w:ascii="Times New Roman" w:hAnsi="Times New Roman"/>
          <w:sz w:val="24"/>
          <w:szCs w:val="24"/>
        </w:rPr>
      </w:pPr>
    </w:p>
    <w:p w:rsidR="00A0566B" w:rsidRDefault="00A0566B" w:rsidP="00A0566B">
      <w:pPr>
        <w:spacing w:after="0"/>
        <w:sectPr w:rsidR="00A0566B">
          <w:pgSz w:w="11906" w:h="16838"/>
          <w:pgMar w:top="1417" w:right="1417" w:bottom="1417" w:left="1417" w:header="708" w:footer="708" w:gutter="0"/>
          <w:cols w:space="708"/>
        </w:sectPr>
      </w:pPr>
    </w:p>
    <w:tbl>
      <w:tblPr>
        <w:tblW w:w="5172" w:type="pct"/>
        <w:shd w:val="clear" w:color="auto" w:fill="C6D9F1"/>
        <w:tblLook w:val="01E0" w:firstRow="1" w:lastRow="1" w:firstColumn="1" w:lastColumn="1" w:noHBand="0" w:noVBand="0"/>
      </w:tblPr>
      <w:tblGrid>
        <w:gridCol w:w="2519"/>
        <w:gridCol w:w="7089"/>
      </w:tblGrid>
      <w:tr w:rsidR="00A0566B" w:rsidTr="00A0566B">
        <w:trPr>
          <w:trHeight w:val="661"/>
        </w:trPr>
        <w:tc>
          <w:tcPr>
            <w:tcW w:w="1311" w:type="pct"/>
            <w:shd w:val="clear" w:color="auto" w:fill="C6D9F1"/>
            <w:hideMark/>
          </w:tcPr>
          <w:p w:rsidR="00A0566B" w:rsidRDefault="00A0566B">
            <w:pPr>
              <w:spacing w:before="120" w:after="120" w:line="240" w:lineRule="auto"/>
              <w:rPr>
                <w:rFonts w:ascii="Times New Roman" w:hAnsi="Times New Roman"/>
                <w:b/>
                <w:sz w:val="32"/>
                <w:szCs w:val="32"/>
              </w:rPr>
            </w:pPr>
            <w:r>
              <w:rPr>
                <w:rFonts w:ascii="Times New Roman" w:hAnsi="Times New Roman"/>
                <w:b/>
                <w:sz w:val="32"/>
                <w:szCs w:val="32"/>
              </w:rPr>
              <w:lastRenderedPageBreak/>
              <w:t xml:space="preserve">Prvok 1.2.2:  </w:t>
            </w:r>
          </w:p>
        </w:tc>
        <w:tc>
          <w:tcPr>
            <w:tcW w:w="3689" w:type="pct"/>
            <w:shd w:val="clear" w:color="auto" w:fill="C6D9F1"/>
            <w:hideMark/>
          </w:tcPr>
          <w:p w:rsidR="00A0566B" w:rsidRDefault="00A0566B">
            <w:pPr>
              <w:spacing w:before="120" w:after="120" w:line="240" w:lineRule="auto"/>
              <w:rPr>
                <w:rFonts w:ascii="Times New Roman" w:hAnsi="Times New Roman"/>
                <w:b/>
                <w:sz w:val="32"/>
                <w:szCs w:val="32"/>
              </w:rPr>
            </w:pPr>
            <w:r>
              <w:rPr>
                <w:rFonts w:ascii="Times New Roman" w:hAnsi="Times New Roman"/>
                <w:b/>
                <w:sz w:val="32"/>
                <w:szCs w:val="32"/>
              </w:rPr>
              <w:t xml:space="preserve">Výkon funkcie zástupcov starostu                                                                    </w:t>
            </w:r>
          </w:p>
        </w:tc>
      </w:tr>
      <w:tr w:rsidR="00A0566B" w:rsidTr="00A0566B">
        <w:tc>
          <w:tcPr>
            <w:tcW w:w="1311" w:type="pct"/>
            <w:shd w:val="clear" w:color="auto" w:fill="auto"/>
            <w:hideMark/>
          </w:tcPr>
          <w:p w:rsidR="00A0566B" w:rsidRDefault="00A0566B">
            <w:pPr>
              <w:spacing w:after="0" w:line="240" w:lineRule="auto"/>
              <w:rPr>
                <w:rFonts w:ascii="Times New Roman" w:hAnsi="Times New Roman"/>
              </w:rPr>
            </w:pPr>
            <w:r>
              <w:rPr>
                <w:rFonts w:ascii="Times New Roman" w:hAnsi="Times New Roman"/>
                <w:sz w:val="20"/>
                <w:szCs w:val="20"/>
              </w:rPr>
              <w:t>Zodpovednosť:</w:t>
            </w:r>
          </w:p>
        </w:tc>
        <w:tc>
          <w:tcPr>
            <w:tcW w:w="3689" w:type="pct"/>
            <w:shd w:val="clear" w:color="auto" w:fill="auto"/>
          </w:tcPr>
          <w:p w:rsidR="00A0566B" w:rsidRDefault="00A0566B">
            <w:pPr>
              <w:spacing w:after="0" w:line="240" w:lineRule="auto"/>
              <w:rPr>
                <w:rFonts w:ascii="Times New Roman" w:hAnsi="Times New Roman"/>
                <w:sz w:val="20"/>
                <w:szCs w:val="20"/>
              </w:rPr>
            </w:pPr>
            <w:r>
              <w:rPr>
                <w:rFonts w:ascii="Times New Roman" w:hAnsi="Times New Roman"/>
                <w:sz w:val="20"/>
                <w:szCs w:val="20"/>
              </w:rPr>
              <w:t>Vecná stránka sekretariát zástupcov starostu, finančné zabezpečenie vedúci oddelenia VS</w:t>
            </w:r>
          </w:p>
          <w:p w:rsidR="00A0566B" w:rsidRDefault="00A0566B">
            <w:pPr>
              <w:spacing w:after="0" w:line="240" w:lineRule="auto"/>
              <w:rPr>
                <w:rFonts w:ascii="Times New Roman" w:hAnsi="Times New Roman"/>
                <w:sz w:val="20"/>
                <w:szCs w:val="20"/>
              </w:rPr>
            </w:pPr>
          </w:p>
        </w:tc>
      </w:tr>
    </w:tbl>
    <w:p w:rsidR="00A0566B" w:rsidRDefault="00A0566B" w:rsidP="00A0566B">
      <w:pPr>
        <w:tabs>
          <w:tab w:val="center" w:pos="947"/>
          <w:tab w:val="center" w:pos="3544"/>
          <w:tab w:val="center" w:pos="5993"/>
          <w:tab w:val="left" w:pos="8023"/>
        </w:tabs>
        <w:spacing w:before="120" w:after="0" w:line="20" w:lineRule="atLeast"/>
        <w:rPr>
          <w:rFonts w:ascii="Times New Roman" w:hAnsi="Times New Roman"/>
          <w:b/>
          <w:sz w:val="24"/>
          <w:szCs w:val="24"/>
        </w:rPr>
      </w:pPr>
      <w:r>
        <w:rPr>
          <w:rFonts w:ascii="Times New Roman" w:hAnsi="Times New Roman"/>
          <w:b/>
          <w:sz w:val="24"/>
          <w:szCs w:val="24"/>
        </w:rPr>
        <w:t xml:space="preserve">Rozpočet : </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374"/>
        <w:gridCol w:w="2374"/>
        <w:gridCol w:w="2374"/>
      </w:tblGrid>
      <w:tr w:rsidR="00A0566B" w:rsidTr="00A0566B">
        <w:tc>
          <w:tcPr>
            <w:tcW w:w="2518" w:type="dxa"/>
            <w:tcBorders>
              <w:top w:val="single" w:sz="4" w:space="0" w:color="000000"/>
              <w:left w:val="single" w:sz="4" w:space="0" w:color="000000"/>
              <w:bottom w:val="single" w:sz="4" w:space="0" w:color="000000"/>
              <w:right w:val="single" w:sz="4" w:space="0" w:color="000000"/>
            </w:tcBorders>
            <w:hideMark/>
          </w:tcPr>
          <w:p w:rsidR="00A0566B" w:rsidRDefault="00A0566B">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rok</w:t>
            </w:r>
          </w:p>
        </w:tc>
        <w:tc>
          <w:tcPr>
            <w:tcW w:w="2374" w:type="dxa"/>
            <w:tcBorders>
              <w:top w:val="single" w:sz="4" w:space="0" w:color="000000"/>
              <w:left w:val="single" w:sz="4" w:space="0" w:color="000000"/>
              <w:bottom w:val="single" w:sz="4" w:space="0" w:color="000000"/>
              <w:right w:val="single" w:sz="4" w:space="0" w:color="auto"/>
            </w:tcBorders>
            <w:hideMark/>
          </w:tcPr>
          <w:p w:rsidR="00A0566B" w:rsidRDefault="00A0566B">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2020</w:t>
            </w:r>
          </w:p>
        </w:tc>
        <w:tc>
          <w:tcPr>
            <w:tcW w:w="2374" w:type="dxa"/>
            <w:tcBorders>
              <w:top w:val="single" w:sz="4" w:space="0" w:color="auto"/>
              <w:left w:val="single" w:sz="4" w:space="0" w:color="auto"/>
              <w:bottom w:val="single" w:sz="4" w:space="0" w:color="auto"/>
              <w:right w:val="single" w:sz="4" w:space="0" w:color="auto"/>
            </w:tcBorders>
            <w:hideMark/>
          </w:tcPr>
          <w:p w:rsidR="00A0566B" w:rsidRDefault="00A0566B">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Skutočnosť k 6. mesiacu</w:t>
            </w:r>
          </w:p>
        </w:tc>
        <w:tc>
          <w:tcPr>
            <w:tcW w:w="2374" w:type="dxa"/>
            <w:tcBorders>
              <w:top w:val="single" w:sz="4" w:space="0" w:color="auto"/>
              <w:left w:val="single" w:sz="4" w:space="0" w:color="auto"/>
              <w:bottom w:val="single" w:sz="4" w:space="0" w:color="auto"/>
              <w:right w:val="single" w:sz="4" w:space="0" w:color="auto"/>
            </w:tcBorders>
            <w:hideMark/>
          </w:tcPr>
          <w:p w:rsidR="00A0566B" w:rsidRDefault="00A0566B">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 plnenia</w:t>
            </w:r>
          </w:p>
        </w:tc>
      </w:tr>
      <w:tr w:rsidR="00A0566B" w:rsidTr="00A0566B">
        <w:tc>
          <w:tcPr>
            <w:tcW w:w="2518" w:type="dxa"/>
            <w:tcBorders>
              <w:top w:val="single" w:sz="4" w:space="0" w:color="000000"/>
              <w:left w:val="single" w:sz="4" w:space="0" w:color="000000"/>
              <w:bottom w:val="single" w:sz="4" w:space="0" w:color="000000"/>
              <w:right w:val="single" w:sz="4" w:space="0" w:color="000000"/>
            </w:tcBorders>
            <w:hideMark/>
          </w:tcPr>
          <w:p w:rsidR="00A0566B" w:rsidRDefault="00A0566B">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Pr>
                <w:rFonts w:ascii="Times New Roman" w:eastAsia="Times New Roman" w:hAnsi="Times New Roman"/>
                <w:bCs/>
                <w:color w:val="000000"/>
                <w:sz w:val="20"/>
                <w:szCs w:val="20"/>
              </w:rPr>
              <w:t>Bežné výdavky</w:t>
            </w:r>
          </w:p>
          <w:p w:rsidR="00A0566B" w:rsidRDefault="00A0566B">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Pr>
                <w:rFonts w:ascii="Times New Roman" w:eastAsia="Times New Roman" w:hAnsi="Times New Roman"/>
                <w:bCs/>
                <w:color w:val="000000"/>
                <w:sz w:val="20"/>
                <w:szCs w:val="20"/>
              </w:rPr>
              <w:t>Kapitálové výdavky</w:t>
            </w:r>
          </w:p>
          <w:p w:rsidR="00A0566B" w:rsidRDefault="00A0566B">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Pr>
                <w:rFonts w:ascii="Times New Roman" w:eastAsia="Times New Roman" w:hAnsi="Times New Roman"/>
                <w:bCs/>
                <w:color w:val="000000"/>
                <w:sz w:val="20"/>
                <w:szCs w:val="20"/>
              </w:rPr>
              <w:t>Finančné výdavky</w:t>
            </w:r>
          </w:p>
          <w:p w:rsidR="00A0566B" w:rsidRDefault="00A0566B">
            <w:pPr>
              <w:tabs>
                <w:tab w:val="center" w:pos="947"/>
                <w:tab w:val="center" w:pos="3544"/>
                <w:tab w:val="center" w:pos="5993"/>
                <w:tab w:val="left" w:pos="8023"/>
              </w:tabs>
              <w:spacing w:after="0" w:line="20" w:lineRule="atLeast"/>
              <w:rPr>
                <w:rFonts w:ascii="Tahoma" w:eastAsia="Times New Roman" w:hAnsi="Tahoma" w:cs="Tahoma"/>
                <w:b/>
                <w:bCs/>
                <w:color w:val="FFFFFF"/>
                <w:sz w:val="20"/>
                <w:szCs w:val="20"/>
              </w:rPr>
            </w:pPr>
            <w:r>
              <w:rPr>
                <w:rFonts w:ascii="Times New Roman" w:eastAsia="Times New Roman" w:hAnsi="Times New Roman"/>
                <w:b/>
                <w:bCs/>
                <w:color w:val="000000"/>
                <w:sz w:val="20"/>
                <w:szCs w:val="20"/>
              </w:rPr>
              <w:t>Spolu</w:t>
            </w:r>
          </w:p>
        </w:tc>
        <w:tc>
          <w:tcPr>
            <w:tcW w:w="2374" w:type="dxa"/>
            <w:tcBorders>
              <w:top w:val="single" w:sz="4" w:space="0" w:color="000000"/>
              <w:left w:val="single" w:sz="4" w:space="0" w:color="000000"/>
              <w:bottom w:val="single" w:sz="4" w:space="0" w:color="000000"/>
              <w:right w:val="single" w:sz="4" w:space="0" w:color="auto"/>
            </w:tcBorders>
            <w:hideMark/>
          </w:tcPr>
          <w:p w:rsidR="00A0566B" w:rsidRDefault="00A0566B">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90 440,00</w:t>
            </w:r>
          </w:p>
          <w:p w:rsidR="00A0566B" w:rsidRDefault="00A0566B">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A0566B" w:rsidRDefault="00A0566B">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A0566B" w:rsidRDefault="00A0566B">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90 440,00</w:t>
            </w:r>
          </w:p>
        </w:tc>
        <w:tc>
          <w:tcPr>
            <w:tcW w:w="2374" w:type="dxa"/>
            <w:tcBorders>
              <w:top w:val="single" w:sz="4" w:space="0" w:color="auto"/>
              <w:left w:val="single" w:sz="4" w:space="0" w:color="auto"/>
              <w:bottom w:val="single" w:sz="4" w:space="0" w:color="auto"/>
              <w:right w:val="single" w:sz="4" w:space="0" w:color="auto"/>
            </w:tcBorders>
            <w:hideMark/>
          </w:tcPr>
          <w:p w:rsidR="00A0566B" w:rsidRDefault="00A0566B">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27 692,49</w:t>
            </w:r>
          </w:p>
          <w:p w:rsidR="00A0566B" w:rsidRDefault="00A0566B">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Default="00A0566B">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Default="00A0566B">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27 692,49</w:t>
            </w:r>
          </w:p>
        </w:tc>
        <w:tc>
          <w:tcPr>
            <w:tcW w:w="2374" w:type="dxa"/>
            <w:tcBorders>
              <w:top w:val="single" w:sz="4" w:space="0" w:color="auto"/>
              <w:left w:val="single" w:sz="4" w:space="0" w:color="auto"/>
              <w:bottom w:val="single" w:sz="4" w:space="0" w:color="auto"/>
              <w:right w:val="single" w:sz="4" w:space="0" w:color="auto"/>
            </w:tcBorders>
            <w:hideMark/>
          </w:tcPr>
          <w:p w:rsidR="00A0566B" w:rsidRDefault="00A0566B">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30,62</w:t>
            </w:r>
          </w:p>
          <w:p w:rsidR="00A0566B" w:rsidRDefault="00A0566B">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Default="00A0566B">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Default="00A0566B">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30,62</w:t>
            </w:r>
          </w:p>
        </w:tc>
      </w:tr>
    </w:tbl>
    <w:p w:rsidR="00A0566B" w:rsidRDefault="00A0566B" w:rsidP="00A0566B">
      <w:pPr>
        <w:spacing w:after="0" w:line="240" w:lineRule="auto"/>
        <w:rPr>
          <w:rFonts w:ascii="Arial" w:hAnsi="Arial" w:cs="Arial"/>
          <w:b/>
        </w:rPr>
      </w:pPr>
    </w:p>
    <w:p w:rsidR="00A0566B" w:rsidRDefault="00A0566B" w:rsidP="00A0566B">
      <w:pPr>
        <w:spacing w:after="0" w:line="240" w:lineRule="auto"/>
        <w:ind w:left="708" w:hanging="708"/>
        <w:rPr>
          <w:rFonts w:ascii="Times New Roman" w:hAnsi="Times New Roman"/>
          <w:b/>
          <w:sz w:val="24"/>
          <w:szCs w:val="24"/>
        </w:rPr>
      </w:pPr>
      <w:r>
        <w:rPr>
          <w:rFonts w:ascii="Times New Roman" w:hAnsi="Times New Roman"/>
          <w:b/>
          <w:sz w:val="24"/>
          <w:szCs w:val="24"/>
        </w:rPr>
        <w:t>Ciele a výstupy:</w:t>
      </w:r>
    </w:p>
    <w:tbl>
      <w:tblPr>
        <w:tblW w:w="9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9"/>
        <w:gridCol w:w="4113"/>
        <w:gridCol w:w="993"/>
        <w:gridCol w:w="1844"/>
        <w:gridCol w:w="236"/>
      </w:tblGrid>
      <w:tr w:rsidR="00A0566B" w:rsidTr="00A0566B">
        <w:tc>
          <w:tcPr>
            <w:tcW w:w="2518" w:type="dxa"/>
            <w:tcBorders>
              <w:top w:val="single" w:sz="4" w:space="0" w:color="000000"/>
              <w:left w:val="single" w:sz="4" w:space="0" w:color="000000"/>
              <w:bottom w:val="single" w:sz="4" w:space="0" w:color="000000"/>
              <w:right w:val="single" w:sz="4" w:space="0" w:color="000000"/>
            </w:tcBorders>
            <w:hideMark/>
          </w:tcPr>
          <w:p w:rsidR="00A0566B" w:rsidRDefault="00A0566B">
            <w:pPr>
              <w:spacing w:before="120" w:after="120" w:line="240" w:lineRule="auto"/>
              <w:rPr>
                <w:rFonts w:ascii="Times New Roman" w:hAnsi="Times New Roman"/>
                <w:b/>
                <w:bCs/>
                <w:color w:val="000000"/>
                <w:sz w:val="20"/>
                <w:szCs w:val="20"/>
              </w:rPr>
            </w:pPr>
            <w:r>
              <w:rPr>
                <w:rFonts w:ascii="Times New Roman" w:hAnsi="Times New Roman"/>
                <w:b/>
                <w:bCs/>
                <w:color w:val="000000"/>
                <w:sz w:val="20"/>
                <w:szCs w:val="20"/>
              </w:rPr>
              <w:t>Cieľ</w:t>
            </w:r>
          </w:p>
        </w:tc>
        <w:tc>
          <w:tcPr>
            <w:tcW w:w="4111" w:type="dxa"/>
            <w:tcBorders>
              <w:top w:val="single" w:sz="4" w:space="0" w:color="000000"/>
              <w:left w:val="single" w:sz="4" w:space="0" w:color="000000"/>
              <w:bottom w:val="single" w:sz="4" w:space="0" w:color="000000"/>
              <w:right w:val="single" w:sz="4" w:space="0" w:color="000000"/>
            </w:tcBorders>
            <w:hideMark/>
          </w:tcPr>
          <w:p w:rsidR="00A0566B" w:rsidRDefault="00A0566B">
            <w:pPr>
              <w:spacing w:before="120" w:after="120" w:line="240" w:lineRule="auto"/>
              <w:rPr>
                <w:rFonts w:ascii="Times New Roman" w:hAnsi="Times New Roman"/>
                <w:b/>
                <w:bCs/>
                <w:color w:val="000000"/>
                <w:sz w:val="20"/>
                <w:szCs w:val="20"/>
              </w:rPr>
            </w:pPr>
            <w:r>
              <w:rPr>
                <w:rFonts w:ascii="Times New Roman" w:hAnsi="Times New Roman"/>
                <w:b/>
                <w:bCs/>
                <w:color w:val="000000"/>
                <w:sz w:val="20"/>
                <w:szCs w:val="20"/>
              </w:rPr>
              <w:t>Merateľný ukazovateľ</w:t>
            </w:r>
          </w:p>
        </w:tc>
        <w:tc>
          <w:tcPr>
            <w:tcW w:w="992" w:type="dxa"/>
            <w:tcBorders>
              <w:top w:val="single" w:sz="4" w:space="0" w:color="000000"/>
              <w:left w:val="single" w:sz="4" w:space="0" w:color="000000"/>
              <w:bottom w:val="single" w:sz="4" w:space="0" w:color="000000"/>
              <w:right w:val="single" w:sz="4" w:space="0" w:color="000000"/>
            </w:tcBorders>
            <w:hideMark/>
          </w:tcPr>
          <w:p w:rsidR="00A0566B" w:rsidRDefault="00A0566B">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2020</w:t>
            </w:r>
          </w:p>
        </w:tc>
        <w:tc>
          <w:tcPr>
            <w:tcW w:w="1843" w:type="dxa"/>
            <w:tcBorders>
              <w:top w:val="single" w:sz="4" w:space="0" w:color="000000"/>
              <w:left w:val="single" w:sz="4" w:space="0" w:color="000000"/>
              <w:bottom w:val="single" w:sz="4" w:space="0" w:color="000000"/>
              <w:right w:val="nil"/>
            </w:tcBorders>
            <w:hideMark/>
          </w:tcPr>
          <w:p w:rsidR="00A0566B" w:rsidRDefault="00A0566B">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Hodnotenie</w:t>
            </w:r>
          </w:p>
          <w:p w:rsidR="00A0566B" w:rsidRDefault="00A0566B">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 k 6. mesiacu</w:t>
            </w:r>
          </w:p>
        </w:tc>
        <w:tc>
          <w:tcPr>
            <w:tcW w:w="236" w:type="dxa"/>
            <w:tcBorders>
              <w:top w:val="single" w:sz="4" w:space="0" w:color="000000"/>
              <w:left w:val="nil"/>
              <w:bottom w:val="single" w:sz="4" w:space="0" w:color="000000"/>
              <w:right w:val="single" w:sz="4" w:space="0" w:color="000000"/>
            </w:tcBorders>
          </w:tcPr>
          <w:p w:rsidR="00A0566B" w:rsidRDefault="00A0566B">
            <w:pPr>
              <w:spacing w:before="120" w:after="120" w:line="240" w:lineRule="auto"/>
              <w:jc w:val="center"/>
              <w:rPr>
                <w:rFonts w:ascii="Times New Roman" w:hAnsi="Times New Roman"/>
                <w:b/>
                <w:bCs/>
                <w:color w:val="000000"/>
                <w:sz w:val="20"/>
                <w:szCs w:val="20"/>
              </w:rPr>
            </w:pPr>
          </w:p>
        </w:tc>
      </w:tr>
      <w:tr w:rsidR="00A0566B" w:rsidTr="00A0566B">
        <w:trPr>
          <w:trHeight w:val="413"/>
        </w:trPr>
        <w:tc>
          <w:tcPr>
            <w:tcW w:w="2518" w:type="dxa"/>
            <w:vMerge w:val="restart"/>
            <w:tcBorders>
              <w:top w:val="single" w:sz="4" w:space="0" w:color="000000"/>
              <w:left w:val="single" w:sz="4" w:space="0" w:color="000000"/>
              <w:bottom w:val="single" w:sz="4" w:space="0" w:color="000000"/>
              <w:right w:val="single" w:sz="4" w:space="0" w:color="000000"/>
            </w:tcBorders>
          </w:tcPr>
          <w:p w:rsidR="00A0566B" w:rsidRDefault="00A0566B">
            <w:pPr>
              <w:spacing w:after="120" w:line="240" w:lineRule="auto"/>
              <w:rPr>
                <w:rFonts w:ascii="Tahoma" w:hAnsi="Tahoma" w:cs="Tahoma"/>
                <w:bCs/>
                <w:color w:val="000000"/>
                <w:sz w:val="16"/>
                <w:szCs w:val="16"/>
              </w:rPr>
            </w:pPr>
            <w:r>
              <w:rPr>
                <w:rFonts w:ascii="Tahoma" w:hAnsi="Tahoma" w:cs="Tahoma"/>
                <w:bCs/>
                <w:color w:val="000000"/>
                <w:sz w:val="16"/>
                <w:szCs w:val="16"/>
              </w:rPr>
              <w:t xml:space="preserve">Aktívne sa podieľať na činnosti M.Č. </w:t>
            </w:r>
          </w:p>
          <w:p w:rsidR="00A0566B" w:rsidRDefault="00A0566B">
            <w:pPr>
              <w:spacing w:after="120" w:line="240" w:lineRule="auto"/>
              <w:rPr>
                <w:rFonts w:ascii="Tahoma" w:hAnsi="Tahoma" w:cs="Tahoma"/>
                <w:bCs/>
                <w:color w:val="000000"/>
                <w:sz w:val="16"/>
                <w:szCs w:val="16"/>
              </w:rPr>
            </w:pPr>
          </w:p>
        </w:tc>
        <w:tc>
          <w:tcPr>
            <w:tcW w:w="4111" w:type="dxa"/>
            <w:tcBorders>
              <w:top w:val="single" w:sz="4" w:space="0" w:color="000000"/>
              <w:left w:val="single" w:sz="4" w:space="0" w:color="000000"/>
              <w:bottom w:val="single" w:sz="4" w:space="0" w:color="000000"/>
              <w:right w:val="single" w:sz="4" w:space="0" w:color="000000"/>
            </w:tcBorders>
          </w:tcPr>
          <w:p w:rsidR="00A0566B" w:rsidRDefault="00A0566B">
            <w:pPr>
              <w:spacing w:after="0" w:line="240" w:lineRule="auto"/>
              <w:rPr>
                <w:rFonts w:ascii="Tahoma" w:hAnsi="Tahoma" w:cs="Tahoma"/>
                <w:color w:val="000000"/>
                <w:sz w:val="16"/>
                <w:szCs w:val="16"/>
              </w:rPr>
            </w:pPr>
            <w:r>
              <w:rPr>
                <w:rFonts w:ascii="Tahoma" w:hAnsi="Tahoma" w:cs="Tahoma"/>
                <w:color w:val="000000"/>
                <w:sz w:val="16"/>
                <w:szCs w:val="16"/>
              </w:rPr>
              <w:t>reagovať na podnety a žiadosti občanov</w:t>
            </w:r>
          </w:p>
          <w:p w:rsidR="00A0566B" w:rsidRDefault="00A0566B">
            <w:pPr>
              <w:spacing w:after="0" w:line="240" w:lineRule="auto"/>
              <w:rPr>
                <w:rFonts w:ascii="Tahoma" w:hAnsi="Tahoma" w:cs="Tahoma"/>
                <w:color w:val="000000"/>
                <w:sz w:val="16"/>
                <w:szCs w:val="16"/>
              </w:rPr>
            </w:pPr>
          </w:p>
        </w:tc>
        <w:tc>
          <w:tcPr>
            <w:tcW w:w="992" w:type="dxa"/>
            <w:tcBorders>
              <w:top w:val="single" w:sz="4" w:space="0" w:color="000000"/>
              <w:left w:val="single" w:sz="4" w:space="0" w:color="000000"/>
              <w:bottom w:val="single" w:sz="4" w:space="0" w:color="000000"/>
              <w:right w:val="single" w:sz="4" w:space="0" w:color="000000"/>
            </w:tcBorders>
            <w:hideMark/>
          </w:tcPr>
          <w:p w:rsidR="00A0566B" w:rsidRDefault="00A0566B">
            <w:pPr>
              <w:spacing w:after="0" w:line="240" w:lineRule="auto"/>
              <w:jc w:val="center"/>
              <w:rPr>
                <w:rFonts w:ascii="Tahoma" w:hAnsi="Tahoma" w:cs="Tahoma"/>
                <w:color w:val="000000"/>
                <w:sz w:val="16"/>
                <w:szCs w:val="16"/>
              </w:rPr>
            </w:pPr>
            <w:proofErr w:type="spellStart"/>
            <w:r>
              <w:rPr>
                <w:rFonts w:ascii="Tahoma" w:hAnsi="Tahoma" w:cs="Tahoma"/>
                <w:color w:val="000000"/>
                <w:sz w:val="16"/>
                <w:szCs w:val="16"/>
              </w:rPr>
              <w:t>ano</w:t>
            </w:r>
            <w:proofErr w:type="spellEnd"/>
          </w:p>
        </w:tc>
        <w:tc>
          <w:tcPr>
            <w:tcW w:w="1843" w:type="dxa"/>
            <w:tcBorders>
              <w:top w:val="single" w:sz="4" w:space="0" w:color="000000"/>
              <w:left w:val="single" w:sz="4" w:space="0" w:color="000000"/>
              <w:bottom w:val="single" w:sz="4" w:space="0" w:color="000000"/>
              <w:right w:val="nil"/>
            </w:tcBorders>
            <w:hideMark/>
          </w:tcPr>
          <w:p w:rsidR="00A0566B" w:rsidRDefault="00A0566B">
            <w:pPr>
              <w:spacing w:after="0" w:line="240" w:lineRule="auto"/>
              <w:jc w:val="center"/>
              <w:rPr>
                <w:rFonts w:ascii="Tahoma" w:hAnsi="Tahoma" w:cs="Tahoma"/>
                <w:color w:val="000000"/>
                <w:sz w:val="16"/>
                <w:szCs w:val="16"/>
              </w:rPr>
            </w:pPr>
            <w:r>
              <w:rPr>
                <w:rFonts w:ascii="Tahoma" w:hAnsi="Tahoma" w:cs="Tahoma"/>
                <w:color w:val="000000"/>
                <w:sz w:val="16"/>
                <w:szCs w:val="16"/>
              </w:rPr>
              <w:t>áno</w:t>
            </w:r>
          </w:p>
        </w:tc>
        <w:tc>
          <w:tcPr>
            <w:tcW w:w="236" w:type="dxa"/>
            <w:tcBorders>
              <w:top w:val="single" w:sz="4" w:space="0" w:color="000000"/>
              <w:left w:val="nil"/>
              <w:bottom w:val="single" w:sz="4" w:space="0" w:color="000000"/>
              <w:right w:val="single" w:sz="4" w:space="0" w:color="000000"/>
            </w:tcBorders>
          </w:tcPr>
          <w:p w:rsidR="00A0566B" w:rsidRDefault="00A0566B">
            <w:pPr>
              <w:spacing w:after="0" w:line="240" w:lineRule="auto"/>
              <w:jc w:val="center"/>
              <w:rPr>
                <w:rFonts w:ascii="Tahoma" w:hAnsi="Tahoma" w:cs="Tahoma"/>
                <w:color w:val="000000"/>
                <w:sz w:val="16"/>
                <w:szCs w:val="16"/>
              </w:rPr>
            </w:pPr>
          </w:p>
        </w:tc>
      </w:tr>
      <w:tr w:rsidR="00A0566B" w:rsidTr="00A0566B">
        <w:trPr>
          <w:trHeight w:val="203"/>
        </w:trPr>
        <w:tc>
          <w:tcPr>
            <w:tcW w:w="2518" w:type="dxa"/>
            <w:vMerge/>
            <w:tcBorders>
              <w:top w:val="single" w:sz="4" w:space="0" w:color="000000"/>
              <w:left w:val="single" w:sz="4" w:space="0" w:color="000000"/>
              <w:bottom w:val="single" w:sz="4" w:space="0" w:color="000000"/>
              <w:right w:val="single" w:sz="4" w:space="0" w:color="000000"/>
            </w:tcBorders>
            <w:vAlign w:val="center"/>
            <w:hideMark/>
          </w:tcPr>
          <w:p w:rsidR="00A0566B" w:rsidRDefault="00A0566B">
            <w:pPr>
              <w:spacing w:after="0" w:line="240" w:lineRule="auto"/>
              <w:rPr>
                <w:rFonts w:ascii="Tahoma" w:hAnsi="Tahoma" w:cs="Tahoma"/>
                <w:bCs/>
                <w:color w:val="000000"/>
                <w:sz w:val="16"/>
                <w:szCs w:val="16"/>
              </w:rPr>
            </w:pPr>
          </w:p>
        </w:tc>
        <w:tc>
          <w:tcPr>
            <w:tcW w:w="4111" w:type="dxa"/>
            <w:tcBorders>
              <w:top w:val="single" w:sz="4" w:space="0" w:color="000000"/>
              <w:left w:val="single" w:sz="4" w:space="0" w:color="000000"/>
              <w:bottom w:val="single" w:sz="4" w:space="0" w:color="000000"/>
              <w:right w:val="single" w:sz="4" w:space="0" w:color="000000"/>
            </w:tcBorders>
          </w:tcPr>
          <w:p w:rsidR="00A0566B" w:rsidRDefault="00A0566B">
            <w:pPr>
              <w:spacing w:after="0" w:line="240" w:lineRule="auto"/>
              <w:rPr>
                <w:rFonts w:ascii="Tahoma" w:hAnsi="Tahoma" w:cs="Tahoma"/>
                <w:color w:val="000000"/>
                <w:sz w:val="16"/>
                <w:szCs w:val="16"/>
              </w:rPr>
            </w:pPr>
            <w:r>
              <w:rPr>
                <w:rFonts w:ascii="Tahoma" w:hAnsi="Tahoma" w:cs="Tahoma"/>
                <w:color w:val="000000"/>
                <w:sz w:val="16"/>
                <w:szCs w:val="16"/>
              </w:rPr>
              <w:t>aktívna účasť na poradách starostu s vedením</w:t>
            </w:r>
          </w:p>
          <w:p w:rsidR="00A0566B" w:rsidRDefault="00A0566B">
            <w:pPr>
              <w:spacing w:after="0" w:line="240" w:lineRule="auto"/>
              <w:rPr>
                <w:rFonts w:ascii="Tahoma" w:hAnsi="Tahoma" w:cs="Tahoma"/>
                <w:color w:val="000000"/>
                <w:sz w:val="16"/>
                <w:szCs w:val="16"/>
              </w:rPr>
            </w:pPr>
          </w:p>
        </w:tc>
        <w:tc>
          <w:tcPr>
            <w:tcW w:w="992" w:type="dxa"/>
            <w:tcBorders>
              <w:top w:val="single" w:sz="4" w:space="0" w:color="000000"/>
              <w:left w:val="single" w:sz="4" w:space="0" w:color="000000"/>
              <w:bottom w:val="single" w:sz="4" w:space="0" w:color="000000"/>
              <w:right w:val="single" w:sz="4" w:space="0" w:color="000000"/>
            </w:tcBorders>
            <w:hideMark/>
          </w:tcPr>
          <w:p w:rsidR="00A0566B" w:rsidRDefault="00A0566B">
            <w:pPr>
              <w:spacing w:after="0" w:line="240" w:lineRule="auto"/>
              <w:jc w:val="center"/>
              <w:rPr>
                <w:rFonts w:ascii="Tahoma" w:hAnsi="Tahoma" w:cs="Tahoma"/>
                <w:color w:val="000000"/>
                <w:sz w:val="16"/>
                <w:szCs w:val="16"/>
              </w:rPr>
            </w:pPr>
            <w:proofErr w:type="spellStart"/>
            <w:r>
              <w:rPr>
                <w:rFonts w:ascii="Tahoma" w:hAnsi="Tahoma" w:cs="Tahoma"/>
                <w:color w:val="000000"/>
                <w:sz w:val="16"/>
                <w:szCs w:val="16"/>
              </w:rPr>
              <w:t>ano</w:t>
            </w:r>
            <w:proofErr w:type="spellEnd"/>
          </w:p>
        </w:tc>
        <w:tc>
          <w:tcPr>
            <w:tcW w:w="1843" w:type="dxa"/>
            <w:tcBorders>
              <w:top w:val="single" w:sz="4" w:space="0" w:color="000000"/>
              <w:left w:val="single" w:sz="4" w:space="0" w:color="000000"/>
              <w:bottom w:val="single" w:sz="4" w:space="0" w:color="000000"/>
              <w:right w:val="nil"/>
            </w:tcBorders>
            <w:hideMark/>
          </w:tcPr>
          <w:p w:rsidR="00A0566B" w:rsidRDefault="00A0566B">
            <w:pPr>
              <w:spacing w:after="0" w:line="240" w:lineRule="auto"/>
              <w:jc w:val="center"/>
              <w:rPr>
                <w:rFonts w:ascii="Tahoma" w:hAnsi="Tahoma" w:cs="Tahoma"/>
                <w:color w:val="000000"/>
                <w:sz w:val="16"/>
                <w:szCs w:val="16"/>
              </w:rPr>
            </w:pPr>
            <w:r>
              <w:rPr>
                <w:rFonts w:ascii="Tahoma" w:hAnsi="Tahoma" w:cs="Tahoma"/>
                <w:color w:val="000000"/>
                <w:sz w:val="16"/>
                <w:szCs w:val="16"/>
              </w:rPr>
              <w:t>áno</w:t>
            </w:r>
          </w:p>
        </w:tc>
        <w:tc>
          <w:tcPr>
            <w:tcW w:w="236" w:type="dxa"/>
            <w:tcBorders>
              <w:top w:val="single" w:sz="4" w:space="0" w:color="000000"/>
              <w:left w:val="nil"/>
              <w:bottom w:val="single" w:sz="4" w:space="0" w:color="000000"/>
              <w:right w:val="single" w:sz="4" w:space="0" w:color="000000"/>
            </w:tcBorders>
          </w:tcPr>
          <w:p w:rsidR="00A0566B" w:rsidRDefault="00A0566B">
            <w:pPr>
              <w:spacing w:after="0" w:line="240" w:lineRule="auto"/>
              <w:jc w:val="center"/>
              <w:rPr>
                <w:rFonts w:ascii="Tahoma" w:hAnsi="Tahoma" w:cs="Tahoma"/>
                <w:color w:val="000000"/>
                <w:sz w:val="16"/>
                <w:szCs w:val="16"/>
              </w:rPr>
            </w:pPr>
          </w:p>
        </w:tc>
      </w:tr>
      <w:tr w:rsidR="00A0566B" w:rsidTr="00A0566B">
        <w:trPr>
          <w:trHeight w:val="202"/>
        </w:trPr>
        <w:tc>
          <w:tcPr>
            <w:tcW w:w="2518" w:type="dxa"/>
            <w:vMerge/>
            <w:tcBorders>
              <w:top w:val="single" w:sz="4" w:space="0" w:color="000000"/>
              <w:left w:val="single" w:sz="4" w:space="0" w:color="000000"/>
              <w:bottom w:val="single" w:sz="4" w:space="0" w:color="000000"/>
              <w:right w:val="single" w:sz="4" w:space="0" w:color="000000"/>
            </w:tcBorders>
            <w:vAlign w:val="center"/>
            <w:hideMark/>
          </w:tcPr>
          <w:p w:rsidR="00A0566B" w:rsidRDefault="00A0566B">
            <w:pPr>
              <w:spacing w:after="0" w:line="240" w:lineRule="auto"/>
              <w:rPr>
                <w:rFonts w:ascii="Tahoma" w:hAnsi="Tahoma" w:cs="Tahoma"/>
                <w:bCs/>
                <w:color w:val="000000"/>
                <w:sz w:val="16"/>
                <w:szCs w:val="16"/>
              </w:rPr>
            </w:pPr>
          </w:p>
        </w:tc>
        <w:tc>
          <w:tcPr>
            <w:tcW w:w="4111" w:type="dxa"/>
            <w:tcBorders>
              <w:top w:val="single" w:sz="4" w:space="0" w:color="000000"/>
              <w:left w:val="single" w:sz="4" w:space="0" w:color="000000"/>
              <w:bottom w:val="single" w:sz="4" w:space="0" w:color="000000"/>
              <w:right w:val="single" w:sz="4" w:space="0" w:color="000000"/>
            </w:tcBorders>
          </w:tcPr>
          <w:p w:rsidR="00A0566B" w:rsidRDefault="00A0566B">
            <w:pPr>
              <w:spacing w:after="0" w:line="240" w:lineRule="auto"/>
              <w:rPr>
                <w:rFonts w:ascii="Tahoma" w:hAnsi="Tahoma" w:cs="Tahoma"/>
                <w:color w:val="000000"/>
                <w:sz w:val="16"/>
                <w:szCs w:val="16"/>
              </w:rPr>
            </w:pPr>
            <w:r>
              <w:rPr>
                <w:rFonts w:ascii="Tahoma" w:hAnsi="Tahoma" w:cs="Tahoma"/>
                <w:color w:val="000000"/>
                <w:sz w:val="16"/>
                <w:szCs w:val="16"/>
              </w:rPr>
              <w:t>aktívna účasť na akciách z poverenia starostu</w:t>
            </w:r>
          </w:p>
          <w:p w:rsidR="00A0566B" w:rsidRDefault="00A0566B">
            <w:pPr>
              <w:spacing w:after="0" w:line="240" w:lineRule="auto"/>
              <w:rPr>
                <w:rFonts w:ascii="Tahoma" w:hAnsi="Tahoma" w:cs="Tahoma"/>
                <w:color w:val="000000"/>
                <w:sz w:val="16"/>
                <w:szCs w:val="16"/>
              </w:rPr>
            </w:pPr>
          </w:p>
        </w:tc>
        <w:tc>
          <w:tcPr>
            <w:tcW w:w="992" w:type="dxa"/>
            <w:tcBorders>
              <w:top w:val="single" w:sz="4" w:space="0" w:color="000000"/>
              <w:left w:val="single" w:sz="4" w:space="0" w:color="000000"/>
              <w:bottom w:val="single" w:sz="4" w:space="0" w:color="000000"/>
              <w:right w:val="single" w:sz="4" w:space="0" w:color="000000"/>
            </w:tcBorders>
            <w:hideMark/>
          </w:tcPr>
          <w:p w:rsidR="00A0566B" w:rsidRDefault="00A0566B">
            <w:pPr>
              <w:spacing w:after="0" w:line="240" w:lineRule="auto"/>
              <w:jc w:val="center"/>
              <w:rPr>
                <w:rFonts w:ascii="Tahoma" w:hAnsi="Tahoma" w:cs="Tahoma"/>
                <w:color w:val="000000"/>
                <w:sz w:val="16"/>
                <w:szCs w:val="16"/>
              </w:rPr>
            </w:pPr>
            <w:proofErr w:type="spellStart"/>
            <w:r>
              <w:rPr>
                <w:rFonts w:ascii="Tahoma" w:hAnsi="Tahoma" w:cs="Tahoma"/>
                <w:color w:val="000000"/>
                <w:sz w:val="16"/>
                <w:szCs w:val="16"/>
              </w:rPr>
              <w:t>ano</w:t>
            </w:r>
            <w:proofErr w:type="spellEnd"/>
          </w:p>
        </w:tc>
        <w:tc>
          <w:tcPr>
            <w:tcW w:w="1843" w:type="dxa"/>
            <w:tcBorders>
              <w:top w:val="single" w:sz="4" w:space="0" w:color="000000"/>
              <w:left w:val="single" w:sz="4" w:space="0" w:color="000000"/>
              <w:bottom w:val="single" w:sz="4" w:space="0" w:color="000000"/>
              <w:right w:val="nil"/>
            </w:tcBorders>
            <w:hideMark/>
          </w:tcPr>
          <w:p w:rsidR="00A0566B" w:rsidRDefault="00A0566B">
            <w:pPr>
              <w:spacing w:after="0" w:line="240" w:lineRule="auto"/>
              <w:jc w:val="center"/>
              <w:rPr>
                <w:rFonts w:ascii="Tahoma" w:hAnsi="Tahoma" w:cs="Tahoma"/>
                <w:color w:val="000000"/>
                <w:sz w:val="16"/>
                <w:szCs w:val="16"/>
              </w:rPr>
            </w:pPr>
            <w:r>
              <w:rPr>
                <w:rFonts w:ascii="Tahoma" w:hAnsi="Tahoma" w:cs="Tahoma"/>
                <w:color w:val="000000"/>
                <w:sz w:val="16"/>
                <w:szCs w:val="16"/>
              </w:rPr>
              <w:t>áno</w:t>
            </w:r>
          </w:p>
        </w:tc>
        <w:tc>
          <w:tcPr>
            <w:tcW w:w="236" w:type="dxa"/>
            <w:tcBorders>
              <w:top w:val="single" w:sz="4" w:space="0" w:color="000000"/>
              <w:left w:val="nil"/>
              <w:bottom w:val="single" w:sz="4" w:space="0" w:color="000000"/>
              <w:right w:val="single" w:sz="4" w:space="0" w:color="000000"/>
            </w:tcBorders>
          </w:tcPr>
          <w:p w:rsidR="00A0566B" w:rsidRDefault="00A0566B">
            <w:pPr>
              <w:spacing w:after="0" w:line="240" w:lineRule="auto"/>
              <w:jc w:val="center"/>
              <w:rPr>
                <w:rFonts w:ascii="Tahoma" w:hAnsi="Tahoma" w:cs="Tahoma"/>
                <w:color w:val="000000"/>
                <w:sz w:val="16"/>
                <w:szCs w:val="16"/>
              </w:rPr>
            </w:pPr>
          </w:p>
        </w:tc>
      </w:tr>
    </w:tbl>
    <w:p w:rsidR="00A0566B" w:rsidRDefault="00A0566B" w:rsidP="00A0566B">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A0566B" w:rsidTr="00A0566B">
        <w:tc>
          <w:tcPr>
            <w:tcW w:w="9606" w:type="dxa"/>
          </w:tcPr>
          <w:p w:rsidR="00A0566B" w:rsidRDefault="00A0566B">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Komentár</w:t>
            </w:r>
            <w:r>
              <w:rPr>
                <w:rFonts w:ascii="Times New Roman" w:hAnsi="Times New Roman"/>
                <w:bCs/>
                <w:color w:val="000000"/>
                <w:sz w:val="24"/>
                <w:szCs w:val="24"/>
              </w:rPr>
              <w:t xml:space="preserve"> :   Funkcia zástupcu starostu zabezpečuje styk s verejnosťou a prezentáciu MČ smerom k občanom účasťou na rôznych akciách, podujatiach, pri riešení podnetov a problémov občanov v rôznych oblastiach života v samospráve.</w:t>
            </w:r>
          </w:p>
          <w:p w:rsidR="00A0566B" w:rsidRDefault="00A0566B">
            <w:pPr>
              <w:spacing w:after="0" w:line="240" w:lineRule="auto"/>
              <w:jc w:val="both"/>
              <w:rPr>
                <w:rFonts w:ascii="Times New Roman" w:hAnsi="Times New Roman"/>
                <w:bCs/>
                <w:color w:val="000000"/>
                <w:sz w:val="24"/>
                <w:szCs w:val="24"/>
              </w:rPr>
            </w:pPr>
          </w:p>
        </w:tc>
      </w:tr>
    </w:tbl>
    <w:p w:rsidR="00A0566B" w:rsidRDefault="00A0566B" w:rsidP="00A0566B">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A0566B" w:rsidTr="00A0566B">
        <w:tc>
          <w:tcPr>
            <w:tcW w:w="9606" w:type="dxa"/>
          </w:tcPr>
          <w:p w:rsidR="00A0566B" w:rsidRDefault="00A0566B">
            <w:pPr>
              <w:spacing w:after="0" w:line="240" w:lineRule="auto"/>
              <w:jc w:val="both"/>
              <w:rPr>
                <w:rFonts w:ascii="Times New Roman" w:hAnsi="Times New Roman"/>
                <w:sz w:val="24"/>
                <w:szCs w:val="24"/>
              </w:rPr>
            </w:pPr>
            <w:r>
              <w:rPr>
                <w:rFonts w:ascii="Times New Roman" w:hAnsi="Times New Roman"/>
                <w:b/>
                <w:sz w:val="24"/>
                <w:szCs w:val="24"/>
              </w:rPr>
              <w:t>Monitoring:</w:t>
            </w:r>
            <w:r>
              <w:rPr>
                <w:rFonts w:ascii="Times New Roman" w:hAnsi="Times New Roman"/>
                <w:sz w:val="24"/>
                <w:szCs w:val="24"/>
              </w:rPr>
              <w:t xml:space="preserve"> V priebehu 1. polroka 2020 bolo nahlásených 40 podnetov a žiadostí od občanov mestskej časti, ktorých riešenie bolo v kompetencii zástupkýň starostu MČ. Okrem podnetov tvorili najväčšiu časť práce zástupkýň starostu MČ rokovania súvisiace s nasledovnou agendou: stretnutie so zástupcami občianskych združení, neziskových organizácií, stretnutie s hl. arch. </w:t>
            </w:r>
            <w:proofErr w:type="spellStart"/>
            <w:r>
              <w:rPr>
                <w:rFonts w:ascii="Times New Roman" w:hAnsi="Times New Roman"/>
                <w:sz w:val="24"/>
                <w:szCs w:val="24"/>
              </w:rPr>
              <w:t>Konrad</w:t>
            </w:r>
            <w:proofErr w:type="spellEnd"/>
            <w:r>
              <w:rPr>
                <w:rFonts w:ascii="Times New Roman" w:hAnsi="Times New Roman"/>
                <w:sz w:val="24"/>
                <w:szCs w:val="24"/>
              </w:rPr>
              <w:t xml:space="preserve"> na Magistráte,  k Petržalským dňom na </w:t>
            </w:r>
            <w:proofErr w:type="spellStart"/>
            <w:r>
              <w:rPr>
                <w:rFonts w:ascii="Times New Roman" w:hAnsi="Times New Roman"/>
                <w:sz w:val="24"/>
                <w:szCs w:val="24"/>
              </w:rPr>
              <w:t>Závodisku</w:t>
            </w:r>
            <w:proofErr w:type="spellEnd"/>
            <w:r>
              <w:rPr>
                <w:rFonts w:ascii="Times New Roman" w:hAnsi="Times New Roman"/>
                <w:sz w:val="24"/>
                <w:szCs w:val="24"/>
              </w:rPr>
              <w:t xml:space="preserve">, k VZN o dotáciách pre veľké športové kluby, stretnutia s riad. </w:t>
            </w:r>
            <w:proofErr w:type="spellStart"/>
            <w:r>
              <w:rPr>
                <w:rFonts w:ascii="Times New Roman" w:hAnsi="Times New Roman"/>
                <w:sz w:val="24"/>
                <w:szCs w:val="24"/>
              </w:rPr>
              <w:t>Chanečkovou</w:t>
            </w:r>
            <w:proofErr w:type="spellEnd"/>
            <w:r>
              <w:rPr>
                <w:rFonts w:ascii="Times New Roman" w:hAnsi="Times New Roman"/>
                <w:sz w:val="24"/>
                <w:szCs w:val="24"/>
              </w:rPr>
              <w:t xml:space="preserve"> v SSS </w:t>
            </w:r>
            <w:proofErr w:type="spellStart"/>
            <w:r>
              <w:rPr>
                <w:rFonts w:ascii="Times New Roman" w:hAnsi="Times New Roman"/>
                <w:sz w:val="24"/>
                <w:szCs w:val="24"/>
              </w:rPr>
              <w:t>Vavilovova</w:t>
            </w:r>
            <w:proofErr w:type="spellEnd"/>
            <w:r>
              <w:rPr>
                <w:rFonts w:ascii="Times New Roman" w:hAnsi="Times New Roman"/>
                <w:sz w:val="24"/>
                <w:szCs w:val="24"/>
              </w:rPr>
              <w:t xml:space="preserve">, s riaditeľkami MŠ a prezentácia projektu „Spoločne EKO“, návšteva zariadenia Lepší svet a denného stacionára Macík a Spolu, k projektu Ovocný sad v Petržalke na Magistráte, Informačné k </w:t>
            </w:r>
            <w:proofErr w:type="spellStart"/>
            <w:r>
              <w:rPr>
                <w:rFonts w:ascii="Times New Roman" w:hAnsi="Times New Roman"/>
                <w:sz w:val="24"/>
                <w:szCs w:val="24"/>
              </w:rPr>
              <w:t>e-grantu</w:t>
            </w:r>
            <w:proofErr w:type="spellEnd"/>
            <w:r>
              <w:rPr>
                <w:rFonts w:ascii="Times New Roman" w:hAnsi="Times New Roman"/>
                <w:sz w:val="24"/>
                <w:szCs w:val="24"/>
              </w:rPr>
              <w:t xml:space="preserve">,  so sochármi v DK Lúky, k VZN o zákaze konzumácie alkoholu na verejnosti, so zástupcami vlastníkov SLNEČNICE, stretnutie </w:t>
            </w:r>
            <w:proofErr w:type="spellStart"/>
            <w:r>
              <w:rPr>
                <w:rFonts w:ascii="Times New Roman" w:hAnsi="Times New Roman"/>
                <w:sz w:val="24"/>
                <w:szCs w:val="24"/>
              </w:rPr>
              <w:t>ohľ</w:t>
            </w:r>
            <w:proofErr w:type="spellEnd"/>
            <w:r>
              <w:rPr>
                <w:rFonts w:ascii="Times New Roman" w:hAnsi="Times New Roman"/>
                <w:sz w:val="24"/>
                <w:szCs w:val="24"/>
              </w:rPr>
              <w:t xml:space="preserve">. jazykových kurzov pre pedagógov ZŠ, k projektu Krásy terasy, k záväzným stanoviskám SLNEČNICE na Magistráte, stretnutie ohľadom tienidiel na VDI </w:t>
            </w:r>
            <w:proofErr w:type="spellStart"/>
            <w:r>
              <w:rPr>
                <w:rFonts w:ascii="Times New Roman" w:hAnsi="Times New Roman"/>
                <w:sz w:val="24"/>
                <w:szCs w:val="24"/>
              </w:rPr>
              <w:t>Farského-Černyševského</w:t>
            </w:r>
            <w:proofErr w:type="spellEnd"/>
            <w:r>
              <w:rPr>
                <w:rFonts w:ascii="Times New Roman" w:hAnsi="Times New Roman"/>
                <w:sz w:val="24"/>
                <w:szCs w:val="24"/>
              </w:rPr>
              <w:t xml:space="preserve">, rokovanie „Ľudia bez domova“, stretnutie s prodekanom </w:t>
            </w:r>
            <w:proofErr w:type="spellStart"/>
            <w:r>
              <w:rPr>
                <w:rFonts w:ascii="Times New Roman" w:hAnsi="Times New Roman"/>
                <w:sz w:val="24"/>
                <w:szCs w:val="24"/>
              </w:rPr>
              <w:t>Orgonášom</w:t>
            </w:r>
            <w:proofErr w:type="spellEnd"/>
            <w:r>
              <w:rPr>
                <w:rFonts w:ascii="Times New Roman" w:hAnsi="Times New Roman"/>
                <w:sz w:val="24"/>
                <w:szCs w:val="24"/>
              </w:rPr>
              <w:t xml:space="preserve"> EU „Nový program MBA“, ďalej  stretnutie s učiteľmi z </w:t>
            </w:r>
            <w:proofErr w:type="spellStart"/>
            <w:r>
              <w:rPr>
                <w:rFonts w:ascii="Times New Roman" w:hAnsi="Times New Roman"/>
                <w:sz w:val="24"/>
                <w:szCs w:val="24"/>
              </w:rPr>
              <w:t>Teach</w:t>
            </w:r>
            <w:proofErr w:type="spellEnd"/>
            <w:r>
              <w:rPr>
                <w:rFonts w:ascii="Times New Roman" w:hAnsi="Times New Roman"/>
                <w:sz w:val="24"/>
                <w:szCs w:val="24"/>
              </w:rPr>
              <w:t xml:space="preserve"> </w:t>
            </w:r>
            <w:proofErr w:type="spellStart"/>
            <w:r>
              <w:rPr>
                <w:rFonts w:ascii="Times New Roman" w:hAnsi="Times New Roman"/>
                <w:sz w:val="24"/>
                <w:szCs w:val="24"/>
              </w:rPr>
              <w:t>for</w:t>
            </w:r>
            <w:proofErr w:type="spellEnd"/>
            <w:r>
              <w:rPr>
                <w:rFonts w:ascii="Times New Roman" w:hAnsi="Times New Roman"/>
                <w:sz w:val="24"/>
                <w:szCs w:val="24"/>
              </w:rPr>
              <w:t xml:space="preserve"> Slovakia, ŽP doriešenie otvorených vecí , stretnutie k Cyklotrasám, k revitalizácii Šrobárovho námestia, k zmene rozpočtu v dôsledku COVID, k záveru leta Na palube jednorožca, so </w:t>
            </w:r>
            <w:proofErr w:type="spellStart"/>
            <w:r>
              <w:rPr>
                <w:rFonts w:ascii="Times New Roman" w:hAnsi="Times New Roman"/>
                <w:sz w:val="24"/>
                <w:szCs w:val="24"/>
              </w:rPr>
              <w:t>stánkármi</w:t>
            </w:r>
            <w:proofErr w:type="spellEnd"/>
            <w:r>
              <w:rPr>
                <w:rFonts w:ascii="Times New Roman" w:hAnsi="Times New Roman"/>
                <w:sz w:val="24"/>
                <w:szCs w:val="24"/>
              </w:rPr>
              <w:t xml:space="preserve"> z V. </w:t>
            </w:r>
            <w:proofErr w:type="spellStart"/>
            <w:r>
              <w:rPr>
                <w:rFonts w:ascii="Times New Roman" w:hAnsi="Times New Roman"/>
                <w:sz w:val="24"/>
                <w:szCs w:val="24"/>
              </w:rPr>
              <w:t>Draždiaka</w:t>
            </w:r>
            <w:proofErr w:type="spellEnd"/>
            <w:r>
              <w:rPr>
                <w:rFonts w:ascii="Times New Roman" w:hAnsi="Times New Roman"/>
                <w:sz w:val="24"/>
                <w:szCs w:val="24"/>
              </w:rPr>
              <w:t xml:space="preserve"> a  k smetným košom na V. </w:t>
            </w:r>
            <w:proofErr w:type="spellStart"/>
            <w:r>
              <w:rPr>
                <w:rFonts w:ascii="Times New Roman" w:hAnsi="Times New Roman"/>
                <w:sz w:val="24"/>
                <w:szCs w:val="24"/>
              </w:rPr>
              <w:t>Draždiaku</w:t>
            </w:r>
            <w:proofErr w:type="spellEnd"/>
            <w:r>
              <w:rPr>
                <w:rFonts w:ascii="Times New Roman" w:hAnsi="Times New Roman"/>
                <w:sz w:val="24"/>
                <w:szCs w:val="24"/>
              </w:rPr>
              <w:t xml:space="preserve">. Ďalej stretnutia s OŠ ohľadom prenájmov ZŠ, financovania ZŠ, zápisov do ZŠ, Memoranda na jazykové kurzy,  dislokácií ZŠ, k prechodu MŠ pod MČ, k ZŠ Turnianska - zmena školského obvodu, k ZŠ a Gymnáziu </w:t>
            </w:r>
            <w:proofErr w:type="spellStart"/>
            <w:r>
              <w:rPr>
                <w:rFonts w:ascii="Times New Roman" w:hAnsi="Times New Roman"/>
                <w:sz w:val="24"/>
                <w:szCs w:val="24"/>
              </w:rPr>
              <w:t>Pankúchova</w:t>
            </w:r>
            <w:proofErr w:type="spellEnd"/>
            <w:r>
              <w:rPr>
                <w:rFonts w:ascii="Times New Roman" w:hAnsi="Times New Roman"/>
                <w:sz w:val="24"/>
                <w:szCs w:val="24"/>
              </w:rPr>
              <w:t xml:space="preserve">. Obhliadky kosenia zelene, bytov </w:t>
            </w:r>
            <w:proofErr w:type="spellStart"/>
            <w:r>
              <w:rPr>
                <w:rFonts w:ascii="Times New Roman" w:hAnsi="Times New Roman"/>
                <w:sz w:val="24"/>
                <w:szCs w:val="24"/>
              </w:rPr>
              <w:t>Rovniankova</w:t>
            </w:r>
            <w:proofErr w:type="spellEnd"/>
            <w:r>
              <w:rPr>
                <w:rFonts w:ascii="Times New Roman" w:hAnsi="Times New Roman"/>
                <w:sz w:val="24"/>
                <w:szCs w:val="24"/>
              </w:rPr>
              <w:t xml:space="preserve"> pre Centrum Nádej,  reklamácia VDI </w:t>
            </w:r>
            <w:proofErr w:type="spellStart"/>
            <w:r>
              <w:rPr>
                <w:rFonts w:ascii="Times New Roman" w:hAnsi="Times New Roman"/>
                <w:sz w:val="24"/>
                <w:szCs w:val="24"/>
              </w:rPr>
              <w:t>Žehrianska</w:t>
            </w:r>
            <w:proofErr w:type="spellEnd"/>
            <w:r>
              <w:rPr>
                <w:rFonts w:ascii="Times New Roman" w:hAnsi="Times New Roman"/>
                <w:sz w:val="24"/>
                <w:szCs w:val="24"/>
              </w:rPr>
              <w:t xml:space="preserve">, ako aj sociálne a bytové otázky. </w:t>
            </w:r>
          </w:p>
          <w:p w:rsidR="00A0566B" w:rsidRDefault="00A0566B">
            <w:pPr>
              <w:spacing w:after="0" w:line="240" w:lineRule="auto"/>
              <w:jc w:val="both"/>
              <w:rPr>
                <w:rFonts w:ascii="Times New Roman" w:hAnsi="Times New Roman"/>
                <w:sz w:val="24"/>
                <w:szCs w:val="24"/>
              </w:rPr>
            </w:pPr>
            <w:r>
              <w:rPr>
                <w:rFonts w:ascii="Times New Roman" w:hAnsi="Times New Roman"/>
                <w:sz w:val="24"/>
                <w:szCs w:val="24"/>
              </w:rPr>
              <w:t xml:space="preserve">Zástupkyne starostu sa zúčastnili 2 operatívnych porád starostu s vedením MČ. Poverením zastupovania starostu mestskej časti sa zúčastnili  40 akcií ako: účasť na 20. výročí založenia Súkromnej školy animovanej tvorby v oranžovej farbe na Vlasteneckom námestí, </w:t>
            </w:r>
            <w:proofErr w:type="spellStart"/>
            <w:r>
              <w:rPr>
                <w:rFonts w:ascii="Times New Roman" w:hAnsi="Times New Roman"/>
                <w:sz w:val="24"/>
                <w:szCs w:val="24"/>
              </w:rPr>
              <w:t>Kick-off</w:t>
            </w:r>
            <w:proofErr w:type="spellEnd"/>
            <w:r>
              <w:rPr>
                <w:rFonts w:ascii="Times New Roman" w:hAnsi="Times New Roman"/>
                <w:sz w:val="24"/>
                <w:szCs w:val="24"/>
              </w:rPr>
              <w:t xml:space="preserve"> </w:t>
            </w:r>
            <w:proofErr w:type="spellStart"/>
            <w:r>
              <w:rPr>
                <w:rFonts w:ascii="Times New Roman" w:hAnsi="Times New Roman"/>
                <w:sz w:val="24"/>
                <w:szCs w:val="24"/>
              </w:rPr>
              <w:lastRenderedPageBreak/>
              <w:t>meetingu</w:t>
            </w:r>
            <w:proofErr w:type="spellEnd"/>
            <w:r>
              <w:rPr>
                <w:rFonts w:ascii="Times New Roman" w:hAnsi="Times New Roman"/>
                <w:sz w:val="24"/>
                <w:szCs w:val="24"/>
              </w:rPr>
              <w:t xml:space="preserve"> INTERAG, Predstavení </w:t>
            </w:r>
            <w:proofErr w:type="spellStart"/>
            <w:r>
              <w:rPr>
                <w:rFonts w:ascii="Times New Roman" w:hAnsi="Times New Roman"/>
                <w:sz w:val="24"/>
                <w:szCs w:val="24"/>
              </w:rPr>
              <w:t>Komunitnej</w:t>
            </w:r>
            <w:proofErr w:type="spellEnd"/>
            <w:r>
              <w:rPr>
                <w:rFonts w:ascii="Times New Roman" w:hAnsi="Times New Roman"/>
                <w:sz w:val="24"/>
                <w:szCs w:val="24"/>
              </w:rPr>
              <w:t xml:space="preserve"> záhrady, na stretnutí s verejnosťou Topoľčianska VI </w:t>
            </w:r>
            <w:proofErr w:type="spellStart"/>
            <w:r>
              <w:rPr>
                <w:rFonts w:ascii="Times New Roman" w:hAnsi="Times New Roman"/>
                <w:sz w:val="24"/>
                <w:szCs w:val="24"/>
              </w:rPr>
              <w:t>Group</w:t>
            </w:r>
            <w:proofErr w:type="spellEnd"/>
            <w:r>
              <w:rPr>
                <w:rFonts w:ascii="Times New Roman" w:hAnsi="Times New Roman"/>
                <w:sz w:val="24"/>
                <w:szCs w:val="24"/>
              </w:rPr>
              <w:t xml:space="preserve"> na parkovisku Topoľčianska, na Maškarnom plese v DK ZH a  Senior Ekonóm plese v EU, Pochovávaní basy/</w:t>
            </w:r>
            <w:proofErr w:type="spellStart"/>
            <w:r>
              <w:rPr>
                <w:rFonts w:ascii="Times New Roman" w:hAnsi="Times New Roman"/>
                <w:sz w:val="24"/>
                <w:szCs w:val="24"/>
              </w:rPr>
              <w:t>Technopol</w:t>
            </w:r>
            <w:proofErr w:type="spellEnd"/>
            <w:r>
              <w:rPr>
                <w:rFonts w:ascii="Times New Roman" w:hAnsi="Times New Roman"/>
                <w:sz w:val="24"/>
                <w:szCs w:val="24"/>
              </w:rPr>
              <w:t xml:space="preserve"> a DK ZH, na postavení Základného kameňa výstavby haly v Ekonomickej univerzite, na odovzdávaní cien Lukostreleckého klubu v ZŠ </w:t>
            </w:r>
            <w:proofErr w:type="spellStart"/>
            <w:r>
              <w:rPr>
                <w:rFonts w:ascii="Times New Roman" w:hAnsi="Times New Roman"/>
                <w:sz w:val="24"/>
                <w:szCs w:val="24"/>
              </w:rPr>
              <w:t>Dudova</w:t>
            </w:r>
            <w:proofErr w:type="spellEnd"/>
            <w:r>
              <w:rPr>
                <w:rFonts w:ascii="Times New Roman" w:hAnsi="Times New Roman"/>
                <w:sz w:val="24"/>
                <w:szCs w:val="24"/>
              </w:rPr>
              <w:t xml:space="preserve">, na Vernisáži výtvarnej tvorby seniorov v CC Centre, návšteva DSS </w:t>
            </w:r>
            <w:proofErr w:type="spellStart"/>
            <w:r>
              <w:rPr>
                <w:rFonts w:ascii="Times New Roman" w:hAnsi="Times New Roman"/>
                <w:sz w:val="24"/>
                <w:szCs w:val="24"/>
              </w:rPr>
              <w:t>Javorinská</w:t>
            </w:r>
            <w:proofErr w:type="spellEnd"/>
            <w:r>
              <w:rPr>
                <w:rFonts w:ascii="Times New Roman" w:hAnsi="Times New Roman"/>
                <w:sz w:val="24"/>
                <w:szCs w:val="24"/>
              </w:rPr>
              <w:t xml:space="preserve">, na otvorení Centra </w:t>
            </w:r>
            <w:proofErr w:type="spellStart"/>
            <w:r>
              <w:rPr>
                <w:rFonts w:ascii="Times New Roman" w:hAnsi="Times New Roman"/>
                <w:sz w:val="24"/>
                <w:szCs w:val="24"/>
              </w:rPr>
              <w:t>inkluzívneho</w:t>
            </w:r>
            <w:proofErr w:type="spellEnd"/>
            <w:r>
              <w:rPr>
                <w:rFonts w:ascii="Times New Roman" w:hAnsi="Times New Roman"/>
                <w:sz w:val="24"/>
                <w:szCs w:val="24"/>
              </w:rPr>
              <w:t xml:space="preserve"> vzdelávania na </w:t>
            </w:r>
            <w:proofErr w:type="spellStart"/>
            <w:r>
              <w:rPr>
                <w:rFonts w:ascii="Times New Roman" w:hAnsi="Times New Roman"/>
                <w:sz w:val="24"/>
                <w:szCs w:val="24"/>
              </w:rPr>
              <w:t>Hálovej</w:t>
            </w:r>
            <w:proofErr w:type="spellEnd"/>
            <w:r>
              <w:rPr>
                <w:rFonts w:ascii="Times New Roman" w:hAnsi="Times New Roman"/>
                <w:sz w:val="24"/>
                <w:szCs w:val="24"/>
              </w:rPr>
              <w:t>, účasť na otvorení nových priestorov ULITA na Kopčianskej, na podujatiach  Prebuď sa s knihou, Ponožková výzva, Kvitnúce lúky v CCC, na akcii  Medzinárodné dni Dunaja - upratovanie .</w:t>
            </w:r>
          </w:p>
          <w:p w:rsidR="00A0566B" w:rsidRDefault="00A0566B">
            <w:pPr>
              <w:spacing w:after="0" w:line="240" w:lineRule="auto"/>
              <w:jc w:val="both"/>
              <w:rPr>
                <w:rFonts w:ascii="Times New Roman" w:hAnsi="Times New Roman"/>
                <w:sz w:val="24"/>
                <w:szCs w:val="24"/>
              </w:rPr>
            </w:pPr>
            <w:r>
              <w:rPr>
                <w:rFonts w:ascii="Times New Roman" w:hAnsi="Times New Roman"/>
                <w:sz w:val="24"/>
                <w:szCs w:val="24"/>
              </w:rPr>
              <w:t xml:space="preserve">Účasť na videokonferenciách v dôsledku COVID: Zmeny a doplnky ÚP prezentácia pre MČ, </w:t>
            </w:r>
            <w:proofErr w:type="spellStart"/>
            <w:r>
              <w:rPr>
                <w:rFonts w:ascii="Times New Roman" w:hAnsi="Times New Roman"/>
                <w:sz w:val="24"/>
                <w:szCs w:val="24"/>
              </w:rPr>
              <w:t>pokračov</w:t>
            </w:r>
            <w:proofErr w:type="spellEnd"/>
            <w:r>
              <w:rPr>
                <w:rFonts w:ascii="Times New Roman" w:hAnsi="Times New Roman"/>
                <w:sz w:val="24"/>
                <w:szCs w:val="24"/>
              </w:rPr>
              <w:t xml:space="preserve">. Petržalka terasy s Magistrátom, </w:t>
            </w:r>
            <w:proofErr w:type="spellStart"/>
            <w:r>
              <w:rPr>
                <w:rFonts w:ascii="Times New Roman" w:hAnsi="Times New Roman"/>
                <w:sz w:val="24"/>
                <w:szCs w:val="24"/>
              </w:rPr>
              <w:t>Online</w:t>
            </w:r>
            <w:proofErr w:type="spellEnd"/>
            <w:r>
              <w:rPr>
                <w:rFonts w:ascii="Times New Roman" w:hAnsi="Times New Roman"/>
                <w:sz w:val="24"/>
                <w:szCs w:val="24"/>
              </w:rPr>
              <w:t xml:space="preserve"> </w:t>
            </w:r>
            <w:proofErr w:type="spellStart"/>
            <w:r>
              <w:rPr>
                <w:rFonts w:ascii="Times New Roman" w:hAnsi="Times New Roman"/>
                <w:sz w:val="24"/>
                <w:szCs w:val="24"/>
              </w:rPr>
              <w:t>meeting</w:t>
            </w:r>
            <w:proofErr w:type="spellEnd"/>
            <w:r>
              <w:rPr>
                <w:rFonts w:ascii="Times New Roman" w:hAnsi="Times New Roman"/>
                <w:sz w:val="24"/>
                <w:szCs w:val="24"/>
              </w:rPr>
              <w:t xml:space="preserve"> riešenia, </w:t>
            </w:r>
            <w:proofErr w:type="spellStart"/>
            <w:r>
              <w:rPr>
                <w:rFonts w:ascii="Times New Roman" w:hAnsi="Times New Roman"/>
                <w:sz w:val="24"/>
                <w:szCs w:val="24"/>
              </w:rPr>
              <w:t>Meeting</w:t>
            </w:r>
            <w:proofErr w:type="spellEnd"/>
            <w:r>
              <w:rPr>
                <w:rFonts w:ascii="Times New Roman" w:hAnsi="Times New Roman"/>
                <w:sz w:val="24"/>
                <w:szCs w:val="24"/>
              </w:rPr>
              <w:t xml:space="preserve"> VZN o dotáciách pre veľké športové kluby, Participácia na obnovu Námestia republiky, </w:t>
            </w:r>
            <w:proofErr w:type="spellStart"/>
            <w:r>
              <w:rPr>
                <w:rFonts w:ascii="Times New Roman" w:hAnsi="Times New Roman"/>
                <w:sz w:val="24"/>
                <w:szCs w:val="24"/>
              </w:rPr>
              <w:t>Online</w:t>
            </w:r>
            <w:proofErr w:type="spellEnd"/>
            <w:r>
              <w:rPr>
                <w:rFonts w:ascii="Times New Roman" w:hAnsi="Times New Roman"/>
                <w:sz w:val="24"/>
                <w:szCs w:val="24"/>
              </w:rPr>
              <w:t xml:space="preserve"> - informácie a diskusia k plánovanému kultúrnemu podujatiu, Zasadnutie dozornej rady ŠZP</w:t>
            </w:r>
          </w:p>
          <w:p w:rsidR="00A0566B" w:rsidRDefault="00A0566B">
            <w:pPr>
              <w:spacing w:after="0" w:line="240" w:lineRule="auto"/>
              <w:jc w:val="both"/>
              <w:rPr>
                <w:rFonts w:ascii="Times New Roman" w:hAnsi="Times New Roman"/>
                <w:sz w:val="24"/>
                <w:szCs w:val="24"/>
              </w:rPr>
            </w:pPr>
            <w:r>
              <w:rPr>
                <w:rFonts w:ascii="Times New Roman" w:hAnsi="Times New Roman"/>
                <w:sz w:val="24"/>
                <w:szCs w:val="24"/>
              </w:rPr>
              <w:t xml:space="preserve">Stretnutia v dôsledku COVID:  s </w:t>
            </w:r>
            <w:proofErr w:type="spellStart"/>
            <w:r>
              <w:rPr>
                <w:rFonts w:ascii="Times New Roman" w:hAnsi="Times New Roman"/>
                <w:sz w:val="24"/>
                <w:szCs w:val="24"/>
              </w:rPr>
              <w:t>Ms</w:t>
            </w:r>
            <w:proofErr w:type="spellEnd"/>
            <w:r>
              <w:rPr>
                <w:rFonts w:ascii="Times New Roman" w:hAnsi="Times New Roman"/>
                <w:sz w:val="24"/>
                <w:szCs w:val="24"/>
              </w:rPr>
              <w:t xml:space="preserve">. políciou </w:t>
            </w:r>
            <w:proofErr w:type="spellStart"/>
            <w:r>
              <w:rPr>
                <w:rFonts w:ascii="Times New Roman" w:hAnsi="Times New Roman"/>
                <w:sz w:val="24"/>
                <w:szCs w:val="24"/>
              </w:rPr>
              <w:t>ohľ</w:t>
            </w:r>
            <w:proofErr w:type="spellEnd"/>
            <w:r>
              <w:rPr>
                <w:rFonts w:ascii="Times New Roman" w:hAnsi="Times New Roman"/>
                <w:sz w:val="24"/>
                <w:szCs w:val="24"/>
              </w:rPr>
              <w:t xml:space="preserve">. distribúcií rúšok z BSK SSS seniorom, lekárom obvodných ambulancií v Petržalke, Tesco, balenie darov z </w:t>
            </w:r>
            <w:proofErr w:type="spellStart"/>
            <w:r>
              <w:rPr>
                <w:rFonts w:ascii="Times New Roman" w:hAnsi="Times New Roman"/>
                <w:sz w:val="24"/>
                <w:szCs w:val="24"/>
              </w:rPr>
              <w:t>Tesca</w:t>
            </w:r>
            <w:proofErr w:type="spellEnd"/>
            <w:r>
              <w:rPr>
                <w:rFonts w:ascii="Times New Roman" w:hAnsi="Times New Roman"/>
                <w:sz w:val="24"/>
                <w:szCs w:val="24"/>
              </w:rPr>
              <w:t xml:space="preserve"> a </w:t>
            </w:r>
            <w:proofErr w:type="spellStart"/>
            <w:r>
              <w:rPr>
                <w:rFonts w:ascii="Times New Roman" w:hAnsi="Times New Roman"/>
                <w:sz w:val="24"/>
                <w:szCs w:val="24"/>
              </w:rPr>
              <w:t>Billy</w:t>
            </w:r>
            <w:proofErr w:type="spellEnd"/>
            <w:r>
              <w:rPr>
                <w:rFonts w:ascii="Times New Roman" w:hAnsi="Times New Roman"/>
                <w:sz w:val="24"/>
                <w:szCs w:val="24"/>
              </w:rPr>
              <w:t xml:space="preserve"> a distribúcia pre Medveďovú 21 a seniorov, pohotovosť na Zhromaždení </w:t>
            </w:r>
            <w:proofErr w:type="spellStart"/>
            <w:r>
              <w:rPr>
                <w:rFonts w:ascii="Times New Roman" w:hAnsi="Times New Roman"/>
                <w:sz w:val="24"/>
                <w:szCs w:val="24"/>
              </w:rPr>
              <w:t>Berg</w:t>
            </w:r>
            <w:proofErr w:type="spellEnd"/>
            <w:r>
              <w:rPr>
                <w:rFonts w:ascii="Times New Roman" w:hAnsi="Times New Roman"/>
                <w:sz w:val="24"/>
                <w:szCs w:val="24"/>
              </w:rPr>
              <w:t xml:space="preserve">, ďalej účasť na stretnutiach Vizuálny smog, Petržalské terasy, Filantropia, výsadba kvitnúcej lúky, na MDD v DK Lúky, stretnutie s členmi klubu </w:t>
            </w:r>
            <w:proofErr w:type="spellStart"/>
            <w:r>
              <w:rPr>
                <w:rFonts w:ascii="Times New Roman" w:hAnsi="Times New Roman"/>
                <w:sz w:val="24"/>
                <w:szCs w:val="24"/>
              </w:rPr>
              <w:t>Petang</w:t>
            </w:r>
            <w:proofErr w:type="spellEnd"/>
            <w:r>
              <w:rPr>
                <w:rFonts w:ascii="Times New Roman" w:hAnsi="Times New Roman"/>
                <w:sz w:val="24"/>
                <w:szCs w:val="24"/>
              </w:rPr>
              <w:t xml:space="preserve">, ako aj na zasadnutiach v PS pre investičné zámery, PS pre prechod MŠ, PS pre Večer autentického folklóru, PS pre  mládežnícky parlament, PS dotácie veľkých športových klubov a pre rozvoj športovísk, na Výberových konaniach odd. ŽP, Soc. odd., a VK na vybavenie a stavebné úpravy odborných učební, v radách ZŠ a MŠ, účasť v DR športových zariadení, na zasadnutiach MR a MZ a v komisiách MZ MČ </w:t>
            </w:r>
            <w:proofErr w:type="spellStart"/>
            <w:r>
              <w:rPr>
                <w:rFonts w:ascii="Times New Roman" w:hAnsi="Times New Roman"/>
                <w:sz w:val="24"/>
                <w:szCs w:val="24"/>
              </w:rPr>
              <w:t>Bratislava-Petržalka</w:t>
            </w:r>
            <w:proofErr w:type="spellEnd"/>
            <w:r>
              <w:rPr>
                <w:rFonts w:ascii="Times New Roman" w:hAnsi="Times New Roman"/>
                <w:sz w:val="24"/>
                <w:szCs w:val="24"/>
              </w:rPr>
              <w:t>.</w:t>
            </w:r>
          </w:p>
          <w:p w:rsidR="00A0566B" w:rsidRDefault="00A0566B">
            <w:pPr>
              <w:spacing w:after="0" w:line="240" w:lineRule="auto"/>
              <w:jc w:val="both"/>
              <w:rPr>
                <w:rFonts w:ascii="Times New Roman" w:hAnsi="Times New Roman"/>
                <w:sz w:val="24"/>
                <w:szCs w:val="24"/>
              </w:rPr>
            </w:pPr>
          </w:p>
          <w:p w:rsidR="00A0566B" w:rsidRDefault="00A0566B">
            <w:pPr>
              <w:spacing w:after="0" w:line="240" w:lineRule="auto"/>
              <w:jc w:val="both"/>
              <w:rPr>
                <w:rFonts w:ascii="Times New Roman" w:hAnsi="Times New Roman"/>
                <w:sz w:val="24"/>
                <w:szCs w:val="24"/>
              </w:rPr>
            </w:pPr>
          </w:p>
        </w:tc>
      </w:tr>
    </w:tbl>
    <w:p w:rsidR="00A0566B" w:rsidRDefault="00A0566B" w:rsidP="00A0566B">
      <w:pPr>
        <w:spacing w:after="0"/>
        <w:rPr>
          <w:rFonts w:ascii="Times New Roman" w:hAnsi="Times New Roman"/>
          <w:b/>
          <w:sz w:val="24"/>
          <w:szCs w:val="24"/>
        </w:rPr>
      </w:pPr>
    </w:p>
    <w:p w:rsidR="00A0566B" w:rsidRDefault="00A0566B" w:rsidP="00A0566B">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0"/>
          <w:szCs w:val="20"/>
        </w:rPr>
        <w:t xml:space="preserve">Skutočnosť </w:t>
      </w:r>
    </w:p>
    <w:p w:rsidR="00A0566B" w:rsidRDefault="00A0566B" w:rsidP="00A0566B">
      <w:pPr>
        <w:spacing w:after="0"/>
        <w:rPr>
          <w:rFonts w:ascii="Times New Roman" w:hAnsi="Times New Roman"/>
          <w:b/>
          <w:sz w:val="20"/>
          <w:szCs w:val="20"/>
        </w:rPr>
      </w:pPr>
      <w:r>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0"/>
          <w:szCs w:val="20"/>
        </w:rPr>
        <w:t>Rozpočet  2020</w:t>
      </w:r>
      <w:r>
        <w:rPr>
          <w:rFonts w:ascii="Times New Roman" w:hAnsi="Times New Roman"/>
          <w:b/>
          <w:sz w:val="24"/>
          <w:szCs w:val="24"/>
        </w:rPr>
        <w:tab/>
        <w:t xml:space="preserve"> </w:t>
      </w:r>
      <w:r>
        <w:rPr>
          <w:rFonts w:ascii="Times New Roman" w:hAnsi="Times New Roman"/>
          <w:b/>
          <w:sz w:val="24"/>
          <w:szCs w:val="24"/>
        </w:rPr>
        <w:tab/>
      </w:r>
      <w:r>
        <w:rPr>
          <w:rFonts w:ascii="Times New Roman" w:hAnsi="Times New Roman"/>
          <w:b/>
          <w:sz w:val="20"/>
          <w:szCs w:val="20"/>
        </w:rPr>
        <w:t>k  6.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A0566B" w:rsidTr="00A0566B">
        <w:tc>
          <w:tcPr>
            <w:tcW w:w="959" w:type="dxa"/>
            <w:tcBorders>
              <w:top w:val="single" w:sz="4" w:space="0" w:color="000000"/>
              <w:left w:val="single" w:sz="4" w:space="0" w:color="000000"/>
              <w:bottom w:val="single" w:sz="4" w:space="0" w:color="000000"/>
              <w:right w:val="single" w:sz="4" w:space="0" w:color="000000"/>
            </w:tcBorders>
            <w:hideMark/>
          </w:tcPr>
          <w:p w:rsidR="00A0566B" w:rsidRDefault="00A0566B">
            <w:pPr>
              <w:spacing w:after="0" w:line="240" w:lineRule="auto"/>
              <w:rPr>
                <w:rFonts w:ascii="Times New Roman" w:hAnsi="Times New Roman"/>
                <w:bCs/>
                <w:color w:val="000000"/>
                <w:sz w:val="20"/>
                <w:szCs w:val="20"/>
              </w:rPr>
            </w:pPr>
            <w:r>
              <w:rPr>
                <w:rFonts w:ascii="Times New Roman" w:hAnsi="Times New Roman"/>
                <w:bCs/>
                <w:color w:val="000000"/>
                <w:sz w:val="20"/>
                <w:szCs w:val="20"/>
              </w:rPr>
              <w:t>1.2.2</w:t>
            </w:r>
          </w:p>
        </w:tc>
        <w:tc>
          <w:tcPr>
            <w:tcW w:w="4536" w:type="dxa"/>
            <w:tcBorders>
              <w:top w:val="single" w:sz="4" w:space="0" w:color="000000"/>
              <w:left w:val="single" w:sz="4" w:space="0" w:color="000000"/>
              <w:bottom w:val="single" w:sz="4" w:space="0" w:color="000000"/>
              <w:right w:val="single" w:sz="4" w:space="0" w:color="000000"/>
            </w:tcBorders>
            <w:hideMark/>
          </w:tcPr>
          <w:p w:rsidR="00A0566B" w:rsidRDefault="00A0566B">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126" w:type="dxa"/>
            <w:tcBorders>
              <w:top w:val="single" w:sz="4" w:space="0" w:color="000000"/>
              <w:left w:val="single" w:sz="4" w:space="0" w:color="000000"/>
              <w:bottom w:val="single" w:sz="4" w:space="0" w:color="000000"/>
              <w:right w:val="single" w:sz="4" w:space="0" w:color="000000"/>
            </w:tcBorders>
            <w:hideMark/>
          </w:tcPr>
          <w:p w:rsidR="00A0566B" w:rsidRDefault="00A0566B">
            <w:pPr>
              <w:spacing w:after="0" w:line="240" w:lineRule="auto"/>
              <w:jc w:val="right"/>
              <w:rPr>
                <w:rFonts w:ascii="Tahoma" w:hAnsi="Tahoma" w:cs="Tahoma"/>
                <w:bCs/>
                <w:color w:val="000000"/>
                <w:sz w:val="20"/>
                <w:szCs w:val="20"/>
              </w:rPr>
            </w:pPr>
            <w:r>
              <w:rPr>
                <w:rFonts w:ascii="Tahoma" w:hAnsi="Tahoma" w:cs="Tahoma"/>
                <w:bCs/>
                <w:color w:val="000000"/>
                <w:sz w:val="20"/>
                <w:szCs w:val="20"/>
              </w:rPr>
              <w:t>90 440,00 Eur</w:t>
            </w:r>
          </w:p>
        </w:tc>
        <w:tc>
          <w:tcPr>
            <w:tcW w:w="1985" w:type="dxa"/>
            <w:tcBorders>
              <w:top w:val="single" w:sz="4" w:space="0" w:color="000000"/>
              <w:left w:val="single" w:sz="4" w:space="0" w:color="000000"/>
              <w:bottom w:val="single" w:sz="4" w:space="0" w:color="000000"/>
              <w:right w:val="single" w:sz="4" w:space="0" w:color="000000"/>
            </w:tcBorders>
            <w:hideMark/>
          </w:tcPr>
          <w:p w:rsidR="00A0566B" w:rsidRDefault="00A0566B">
            <w:pPr>
              <w:spacing w:after="0" w:line="240" w:lineRule="auto"/>
              <w:jc w:val="right"/>
              <w:rPr>
                <w:rFonts w:ascii="Tahoma" w:hAnsi="Tahoma" w:cs="Tahoma"/>
                <w:bCs/>
                <w:color w:val="000000"/>
                <w:sz w:val="20"/>
                <w:szCs w:val="20"/>
              </w:rPr>
            </w:pPr>
            <w:r>
              <w:rPr>
                <w:rFonts w:ascii="Tahoma" w:hAnsi="Tahoma" w:cs="Tahoma"/>
                <w:bCs/>
                <w:color w:val="000000"/>
                <w:sz w:val="20"/>
                <w:szCs w:val="20"/>
              </w:rPr>
              <w:t>27 692,49 Eur</w:t>
            </w:r>
          </w:p>
        </w:tc>
      </w:tr>
      <w:tr w:rsidR="00A0566B" w:rsidTr="00A0566B">
        <w:tc>
          <w:tcPr>
            <w:tcW w:w="959" w:type="dxa"/>
            <w:tcBorders>
              <w:top w:val="single" w:sz="4" w:space="0" w:color="000000"/>
              <w:left w:val="single" w:sz="4" w:space="0" w:color="000000"/>
              <w:bottom w:val="single" w:sz="4" w:space="0" w:color="000000"/>
              <w:right w:val="single" w:sz="4" w:space="0" w:color="000000"/>
            </w:tcBorders>
            <w:hideMark/>
          </w:tcPr>
          <w:p w:rsidR="00A0566B" w:rsidRDefault="00A0566B">
            <w:pPr>
              <w:spacing w:after="0" w:line="240" w:lineRule="auto"/>
              <w:rPr>
                <w:rFonts w:ascii="Times New Roman" w:hAnsi="Times New Roman"/>
                <w:bCs/>
                <w:color w:val="000000"/>
                <w:sz w:val="20"/>
                <w:szCs w:val="20"/>
              </w:rPr>
            </w:pPr>
            <w:r>
              <w:rPr>
                <w:rFonts w:ascii="Times New Roman" w:hAnsi="Times New Roman"/>
                <w:bCs/>
                <w:color w:val="000000"/>
                <w:sz w:val="20"/>
                <w:szCs w:val="20"/>
              </w:rPr>
              <w:t>1.2.2</w:t>
            </w:r>
          </w:p>
        </w:tc>
        <w:tc>
          <w:tcPr>
            <w:tcW w:w="4536" w:type="dxa"/>
            <w:tcBorders>
              <w:top w:val="single" w:sz="4" w:space="0" w:color="000000"/>
              <w:left w:val="single" w:sz="4" w:space="0" w:color="000000"/>
              <w:bottom w:val="single" w:sz="4" w:space="0" w:color="000000"/>
              <w:right w:val="single" w:sz="4" w:space="0" w:color="000000"/>
            </w:tcBorders>
            <w:hideMark/>
          </w:tcPr>
          <w:p w:rsidR="00A0566B" w:rsidRDefault="00A0566B">
            <w:pPr>
              <w:spacing w:after="0" w:line="240" w:lineRule="auto"/>
              <w:rPr>
                <w:rFonts w:ascii="Tahoma" w:hAnsi="Tahoma" w:cs="Tahoma"/>
                <w:bCs/>
                <w:color w:val="000000"/>
                <w:sz w:val="20"/>
                <w:szCs w:val="20"/>
              </w:rPr>
            </w:pPr>
            <w:r>
              <w:rPr>
                <w:rFonts w:ascii="Tahoma" w:hAnsi="Tahoma" w:cs="Tahoma"/>
                <w:bCs/>
                <w:color w:val="000000"/>
                <w:sz w:val="20"/>
                <w:szCs w:val="20"/>
              </w:rPr>
              <w:t>Spolu</w:t>
            </w:r>
          </w:p>
        </w:tc>
        <w:tc>
          <w:tcPr>
            <w:tcW w:w="2126" w:type="dxa"/>
            <w:tcBorders>
              <w:top w:val="single" w:sz="4" w:space="0" w:color="000000"/>
              <w:left w:val="single" w:sz="4" w:space="0" w:color="000000"/>
              <w:bottom w:val="single" w:sz="4" w:space="0" w:color="000000"/>
              <w:right w:val="single" w:sz="4" w:space="0" w:color="000000"/>
            </w:tcBorders>
            <w:hideMark/>
          </w:tcPr>
          <w:p w:rsidR="00A0566B" w:rsidRDefault="00A0566B">
            <w:pPr>
              <w:spacing w:after="0" w:line="240" w:lineRule="auto"/>
              <w:jc w:val="right"/>
              <w:rPr>
                <w:rFonts w:ascii="Tahoma" w:hAnsi="Tahoma" w:cs="Tahoma"/>
                <w:bCs/>
                <w:color w:val="000000"/>
                <w:sz w:val="20"/>
                <w:szCs w:val="20"/>
              </w:rPr>
            </w:pPr>
            <w:r>
              <w:rPr>
                <w:rFonts w:ascii="Tahoma" w:hAnsi="Tahoma" w:cs="Tahoma"/>
                <w:bCs/>
                <w:color w:val="000000"/>
                <w:sz w:val="20"/>
                <w:szCs w:val="20"/>
              </w:rPr>
              <w:t xml:space="preserve">       90 440,00 Eur</w:t>
            </w:r>
          </w:p>
        </w:tc>
        <w:tc>
          <w:tcPr>
            <w:tcW w:w="1985" w:type="dxa"/>
            <w:tcBorders>
              <w:top w:val="single" w:sz="4" w:space="0" w:color="000000"/>
              <w:left w:val="single" w:sz="4" w:space="0" w:color="000000"/>
              <w:bottom w:val="single" w:sz="4" w:space="0" w:color="000000"/>
              <w:right w:val="single" w:sz="4" w:space="0" w:color="000000"/>
            </w:tcBorders>
            <w:hideMark/>
          </w:tcPr>
          <w:p w:rsidR="00A0566B" w:rsidRDefault="00A0566B">
            <w:pPr>
              <w:spacing w:after="0" w:line="240" w:lineRule="auto"/>
              <w:jc w:val="right"/>
              <w:rPr>
                <w:rFonts w:ascii="Tahoma" w:hAnsi="Tahoma" w:cs="Tahoma"/>
                <w:bCs/>
                <w:color w:val="000000"/>
                <w:sz w:val="20"/>
                <w:szCs w:val="20"/>
              </w:rPr>
            </w:pPr>
            <w:r>
              <w:rPr>
                <w:rFonts w:ascii="Tahoma" w:hAnsi="Tahoma" w:cs="Tahoma"/>
                <w:bCs/>
                <w:color w:val="000000"/>
                <w:sz w:val="20"/>
                <w:szCs w:val="20"/>
              </w:rPr>
              <w:t xml:space="preserve">       27 692,49 Eur</w:t>
            </w:r>
          </w:p>
        </w:tc>
      </w:tr>
    </w:tbl>
    <w:p w:rsidR="00A0566B" w:rsidRDefault="00A0566B" w:rsidP="00A0566B">
      <w:pPr>
        <w:spacing w:after="0"/>
        <w:rPr>
          <w:rFonts w:ascii="Tahoma" w:hAnsi="Tahoma" w:cs="Tahoma"/>
          <w:sz w:val="20"/>
          <w:szCs w:val="20"/>
        </w:rPr>
      </w:pPr>
    </w:p>
    <w:tbl>
      <w:tblPr>
        <w:tblW w:w="9606" w:type="dxa"/>
        <w:tblLook w:val="04A0" w:firstRow="1" w:lastRow="0" w:firstColumn="1" w:lastColumn="0" w:noHBand="0" w:noVBand="1"/>
      </w:tblPr>
      <w:tblGrid>
        <w:gridCol w:w="9606"/>
      </w:tblGrid>
      <w:tr w:rsidR="00A0566B" w:rsidTr="00A0566B">
        <w:tc>
          <w:tcPr>
            <w:tcW w:w="9606" w:type="dxa"/>
          </w:tcPr>
          <w:p w:rsidR="00A0566B" w:rsidRDefault="00A0566B">
            <w:pPr>
              <w:spacing w:after="0" w:line="240" w:lineRule="auto"/>
              <w:jc w:val="both"/>
              <w:rPr>
                <w:rFonts w:ascii="Times New Roman" w:hAnsi="Times New Roman"/>
                <w:sz w:val="24"/>
                <w:szCs w:val="24"/>
              </w:rPr>
            </w:pPr>
            <w:r>
              <w:rPr>
                <w:rFonts w:ascii="Times New Roman" w:hAnsi="Times New Roman"/>
                <w:sz w:val="24"/>
                <w:szCs w:val="24"/>
              </w:rPr>
              <w:t>Finančné prostriedky budú použité na:</w:t>
            </w:r>
          </w:p>
          <w:p w:rsidR="00A0566B" w:rsidRDefault="00A0566B">
            <w:pPr>
              <w:spacing w:after="0" w:line="240" w:lineRule="auto"/>
              <w:jc w:val="both"/>
              <w:rPr>
                <w:rFonts w:ascii="Times New Roman" w:hAnsi="Times New Roman"/>
                <w:sz w:val="24"/>
                <w:szCs w:val="24"/>
              </w:rPr>
            </w:pPr>
            <w:r>
              <w:rPr>
                <w:rFonts w:ascii="Times New Roman" w:hAnsi="Times New Roman"/>
                <w:sz w:val="24"/>
                <w:szCs w:val="24"/>
              </w:rPr>
              <w:t>- tarifné platy a odvody do poisťovní v zmysle zákonov pre dvoch zástupcov starostu</w:t>
            </w:r>
          </w:p>
          <w:p w:rsidR="00A0566B" w:rsidRDefault="00A0566B">
            <w:pPr>
              <w:spacing w:after="0" w:line="240" w:lineRule="auto"/>
              <w:jc w:val="both"/>
              <w:rPr>
                <w:rFonts w:ascii="Times New Roman" w:hAnsi="Times New Roman"/>
                <w:sz w:val="24"/>
                <w:szCs w:val="24"/>
              </w:rPr>
            </w:pPr>
            <w:r>
              <w:rPr>
                <w:rFonts w:ascii="Times New Roman" w:hAnsi="Times New Roman"/>
                <w:sz w:val="24"/>
                <w:szCs w:val="24"/>
              </w:rPr>
              <w:t>- poštovné a telekomunikačné služby</w:t>
            </w:r>
          </w:p>
          <w:p w:rsidR="00A0566B" w:rsidRDefault="00A0566B">
            <w:pPr>
              <w:spacing w:after="0" w:line="240" w:lineRule="auto"/>
              <w:jc w:val="both"/>
              <w:rPr>
                <w:rFonts w:ascii="Times New Roman" w:hAnsi="Times New Roman"/>
                <w:sz w:val="24"/>
                <w:szCs w:val="24"/>
              </w:rPr>
            </w:pPr>
            <w:r>
              <w:rPr>
                <w:rFonts w:ascii="Times New Roman" w:hAnsi="Times New Roman"/>
                <w:sz w:val="24"/>
                <w:szCs w:val="24"/>
              </w:rPr>
              <w:t>- všeobecný materiál</w:t>
            </w:r>
          </w:p>
          <w:p w:rsidR="00A0566B" w:rsidRDefault="00A0566B">
            <w:pPr>
              <w:spacing w:after="0" w:line="240" w:lineRule="auto"/>
              <w:jc w:val="both"/>
              <w:rPr>
                <w:rFonts w:ascii="Times New Roman" w:hAnsi="Times New Roman"/>
                <w:sz w:val="24"/>
                <w:szCs w:val="24"/>
              </w:rPr>
            </w:pPr>
            <w:r>
              <w:rPr>
                <w:rFonts w:ascii="Times New Roman" w:hAnsi="Times New Roman"/>
                <w:sz w:val="24"/>
                <w:szCs w:val="24"/>
              </w:rPr>
              <w:t xml:space="preserve">- reprezentačné (občerstvenie pre návštevy, dary pri výročiach)  </w:t>
            </w:r>
          </w:p>
          <w:p w:rsidR="00A0566B" w:rsidRDefault="00A0566B">
            <w:pPr>
              <w:spacing w:after="0" w:line="240" w:lineRule="auto"/>
              <w:jc w:val="both"/>
              <w:rPr>
                <w:rFonts w:ascii="Times New Roman" w:hAnsi="Times New Roman"/>
                <w:sz w:val="24"/>
                <w:szCs w:val="24"/>
              </w:rPr>
            </w:pPr>
          </w:p>
          <w:p w:rsidR="00A0566B" w:rsidRDefault="00A0566B">
            <w:pPr>
              <w:spacing w:after="0" w:line="240" w:lineRule="auto"/>
              <w:jc w:val="both"/>
              <w:rPr>
                <w:rFonts w:ascii="Times New Roman" w:hAnsi="Times New Roman"/>
                <w:sz w:val="24"/>
                <w:szCs w:val="24"/>
              </w:rPr>
            </w:pPr>
          </w:p>
          <w:p w:rsidR="00A0566B" w:rsidRDefault="00A0566B">
            <w:pPr>
              <w:spacing w:after="0" w:line="240" w:lineRule="auto"/>
              <w:jc w:val="both"/>
              <w:rPr>
                <w:rFonts w:ascii="Times New Roman" w:hAnsi="Times New Roman"/>
                <w:sz w:val="24"/>
                <w:szCs w:val="24"/>
              </w:rPr>
            </w:pPr>
          </w:p>
          <w:p w:rsidR="00A0566B" w:rsidRDefault="00A0566B">
            <w:pPr>
              <w:spacing w:after="0" w:line="240" w:lineRule="auto"/>
              <w:jc w:val="both"/>
              <w:rPr>
                <w:rFonts w:ascii="Times New Roman" w:hAnsi="Times New Roman"/>
                <w:sz w:val="24"/>
                <w:szCs w:val="24"/>
              </w:rPr>
            </w:pPr>
          </w:p>
        </w:tc>
      </w:tr>
    </w:tbl>
    <w:p w:rsidR="00A0566B" w:rsidRDefault="00A0566B" w:rsidP="00A0566B">
      <w:pPr>
        <w:spacing w:after="0" w:line="240" w:lineRule="auto"/>
        <w:jc w:val="both"/>
        <w:rPr>
          <w:rFonts w:ascii="Times New Roman" w:hAnsi="Times New Roman"/>
          <w:sz w:val="24"/>
          <w:szCs w:val="24"/>
        </w:rPr>
      </w:pPr>
    </w:p>
    <w:tbl>
      <w:tblPr>
        <w:tblW w:w="9606" w:type="dxa"/>
        <w:tblLook w:val="04A0" w:firstRow="1" w:lastRow="0" w:firstColumn="1" w:lastColumn="0" w:noHBand="0" w:noVBand="1"/>
      </w:tblPr>
      <w:tblGrid>
        <w:gridCol w:w="9606"/>
      </w:tblGrid>
      <w:tr w:rsidR="00A0566B" w:rsidTr="00A0566B">
        <w:tc>
          <w:tcPr>
            <w:tcW w:w="9606" w:type="dxa"/>
          </w:tcPr>
          <w:p w:rsidR="00A0566B" w:rsidRDefault="00A0566B">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Komentár</w:t>
            </w:r>
            <w:r>
              <w:rPr>
                <w:rFonts w:ascii="Times New Roman" w:hAnsi="Times New Roman"/>
                <w:bCs/>
                <w:color w:val="000000"/>
                <w:sz w:val="24"/>
                <w:szCs w:val="24"/>
              </w:rPr>
              <w:t xml:space="preserve"> </w:t>
            </w:r>
            <w:r>
              <w:rPr>
                <w:rFonts w:ascii="Times New Roman" w:hAnsi="Times New Roman"/>
                <w:b/>
                <w:bCs/>
                <w:color w:val="000000"/>
                <w:sz w:val="24"/>
                <w:szCs w:val="24"/>
              </w:rPr>
              <w:t>k plneniu rozpočtu:</w:t>
            </w:r>
            <w:r>
              <w:rPr>
                <w:rFonts w:ascii="Times New Roman" w:hAnsi="Times New Roman"/>
                <w:bCs/>
                <w:color w:val="000000"/>
                <w:sz w:val="24"/>
                <w:szCs w:val="24"/>
              </w:rPr>
              <w:t xml:space="preserve">  Čerpanie finančných prostriedkov v prvom polroku 2020  je 27 693 € z celkovej rozpočtovanej čiastky 90 440 € t.j. 30,62 %. Finančné prostriedky boli použité na bežné výdavky pre dve zástupkyne starostu a to na ich mzdu, odvody do poisťovní v zmysle zákonov, telekomunikačné služby a reprezentačné.</w:t>
            </w:r>
          </w:p>
          <w:p w:rsidR="00A0566B" w:rsidRDefault="00A0566B">
            <w:pPr>
              <w:spacing w:after="0" w:line="240" w:lineRule="auto"/>
              <w:jc w:val="both"/>
              <w:rPr>
                <w:rFonts w:ascii="Times New Roman" w:hAnsi="Times New Roman"/>
                <w:bCs/>
                <w:color w:val="000000"/>
                <w:sz w:val="24"/>
                <w:szCs w:val="24"/>
              </w:rPr>
            </w:pPr>
          </w:p>
          <w:p w:rsidR="00A0566B" w:rsidRDefault="00A0566B">
            <w:pPr>
              <w:spacing w:after="0" w:line="240" w:lineRule="auto"/>
              <w:jc w:val="both"/>
              <w:rPr>
                <w:rFonts w:ascii="Times New Roman" w:hAnsi="Times New Roman"/>
                <w:bCs/>
                <w:color w:val="000000"/>
                <w:sz w:val="24"/>
                <w:szCs w:val="24"/>
              </w:rPr>
            </w:pPr>
          </w:p>
          <w:p w:rsidR="00A0566B" w:rsidRDefault="00A0566B">
            <w:pPr>
              <w:spacing w:after="0" w:line="240" w:lineRule="auto"/>
              <w:jc w:val="both"/>
              <w:rPr>
                <w:rFonts w:ascii="Times New Roman" w:hAnsi="Times New Roman"/>
                <w:bCs/>
                <w:color w:val="000000"/>
                <w:sz w:val="24"/>
                <w:szCs w:val="24"/>
              </w:rPr>
            </w:pPr>
          </w:p>
          <w:p w:rsidR="00A0566B" w:rsidRDefault="00A0566B">
            <w:pPr>
              <w:spacing w:after="0" w:line="240" w:lineRule="auto"/>
              <w:jc w:val="both"/>
              <w:rPr>
                <w:rFonts w:ascii="Times New Roman" w:hAnsi="Times New Roman"/>
                <w:bCs/>
                <w:color w:val="000000"/>
                <w:sz w:val="24"/>
                <w:szCs w:val="24"/>
              </w:rPr>
            </w:pPr>
          </w:p>
          <w:p w:rsidR="00A0566B" w:rsidRDefault="00A0566B">
            <w:pPr>
              <w:spacing w:after="0" w:line="240" w:lineRule="auto"/>
              <w:jc w:val="both"/>
              <w:rPr>
                <w:rFonts w:ascii="Times New Roman" w:hAnsi="Times New Roman"/>
                <w:bCs/>
                <w:color w:val="000000"/>
                <w:sz w:val="24"/>
                <w:szCs w:val="24"/>
              </w:rPr>
            </w:pPr>
          </w:p>
        </w:tc>
      </w:tr>
    </w:tbl>
    <w:p w:rsidR="00A0566B" w:rsidRDefault="00A0566B" w:rsidP="00A0566B">
      <w:pPr>
        <w:spacing w:after="0" w:line="240" w:lineRule="auto"/>
        <w:jc w:val="both"/>
        <w:rPr>
          <w:rFonts w:ascii="Times New Roman" w:hAnsi="Times New Roman"/>
          <w:sz w:val="24"/>
          <w:szCs w:val="24"/>
        </w:rPr>
      </w:pPr>
    </w:p>
    <w:p w:rsidR="00A0566B" w:rsidRDefault="00A0566B" w:rsidP="00A0566B">
      <w:pPr>
        <w:spacing w:after="0"/>
        <w:sectPr w:rsidR="00A0566B">
          <w:pgSz w:w="11906" w:h="16838"/>
          <w:pgMar w:top="1417" w:right="1417" w:bottom="1417" w:left="1417" w:header="708" w:footer="708" w:gutter="0"/>
          <w:cols w:space="708"/>
        </w:sectPr>
      </w:pPr>
    </w:p>
    <w:tbl>
      <w:tblPr>
        <w:tblW w:w="5172" w:type="pct"/>
        <w:shd w:val="clear" w:color="auto" w:fill="C6D9F1"/>
        <w:tblLook w:val="01E0" w:firstRow="1" w:lastRow="1" w:firstColumn="1" w:lastColumn="1" w:noHBand="0" w:noVBand="0"/>
      </w:tblPr>
      <w:tblGrid>
        <w:gridCol w:w="2519"/>
        <w:gridCol w:w="7089"/>
      </w:tblGrid>
      <w:tr w:rsidR="00A0566B" w:rsidTr="00A0566B">
        <w:trPr>
          <w:trHeight w:val="661"/>
        </w:trPr>
        <w:tc>
          <w:tcPr>
            <w:tcW w:w="1311" w:type="pct"/>
            <w:shd w:val="clear" w:color="auto" w:fill="C6D9F1"/>
            <w:hideMark/>
          </w:tcPr>
          <w:p w:rsidR="00A0566B" w:rsidRDefault="00A0566B">
            <w:pPr>
              <w:spacing w:before="120" w:after="120" w:line="240" w:lineRule="auto"/>
              <w:rPr>
                <w:rFonts w:ascii="Times New Roman" w:hAnsi="Times New Roman"/>
                <w:b/>
                <w:sz w:val="32"/>
                <w:szCs w:val="32"/>
              </w:rPr>
            </w:pPr>
            <w:r>
              <w:rPr>
                <w:rFonts w:ascii="Times New Roman" w:hAnsi="Times New Roman"/>
                <w:b/>
                <w:sz w:val="32"/>
                <w:szCs w:val="32"/>
              </w:rPr>
              <w:lastRenderedPageBreak/>
              <w:t xml:space="preserve">Prvok 1.2.3:  </w:t>
            </w:r>
          </w:p>
        </w:tc>
        <w:tc>
          <w:tcPr>
            <w:tcW w:w="3689" w:type="pct"/>
            <w:shd w:val="clear" w:color="auto" w:fill="C6D9F1"/>
            <w:hideMark/>
          </w:tcPr>
          <w:p w:rsidR="00A0566B" w:rsidRDefault="00A0566B">
            <w:pPr>
              <w:spacing w:before="120" w:after="120" w:line="240" w:lineRule="auto"/>
              <w:rPr>
                <w:rFonts w:ascii="Times New Roman" w:hAnsi="Times New Roman"/>
                <w:b/>
                <w:sz w:val="32"/>
                <w:szCs w:val="32"/>
              </w:rPr>
            </w:pPr>
            <w:r>
              <w:rPr>
                <w:rFonts w:ascii="Times New Roman" w:hAnsi="Times New Roman"/>
                <w:b/>
                <w:sz w:val="32"/>
                <w:szCs w:val="32"/>
              </w:rPr>
              <w:t xml:space="preserve">Výkon funkcie prednostu                                                                             </w:t>
            </w:r>
          </w:p>
        </w:tc>
      </w:tr>
      <w:tr w:rsidR="00A0566B" w:rsidTr="00A0566B">
        <w:tc>
          <w:tcPr>
            <w:tcW w:w="1311" w:type="pct"/>
            <w:shd w:val="clear" w:color="auto" w:fill="auto"/>
            <w:hideMark/>
          </w:tcPr>
          <w:p w:rsidR="00A0566B" w:rsidRDefault="00A0566B">
            <w:pPr>
              <w:spacing w:after="0" w:line="240" w:lineRule="auto"/>
              <w:rPr>
                <w:rFonts w:ascii="Times New Roman" w:hAnsi="Times New Roman"/>
              </w:rPr>
            </w:pPr>
            <w:r>
              <w:rPr>
                <w:rFonts w:ascii="Times New Roman" w:hAnsi="Times New Roman"/>
                <w:sz w:val="20"/>
                <w:szCs w:val="20"/>
              </w:rPr>
              <w:t>Zodpovednosť:</w:t>
            </w:r>
          </w:p>
        </w:tc>
        <w:tc>
          <w:tcPr>
            <w:tcW w:w="3689" w:type="pct"/>
            <w:shd w:val="clear" w:color="auto" w:fill="auto"/>
            <w:hideMark/>
          </w:tcPr>
          <w:p w:rsidR="00A0566B" w:rsidRDefault="00A0566B">
            <w:pPr>
              <w:spacing w:after="0" w:line="240" w:lineRule="auto"/>
              <w:rPr>
                <w:rFonts w:ascii="Times New Roman" w:hAnsi="Times New Roman"/>
                <w:sz w:val="20"/>
                <w:szCs w:val="20"/>
              </w:rPr>
            </w:pPr>
            <w:r>
              <w:rPr>
                <w:rFonts w:ascii="Times New Roman" w:hAnsi="Times New Roman"/>
                <w:sz w:val="20"/>
                <w:szCs w:val="20"/>
              </w:rPr>
              <w:t>vecná stránka prednosta MČ, finančné zabezpečenie vedúci vnútornej správy</w:t>
            </w:r>
          </w:p>
        </w:tc>
      </w:tr>
    </w:tbl>
    <w:p w:rsidR="00A0566B" w:rsidRDefault="00A0566B" w:rsidP="00A0566B">
      <w:pPr>
        <w:tabs>
          <w:tab w:val="center" w:pos="947"/>
          <w:tab w:val="center" w:pos="3544"/>
          <w:tab w:val="center" w:pos="5993"/>
          <w:tab w:val="left" w:pos="8023"/>
        </w:tabs>
        <w:spacing w:before="120" w:after="0" w:line="20" w:lineRule="atLeast"/>
        <w:rPr>
          <w:rFonts w:ascii="Times New Roman" w:hAnsi="Times New Roman"/>
          <w:b/>
          <w:sz w:val="24"/>
          <w:szCs w:val="24"/>
        </w:rPr>
      </w:pPr>
      <w:r>
        <w:rPr>
          <w:rFonts w:ascii="Times New Roman" w:hAnsi="Times New Roman"/>
          <w:b/>
          <w:sz w:val="24"/>
          <w:szCs w:val="24"/>
        </w:rPr>
        <w:t xml:space="preserve">Rozpočet : </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374"/>
        <w:gridCol w:w="2374"/>
        <w:gridCol w:w="2374"/>
      </w:tblGrid>
      <w:tr w:rsidR="00A0566B" w:rsidTr="00A0566B">
        <w:tc>
          <w:tcPr>
            <w:tcW w:w="2518" w:type="dxa"/>
            <w:tcBorders>
              <w:top w:val="single" w:sz="4" w:space="0" w:color="000000"/>
              <w:left w:val="single" w:sz="4" w:space="0" w:color="000000"/>
              <w:bottom w:val="single" w:sz="4" w:space="0" w:color="000000"/>
              <w:right w:val="single" w:sz="4" w:space="0" w:color="000000"/>
            </w:tcBorders>
            <w:hideMark/>
          </w:tcPr>
          <w:p w:rsidR="00A0566B" w:rsidRDefault="00A0566B">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rok</w:t>
            </w:r>
          </w:p>
        </w:tc>
        <w:tc>
          <w:tcPr>
            <w:tcW w:w="2374" w:type="dxa"/>
            <w:tcBorders>
              <w:top w:val="single" w:sz="4" w:space="0" w:color="000000"/>
              <w:left w:val="single" w:sz="4" w:space="0" w:color="000000"/>
              <w:bottom w:val="single" w:sz="4" w:space="0" w:color="000000"/>
              <w:right w:val="single" w:sz="4" w:space="0" w:color="auto"/>
            </w:tcBorders>
            <w:hideMark/>
          </w:tcPr>
          <w:p w:rsidR="00A0566B" w:rsidRDefault="00A0566B">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2020</w:t>
            </w:r>
          </w:p>
        </w:tc>
        <w:tc>
          <w:tcPr>
            <w:tcW w:w="2374" w:type="dxa"/>
            <w:tcBorders>
              <w:top w:val="single" w:sz="4" w:space="0" w:color="auto"/>
              <w:left w:val="single" w:sz="4" w:space="0" w:color="auto"/>
              <w:bottom w:val="single" w:sz="4" w:space="0" w:color="auto"/>
              <w:right w:val="single" w:sz="4" w:space="0" w:color="auto"/>
            </w:tcBorders>
            <w:hideMark/>
          </w:tcPr>
          <w:p w:rsidR="00A0566B" w:rsidRDefault="00A0566B">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Skutočnosť k 6. mesiacu</w:t>
            </w:r>
          </w:p>
        </w:tc>
        <w:tc>
          <w:tcPr>
            <w:tcW w:w="2374" w:type="dxa"/>
            <w:tcBorders>
              <w:top w:val="single" w:sz="4" w:space="0" w:color="auto"/>
              <w:left w:val="single" w:sz="4" w:space="0" w:color="auto"/>
              <w:bottom w:val="single" w:sz="4" w:space="0" w:color="auto"/>
              <w:right w:val="single" w:sz="4" w:space="0" w:color="auto"/>
            </w:tcBorders>
            <w:hideMark/>
          </w:tcPr>
          <w:p w:rsidR="00A0566B" w:rsidRDefault="00A0566B">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 plnenia</w:t>
            </w:r>
          </w:p>
        </w:tc>
      </w:tr>
      <w:tr w:rsidR="00A0566B" w:rsidTr="00A0566B">
        <w:tc>
          <w:tcPr>
            <w:tcW w:w="2518" w:type="dxa"/>
            <w:tcBorders>
              <w:top w:val="single" w:sz="4" w:space="0" w:color="000000"/>
              <w:left w:val="single" w:sz="4" w:space="0" w:color="000000"/>
              <w:bottom w:val="single" w:sz="4" w:space="0" w:color="000000"/>
              <w:right w:val="single" w:sz="4" w:space="0" w:color="000000"/>
            </w:tcBorders>
            <w:hideMark/>
          </w:tcPr>
          <w:p w:rsidR="00A0566B" w:rsidRDefault="00A0566B">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Pr>
                <w:rFonts w:ascii="Times New Roman" w:eastAsia="Times New Roman" w:hAnsi="Times New Roman"/>
                <w:bCs/>
                <w:color w:val="000000"/>
                <w:sz w:val="20"/>
                <w:szCs w:val="20"/>
              </w:rPr>
              <w:t>Bežné výdavky</w:t>
            </w:r>
          </w:p>
          <w:p w:rsidR="00A0566B" w:rsidRDefault="00A0566B">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Pr>
                <w:rFonts w:ascii="Times New Roman" w:eastAsia="Times New Roman" w:hAnsi="Times New Roman"/>
                <w:bCs/>
                <w:color w:val="000000"/>
                <w:sz w:val="20"/>
                <w:szCs w:val="20"/>
              </w:rPr>
              <w:t>Kapitálové výdavky</w:t>
            </w:r>
          </w:p>
          <w:p w:rsidR="00A0566B" w:rsidRDefault="00A0566B">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Pr>
                <w:rFonts w:ascii="Times New Roman" w:eastAsia="Times New Roman" w:hAnsi="Times New Roman"/>
                <w:bCs/>
                <w:color w:val="000000"/>
                <w:sz w:val="20"/>
                <w:szCs w:val="20"/>
              </w:rPr>
              <w:t>Finančné výdavky</w:t>
            </w:r>
          </w:p>
          <w:p w:rsidR="00A0566B" w:rsidRDefault="00A0566B">
            <w:pPr>
              <w:tabs>
                <w:tab w:val="center" w:pos="947"/>
                <w:tab w:val="center" w:pos="3544"/>
                <w:tab w:val="center" w:pos="5993"/>
                <w:tab w:val="left" w:pos="8023"/>
              </w:tabs>
              <w:spacing w:after="0" w:line="20" w:lineRule="atLeast"/>
              <w:rPr>
                <w:rFonts w:ascii="Tahoma" w:eastAsia="Times New Roman" w:hAnsi="Tahoma" w:cs="Tahoma"/>
                <w:b/>
                <w:bCs/>
                <w:color w:val="FFFFFF"/>
                <w:sz w:val="20"/>
                <w:szCs w:val="20"/>
              </w:rPr>
            </w:pPr>
            <w:r>
              <w:rPr>
                <w:rFonts w:ascii="Times New Roman" w:eastAsia="Times New Roman" w:hAnsi="Times New Roman"/>
                <w:b/>
                <w:bCs/>
                <w:color w:val="000000"/>
                <w:sz w:val="20"/>
                <w:szCs w:val="20"/>
              </w:rPr>
              <w:t>Spolu</w:t>
            </w:r>
          </w:p>
        </w:tc>
        <w:tc>
          <w:tcPr>
            <w:tcW w:w="2374" w:type="dxa"/>
            <w:tcBorders>
              <w:top w:val="single" w:sz="4" w:space="0" w:color="000000"/>
              <w:left w:val="single" w:sz="4" w:space="0" w:color="000000"/>
              <w:bottom w:val="single" w:sz="4" w:space="0" w:color="000000"/>
              <w:right w:val="single" w:sz="4" w:space="0" w:color="auto"/>
            </w:tcBorders>
            <w:hideMark/>
          </w:tcPr>
          <w:p w:rsidR="00A0566B" w:rsidRDefault="00A0566B">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4 930,00</w:t>
            </w:r>
          </w:p>
          <w:p w:rsidR="00A0566B" w:rsidRDefault="00A0566B">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A0566B" w:rsidRDefault="00A0566B">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A0566B" w:rsidRDefault="00A0566B">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4 930,00</w:t>
            </w:r>
          </w:p>
        </w:tc>
        <w:tc>
          <w:tcPr>
            <w:tcW w:w="2374" w:type="dxa"/>
            <w:tcBorders>
              <w:top w:val="single" w:sz="4" w:space="0" w:color="auto"/>
              <w:left w:val="single" w:sz="4" w:space="0" w:color="auto"/>
              <w:bottom w:val="single" w:sz="4" w:space="0" w:color="auto"/>
              <w:right w:val="single" w:sz="4" w:space="0" w:color="auto"/>
            </w:tcBorders>
            <w:hideMark/>
          </w:tcPr>
          <w:p w:rsidR="00A0566B" w:rsidRDefault="00A0566B">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855,92</w:t>
            </w:r>
          </w:p>
          <w:p w:rsidR="00A0566B" w:rsidRDefault="00A0566B">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Default="00A0566B">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Default="00A0566B">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855,92</w:t>
            </w:r>
          </w:p>
        </w:tc>
        <w:tc>
          <w:tcPr>
            <w:tcW w:w="2374" w:type="dxa"/>
            <w:tcBorders>
              <w:top w:val="single" w:sz="4" w:space="0" w:color="auto"/>
              <w:left w:val="single" w:sz="4" w:space="0" w:color="auto"/>
              <w:bottom w:val="single" w:sz="4" w:space="0" w:color="auto"/>
              <w:right w:val="single" w:sz="4" w:space="0" w:color="auto"/>
            </w:tcBorders>
            <w:hideMark/>
          </w:tcPr>
          <w:p w:rsidR="00A0566B" w:rsidRDefault="00A0566B">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17,36</w:t>
            </w:r>
          </w:p>
          <w:p w:rsidR="00A0566B" w:rsidRDefault="00A0566B">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Default="00A0566B">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Default="00A0566B">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17,36</w:t>
            </w:r>
          </w:p>
        </w:tc>
      </w:tr>
    </w:tbl>
    <w:p w:rsidR="00A0566B" w:rsidRDefault="00A0566B" w:rsidP="00A0566B">
      <w:pPr>
        <w:spacing w:after="0" w:line="240" w:lineRule="auto"/>
        <w:rPr>
          <w:rFonts w:ascii="Arial" w:hAnsi="Arial" w:cs="Arial"/>
          <w:b/>
        </w:rPr>
      </w:pPr>
    </w:p>
    <w:p w:rsidR="00A0566B" w:rsidRDefault="00A0566B" w:rsidP="00A0566B">
      <w:pPr>
        <w:spacing w:after="0" w:line="240" w:lineRule="auto"/>
        <w:ind w:left="708" w:hanging="708"/>
        <w:rPr>
          <w:rFonts w:ascii="Times New Roman" w:hAnsi="Times New Roman"/>
          <w:b/>
          <w:sz w:val="24"/>
          <w:szCs w:val="24"/>
        </w:rPr>
      </w:pPr>
      <w:r>
        <w:rPr>
          <w:rFonts w:ascii="Times New Roman" w:hAnsi="Times New Roman"/>
          <w:b/>
          <w:sz w:val="24"/>
          <w:szCs w:val="24"/>
        </w:rPr>
        <w:t>Ciele a výstupy:</w:t>
      </w:r>
    </w:p>
    <w:tbl>
      <w:tblPr>
        <w:tblW w:w="9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9"/>
        <w:gridCol w:w="4113"/>
        <w:gridCol w:w="993"/>
        <w:gridCol w:w="1844"/>
        <w:gridCol w:w="236"/>
      </w:tblGrid>
      <w:tr w:rsidR="00A0566B" w:rsidTr="00A0566B">
        <w:tc>
          <w:tcPr>
            <w:tcW w:w="2518" w:type="dxa"/>
            <w:tcBorders>
              <w:top w:val="single" w:sz="4" w:space="0" w:color="000000"/>
              <w:left w:val="single" w:sz="4" w:space="0" w:color="000000"/>
              <w:bottom w:val="single" w:sz="4" w:space="0" w:color="000000"/>
              <w:right w:val="single" w:sz="4" w:space="0" w:color="000000"/>
            </w:tcBorders>
            <w:hideMark/>
          </w:tcPr>
          <w:p w:rsidR="00A0566B" w:rsidRDefault="00A0566B">
            <w:pPr>
              <w:spacing w:before="120" w:after="120" w:line="240" w:lineRule="auto"/>
              <w:rPr>
                <w:rFonts w:ascii="Times New Roman" w:hAnsi="Times New Roman"/>
                <w:b/>
                <w:bCs/>
                <w:color w:val="000000"/>
                <w:sz w:val="20"/>
                <w:szCs w:val="20"/>
              </w:rPr>
            </w:pPr>
            <w:r>
              <w:rPr>
                <w:rFonts w:ascii="Times New Roman" w:hAnsi="Times New Roman"/>
                <w:b/>
                <w:bCs/>
                <w:color w:val="000000"/>
                <w:sz w:val="20"/>
                <w:szCs w:val="20"/>
              </w:rPr>
              <w:t>Cieľ</w:t>
            </w:r>
          </w:p>
        </w:tc>
        <w:tc>
          <w:tcPr>
            <w:tcW w:w="4111" w:type="dxa"/>
            <w:tcBorders>
              <w:top w:val="single" w:sz="4" w:space="0" w:color="000000"/>
              <w:left w:val="single" w:sz="4" w:space="0" w:color="000000"/>
              <w:bottom w:val="single" w:sz="4" w:space="0" w:color="000000"/>
              <w:right w:val="single" w:sz="4" w:space="0" w:color="000000"/>
            </w:tcBorders>
            <w:hideMark/>
          </w:tcPr>
          <w:p w:rsidR="00A0566B" w:rsidRDefault="00A0566B">
            <w:pPr>
              <w:spacing w:before="120" w:after="120" w:line="240" w:lineRule="auto"/>
              <w:rPr>
                <w:rFonts w:ascii="Times New Roman" w:hAnsi="Times New Roman"/>
                <w:b/>
                <w:bCs/>
                <w:color w:val="000000"/>
                <w:sz w:val="20"/>
                <w:szCs w:val="20"/>
              </w:rPr>
            </w:pPr>
            <w:r>
              <w:rPr>
                <w:rFonts w:ascii="Times New Roman" w:hAnsi="Times New Roman"/>
                <w:b/>
                <w:bCs/>
                <w:color w:val="000000"/>
                <w:sz w:val="20"/>
                <w:szCs w:val="20"/>
              </w:rPr>
              <w:t>Merateľný ukazovateľ</w:t>
            </w:r>
          </w:p>
        </w:tc>
        <w:tc>
          <w:tcPr>
            <w:tcW w:w="992" w:type="dxa"/>
            <w:tcBorders>
              <w:top w:val="single" w:sz="4" w:space="0" w:color="000000"/>
              <w:left w:val="single" w:sz="4" w:space="0" w:color="000000"/>
              <w:bottom w:val="single" w:sz="4" w:space="0" w:color="000000"/>
              <w:right w:val="single" w:sz="4" w:space="0" w:color="000000"/>
            </w:tcBorders>
            <w:hideMark/>
          </w:tcPr>
          <w:p w:rsidR="00A0566B" w:rsidRDefault="00A0566B">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2020</w:t>
            </w:r>
          </w:p>
        </w:tc>
        <w:tc>
          <w:tcPr>
            <w:tcW w:w="1843" w:type="dxa"/>
            <w:tcBorders>
              <w:top w:val="single" w:sz="4" w:space="0" w:color="000000"/>
              <w:left w:val="single" w:sz="4" w:space="0" w:color="000000"/>
              <w:bottom w:val="single" w:sz="4" w:space="0" w:color="000000"/>
              <w:right w:val="nil"/>
            </w:tcBorders>
            <w:hideMark/>
          </w:tcPr>
          <w:p w:rsidR="00A0566B" w:rsidRDefault="00A0566B">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Hodnotenie</w:t>
            </w:r>
          </w:p>
          <w:p w:rsidR="00A0566B" w:rsidRDefault="00A0566B">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 k 6. mesiacu</w:t>
            </w:r>
          </w:p>
        </w:tc>
        <w:tc>
          <w:tcPr>
            <w:tcW w:w="236" w:type="dxa"/>
            <w:tcBorders>
              <w:top w:val="single" w:sz="4" w:space="0" w:color="000000"/>
              <w:left w:val="nil"/>
              <w:bottom w:val="single" w:sz="4" w:space="0" w:color="000000"/>
              <w:right w:val="single" w:sz="4" w:space="0" w:color="000000"/>
            </w:tcBorders>
          </w:tcPr>
          <w:p w:rsidR="00A0566B" w:rsidRDefault="00A0566B">
            <w:pPr>
              <w:spacing w:before="120" w:after="120" w:line="240" w:lineRule="auto"/>
              <w:jc w:val="center"/>
              <w:rPr>
                <w:rFonts w:ascii="Times New Roman" w:hAnsi="Times New Roman"/>
                <w:b/>
                <w:bCs/>
                <w:color w:val="000000"/>
                <w:sz w:val="20"/>
                <w:szCs w:val="20"/>
              </w:rPr>
            </w:pPr>
          </w:p>
        </w:tc>
      </w:tr>
      <w:tr w:rsidR="00A0566B" w:rsidTr="00A0566B">
        <w:trPr>
          <w:trHeight w:val="510"/>
        </w:trPr>
        <w:tc>
          <w:tcPr>
            <w:tcW w:w="2518" w:type="dxa"/>
            <w:vMerge w:val="restart"/>
            <w:tcBorders>
              <w:top w:val="single" w:sz="4" w:space="0" w:color="000000"/>
              <w:left w:val="single" w:sz="4" w:space="0" w:color="000000"/>
              <w:bottom w:val="single" w:sz="4" w:space="0" w:color="000000"/>
              <w:right w:val="single" w:sz="4" w:space="0" w:color="000000"/>
            </w:tcBorders>
          </w:tcPr>
          <w:p w:rsidR="00A0566B" w:rsidRDefault="00A0566B">
            <w:pPr>
              <w:spacing w:after="120" w:line="240" w:lineRule="auto"/>
              <w:rPr>
                <w:rFonts w:ascii="Tahoma" w:hAnsi="Tahoma" w:cs="Tahoma"/>
                <w:bCs/>
                <w:color w:val="000000"/>
                <w:sz w:val="16"/>
                <w:szCs w:val="16"/>
              </w:rPr>
            </w:pPr>
            <w:r>
              <w:rPr>
                <w:rFonts w:ascii="Tahoma" w:hAnsi="Tahoma" w:cs="Tahoma"/>
                <w:bCs/>
                <w:color w:val="000000"/>
                <w:sz w:val="16"/>
                <w:szCs w:val="16"/>
              </w:rPr>
              <w:t>Zabezpečiť výkon funkcie prednostu a zastupovanie miestneho úradu navonok</w:t>
            </w:r>
          </w:p>
          <w:p w:rsidR="00A0566B" w:rsidRDefault="00A0566B">
            <w:pPr>
              <w:spacing w:after="120" w:line="240" w:lineRule="auto"/>
              <w:rPr>
                <w:rFonts w:ascii="Tahoma" w:hAnsi="Tahoma" w:cs="Tahoma"/>
                <w:bCs/>
                <w:color w:val="000000"/>
                <w:sz w:val="16"/>
                <w:szCs w:val="16"/>
              </w:rPr>
            </w:pPr>
          </w:p>
        </w:tc>
        <w:tc>
          <w:tcPr>
            <w:tcW w:w="4111" w:type="dxa"/>
            <w:tcBorders>
              <w:top w:val="single" w:sz="4" w:space="0" w:color="000000"/>
              <w:left w:val="single" w:sz="4" w:space="0" w:color="000000"/>
              <w:bottom w:val="single" w:sz="4" w:space="0" w:color="000000"/>
              <w:right w:val="single" w:sz="4" w:space="0" w:color="000000"/>
            </w:tcBorders>
          </w:tcPr>
          <w:p w:rsidR="00A0566B" w:rsidRDefault="00A0566B">
            <w:pPr>
              <w:spacing w:after="0" w:line="240" w:lineRule="auto"/>
              <w:rPr>
                <w:rFonts w:ascii="Tahoma" w:hAnsi="Tahoma" w:cs="Tahoma"/>
                <w:color w:val="000000"/>
                <w:sz w:val="16"/>
                <w:szCs w:val="16"/>
              </w:rPr>
            </w:pPr>
            <w:r>
              <w:rPr>
                <w:rFonts w:ascii="Tahoma" w:hAnsi="Tahoma" w:cs="Tahoma"/>
                <w:color w:val="000000"/>
                <w:sz w:val="16"/>
                <w:szCs w:val="16"/>
              </w:rPr>
              <w:t xml:space="preserve">Aktívna účasť na pracovných </w:t>
            </w:r>
            <w:proofErr w:type="spellStart"/>
            <w:r>
              <w:rPr>
                <w:rFonts w:ascii="Tahoma" w:hAnsi="Tahoma" w:cs="Tahoma"/>
                <w:color w:val="000000"/>
                <w:sz w:val="16"/>
                <w:szCs w:val="16"/>
              </w:rPr>
              <w:t>strenutiach</w:t>
            </w:r>
            <w:proofErr w:type="spellEnd"/>
            <w:r>
              <w:rPr>
                <w:rFonts w:ascii="Tahoma" w:hAnsi="Tahoma" w:cs="Tahoma"/>
                <w:color w:val="000000"/>
                <w:sz w:val="16"/>
                <w:szCs w:val="16"/>
              </w:rPr>
              <w:t xml:space="preserve"> a rokovaniach na úrovni prednostu so </w:t>
            </w:r>
            <w:proofErr w:type="spellStart"/>
            <w:r>
              <w:rPr>
                <w:rFonts w:ascii="Tahoma" w:hAnsi="Tahoma" w:cs="Tahoma"/>
                <w:color w:val="000000"/>
                <w:sz w:val="16"/>
                <w:szCs w:val="16"/>
              </w:rPr>
              <w:t>stránkami,organizáciami</w:t>
            </w:r>
            <w:proofErr w:type="spellEnd"/>
            <w:r>
              <w:rPr>
                <w:rFonts w:ascii="Tahoma" w:hAnsi="Tahoma" w:cs="Tahoma"/>
                <w:color w:val="000000"/>
                <w:sz w:val="16"/>
                <w:szCs w:val="16"/>
              </w:rPr>
              <w:t xml:space="preserve"> a inštitúciami nadriadenými MÚ a s dodávateľmi služieb pre MÚ</w:t>
            </w:r>
          </w:p>
          <w:p w:rsidR="00A0566B" w:rsidRDefault="00A0566B">
            <w:pPr>
              <w:spacing w:after="0" w:line="240" w:lineRule="auto"/>
              <w:rPr>
                <w:rFonts w:ascii="Tahoma" w:hAnsi="Tahoma" w:cs="Tahoma"/>
                <w:color w:val="000000"/>
                <w:sz w:val="16"/>
                <w:szCs w:val="16"/>
              </w:rPr>
            </w:pPr>
          </w:p>
        </w:tc>
        <w:tc>
          <w:tcPr>
            <w:tcW w:w="992" w:type="dxa"/>
            <w:tcBorders>
              <w:top w:val="single" w:sz="4" w:space="0" w:color="000000"/>
              <w:left w:val="single" w:sz="4" w:space="0" w:color="000000"/>
              <w:bottom w:val="single" w:sz="4" w:space="0" w:color="000000"/>
              <w:right w:val="single" w:sz="4" w:space="0" w:color="000000"/>
            </w:tcBorders>
            <w:hideMark/>
          </w:tcPr>
          <w:p w:rsidR="00A0566B" w:rsidRDefault="00A0566B">
            <w:pPr>
              <w:spacing w:after="0" w:line="240" w:lineRule="auto"/>
              <w:jc w:val="center"/>
              <w:rPr>
                <w:rFonts w:ascii="Tahoma" w:hAnsi="Tahoma" w:cs="Tahoma"/>
                <w:color w:val="000000"/>
                <w:sz w:val="16"/>
                <w:szCs w:val="16"/>
              </w:rPr>
            </w:pPr>
            <w:r>
              <w:rPr>
                <w:rFonts w:ascii="Tahoma" w:hAnsi="Tahoma" w:cs="Tahoma"/>
                <w:color w:val="000000"/>
                <w:sz w:val="16"/>
                <w:szCs w:val="16"/>
              </w:rPr>
              <w:t>20</w:t>
            </w:r>
          </w:p>
        </w:tc>
        <w:tc>
          <w:tcPr>
            <w:tcW w:w="1843" w:type="dxa"/>
            <w:tcBorders>
              <w:top w:val="single" w:sz="4" w:space="0" w:color="000000"/>
              <w:left w:val="single" w:sz="4" w:space="0" w:color="000000"/>
              <w:bottom w:val="single" w:sz="4" w:space="0" w:color="000000"/>
              <w:right w:val="nil"/>
            </w:tcBorders>
            <w:hideMark/>
          </w:tcPr>
          <w:p w:rsidR="00A0566B" w:rsidRDefault="00A0566B">
            <w:pPr>
              <w:spacing w:after="0" w:line="240" w:lineRule="auto"/>
              <w:jc w:val="center"/>
              <w:rPr>
                <w:rFonts w:ascii="Tahoma" w:hAnsi="Tahoma" w:cs="Tahoma"/>
                <w:color w:val="000000"/>
                <w:sz w:val="16"/>
                <w:szCs w:val="16"/>
              </w:rPr>
            </w:pPr>
            <w:r>
              <w:rPr>
                <w:rFonts w:ascii="Tahoma" w:hAnsi="Tahoma" w:cs="Tahoma"/>
                <w:color w:val="000000"/>
                <w:sz w:val="16"/>
                <w:szCs w:val="16"/>
              </w:rPr>
              <w:t>57</w:t>
            </w:r>
          </w:p>
        </w:tc>
        <w:tc>
          <w:tcPr>
            <w:tcW w:w="236" w:type="dxa"/>
            <w:tcBorders>
              <w:top w:val="single" w:sz="4" w:space="0" w:color="000000"/>
              <w:left w:val="nil"/>
              <w:bottom w:val="single" w:sz="4" w:space="0" w:color="000000"/>
              <w:right w:val="single" w:sz="4" w:space="0" w:color="000000"/>
            </w:tcBorders>
          </w:tcPr>
          <w:p w:rsidR="00A0566B" w:rsidRDefault="00A0566B">
            <w:pPr>
              <w:spacing w:after="0" w:line="240" w:lineRule="auto"/>
              <w:jc w:val="center"/>
              <w:rPr>
                <w:rFonts w:ascii="Tahoma" w:hAnsi="Tahoma" w:cs="Tahoma"/>
                <w:color w:val="000000"/>
                <w:sz w:val="16"/>
                <w:szCs w:val="16"/>
              </w:rPr>
            </w:pPr>
          </w:p>
        </w:tc>
      </w:tr>
      <w:tr w:rsidR="00A0566B" w:rsidTr="00A0566B">
        <w:trPr>
          <w:trHeight w:val="510"/>
        </w:trPr>
        <w:tc>
          <w:tcPr>
            <w:tcW w:w="2518" w:type="dxa"/>
            <w:vMerge/>
            <w:tcBorders>
              <w:top w:val="single" w:sz="4" w:space="0" w:color="000000"/>
              <w:left w:val="single" w:sz="4" w:space="0" w:color="000000"/>
              <w:bottom w:val="single" w:sz="4" w:space="0" w:color="000000"/>
              <w:right w:val="single" w:sz="4" w:space="0" w:color="000000"/>
            </w:tcBorders>
            <w:vAlign w:val="center"/>
            <w:hideMark/>
          </w:tcPr>
          <w:p w:rsidR="00A0566B" w:rsidRDefault="00A0566B">
            <w:pPr>
              <w:spacing w:after="0" w:line="240" w:lineRule="auto"/>
              <w:rPr>
                <w:rFonts w:ascii="Tahoma" w:hAnsi="Tahoma" w:cs="Tahoma"/>
                <w:bCs/>
                <w:color w:val="000000"/>
                <w:sz w:val="16"/>
                <w:szCs w:val="16"/>
              </w:rPr>
            </w:pPr>
          </w:p>
        </w:tc>
        <w:tc>
          <w:tcPr>
            <w:tcW w:w="4111" w:type="dxa"/>
            <w:tcBorders>
              <w:top w:val="single" w:sz="4" w:space="0" w:color="000000"/>
              <w:left w:val="single" w:sz="4" w:space="0" w:color="000000"/>
              <w:bottom w:val="single" w:sz="4" w:space="0" w:color="000000"/>
              <w:right w:val="single" w:sz="4" w:space="0" w:color="000000"/>
            </w:tcBorders>
            <w:hideMark/>
          </w:tcPr>
          <w:p w:rsidR="00A0566B" w:rsidRDefault="00A0566B">
            <w:pPr>
              <w:spacing w:after="0" w:line="240" w:lineRule="auto"/>
              <w:rPr>
                <w:rFonts w:ascii="Tahoma" w:hAnsi="Tahoma" w:cs="Tahoma"/>
                <w:color w:val="000000"/>
                <w:sz w:val="16"/>
                <w:szCs w:val="16"/>
              </w:rPr>
            </w:pPr>
            <w:r>
              <w:rPr>
                <w:rFonts w:ascii="Tahoma" w:hAnsi="Tahoma" w:cs="Tahoma"/>
                <w:color w:val="000000"/>
                <w:sz w:val="16"/>
                <w:szCs w:val="16"/>
              </w:rPr>
              <w:t xml:space="preserve">počet mesačných porád prednostu s riaditeľmi organizácií zriadených mestskou časťou </w:t>
            </w:r>
            <w:proofErr w:type="spellStart"/>
            <w:r>
              <w:rPr>
                <w:rFonts w:ascii="Tahoma" w:hAnsi="Tahoma" w:cs="Tahoma"/>
                <w:color w:val="000000"/>
                <w:sz w:val="16"/>
                <w:szCs w:val="16"/>
              </w:rPr>
              <w:t>Bratislava-Petržalka</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rsidR="00A0566B" w:rsidRDefault="00A0566B">
            <w:pPr>
              <w:spacing w:after="0" w:line="240" w:lineRule="auto"/>
              <w:jc w:val="center"/>
              <w:rPr>
                <w:rFonts w:ascii="Tahoma" w:hAnsi="Tahoma" w:cs="Tahoma"/>
                <w:color w:val="000000"/>
                <w:sz w:val="16"/>
                <w:szCs w:val="16"/>
              </w:rPr>
            </w:pPr>
            <w:r>
              <w:rPr>
                <w:rFonts w:ascii="Tahoma" w:hAnsi="Tahoma" w:cs="Tahoma"/>
                <w:color w:val="000000"/>
                <w:sz w:val="16"/>
                <w:szCs w:val="16"/>
              </w:rPr>
              <w:t>20</w:t>
            </w:r>
          </w:p>
        </w:tc>
        <w:tc>
          <w:tcPr>
            <w:tcW w:w="1843" w:type="dxa"/>
            <w:tcBorders>
              <w:top w:val="single" w:sz="4" w:space="0" w:color="000000"/>
              <w:left w:val="single" w:sz="4" w:space="0" w:color="000000"/>
              <w:bottom w:val="single" w:sz="4" w:space="0" w:color="000000"/>
              <w:right w:val="nil"/>
            </w:tcBorders>
            <w:hideMark/>
          </w:tcPr>
          <w:p w:rsidR="00A0566B" w:rsidRDefault="00A0566B">
            <w:pPr>
              <w:spacing w:after="0" w:line="240" w:lineRule="auto"/>
              <w:jc w:val="center"/>
              <w:rPr>
                <w:rFonts w:ascii="Tahoma" w:hAnsi="Tahoma" w:cs="Tahoma"/>
                <w:color w:val="000000"/>
                <w:sz w:val="16"/>
                <w:szCs w:val="16"/>
              </w:rPr>
            </w:pPr>
            <w:r>
              <w:rPr>
                <w:rFonts w:ascii="Tahoma" w:hAnsi="Tahoma" w:cs="Tahoma"/>
                <w:color w:val="000000"/>
                <w:sz w:val="16"/>
                <w:szCs w:val="16"/>
              </w:rPr>
              <w:t>0</w:t>
            </w:r>
          </w:p>
        </w:tc>
        <w:tc>
          <w:tcPr>
            <w:tcW w:w="236" w:type="dxa"/>
            <w:tcBorders>
              <w:top w:val="single" w:sz="4" w:space="0" w:color="000000"/>
              <w:left w:val="nil"/>
              <w:bottom w:val="single" w:sz="4" w:space="0" w:color="000000"/>
              <w:right w:val="single" w:sz="4" w:space="0" w:color="000000"/>
            </w:tcBorders>
          </w:tcPr>
          <w:p w:rsidR="00A0566B" w:rsidRDefault="00A0566B">
            <w:pPr>
              <w:spacing w:after="0" w:line="240" w:lineRule="auto"/>
              <w:jc w:val="center"/>
              <w:rPr>
                <w:rFonts w:ascii="Tahoma" w:hAnsi="Tahoma" w:cs="Tahoma"/>
                <w:color w:val="000000"/>
                <w:sz w:val="16"/>
                <w:szCs w:val="16"/>
              </w:rPr>
            </w:pPr>
          </w:p>
        </w:tc>
      </w:tr>
      <w:tr w:rsidR="00A0566B" w:rsidTr="00A0566B">
        <w:trPr>
          <w:trHeight w:val="510"/>
        </w:trPr>
        <w:tc>
          <w:tcPr>
            <w:tcW w:w="2518" w:type="dxa"/>
            <w:tcBorders>
              <w:top w:val="single" w:sz="4" w:space="0" w:color="000000"/>
              <w:left w:val="single" w:sz="4" w:space="0" w:color="000000"/>
              <w:bottom w:val="single" w:sz="4" w:space="0" w:color="000000"/>
              <w:right w:val="single" w:sz="4" w:space="0" w:color="000000"/>
            </w:tcBorders>
            <w:hideMark/>
          </w:tcPr>
          <w:p w:rsidR="00A0566B" w:rsidRDefault="00A0566B">
            <w:pPr>
              <w:spacing w:after="120" w:line="240" w:lineRule="auto"/>
              <w:rPr>
                <w:rFonts w:ascii="Tahoma" w:hAnsi="Tahoma" w:cs="Tahoma"/>
                <w:bCs/>
                <w:color w:val="000000"/>
                <w:sz w:val="16"/>
                <w:szCs w:val="16"/>
              </w:rPr>
            </w:pPr>
            <w:r>
              <w:rPr>
                <w:rFonts w:ascii="Tahoma" w:hAnsi="Tahoma" w:cs="Tahoma"/>
                <w:bCs/>
                <w:color w:val="000000"/>
                <w:sz w:val="16"/>
                <w:szCs w:val="16"/>
              </w:rPr>
              <w:t>Zabezpečiť efektívne riadenie miestneho úradu</w:t>
            </w:r>
          </w:p>
        </w:tc>
        <w:tc>
          <w:tcPr>
            <w:tcW w:w="4111" w:type="dxa"/>
            <w:tcBorders>
              <w:top w:val="single" w:sz="4" w:space="0" w:color="000000"/>
              <w:left w:val="single" w:sz="4" w:space="0" w:color="000000"/>
              <w:bottom w:val="single" w:sz="4" w:space="0" w:color="000000"/>
              <w:right w:val="single" w:sz="4" w:space="0" w:color="000000"/>
            </w:tcBorders>
            <w:hideMark/>
          </w:tcPr>
          <w:p w:rsidR="00A0566B" w:rsidRDefault="00A0566B">
            <w:pPr>
              <w:spacing w:after="0" w:line="240" w:lineRule="auto"/>
              <w:rPr>
                <w:rFonts w:ascii="Tahoma" w:hAnsi="Tahoma" w:cs="Tahoma"/>
                <w:color w:val="000000"/>
                <w:sz w:val="16"/>
                <w:szCs w:val="16"/>
              </w:rPr>
            </w:pPr>
            <w:r>
              <w:rPr>
                <w:rFonts w:ascii="Tahoma" w:hAnsi="Tahoma" w:cs="Tahoma"/>
                <w:color w:val="000000"/>
                <w:sz w:val="16"/>
                <w:szCs w:val="16"/>
              </w:rPr>
              <w:t>Pravidelná kontrola a vyhodnocovanie plnenia úloh zamestnancov miestneho úradu a predkladanie návrhov riešení problémov v prípade potreby starostu</w:t>
            </w:r>
          </w:p>
        </w:tc>
        <w:tc>
          <w:tcPr>
            <w:tcW w:w="992" w:type="dxa"/>
            <w:tcBorders>
              <w:top w:val="single" w:sz="4" w:space="0" w:color="000000"/>
              <w:left w:val="single" w:sz="4" w:space="0" w:color="000000"/>
              <w:bottom w:val="single" w:sz="4" w:space="0" w:color="000000"/>
              <w:right w:val="single" w:sz="4" w:space="0" w:color="000000"/>
            </w:tcBorders>
            <w:hideMark/>
          </w:tcPr>
          <w:p w:rsidR="00A0566B" w:rsidRDefault="00A0566B">
            <w:pPr>
              <w:spacing w:after="0" w:line="240" w:lineRule="auto"/>
              <w:jc w:val="center"/>
              <w:rPr>
                <w:rFonts w:ascii="Tahoma" w:hAnsi="Tahoma" w:cs="Tahoma"/>
                <w:color w:val="000000"/>
                <w:sz w:val="16"/>
                <w:szCs w:val="16"/>
              </w:rPr>
            </w:pPr>
            <w:r>
              <w:rPr>
                <w:rFonts w:ascii="Tahoma" w:hAnsi="Tahoma" w:cs="Tahoma"/>
                <w:color w:val="000000"/>
                <w:sz w:val="16"/>
                <w:szCs w:val="16"/>
              </w:rPr>
              <w:t>pravidelne</w:t>
            </w:r>
          </w:p>
        </w:tc>
        <w:tc>
          <w:tcPr>
            <w:tcW w:w="1843" w:type="dxa"/>
            <w:tcBorders>
              <w:top w:val="single" w:sz="4" w:space="0" w:color="000000"/>
              <w:left w:val="single" w:sz="4" w:space="0" w:color="000000"/>
              <w:bottom w:val="single" w:sz="4" w:space="0" w:color="000000"/>
              <w:right w:val="nil"/>
            </w:tcBorders>
            <w:hideMark/>
          </w:tcPr>
          <w:p w:rsidR="00A0566B" w:rsidRDefault="00A0566B">
            <w:pPr>
              <w:spacing w:after="0" w:line="240" w:lineRule="auto"/>
              <w:jc w:val="center"/>
              <w:rPr>
                <w:rFonts w:ascii="Tahoma" w:hAnsi="Tahoma" w:cs="Tahoma"/>
                <w:color w:val="000000"/>
                <w:sz w:val="16"/>
                <w:szCs w:val="16"/>
              </w:rPr>
            </w:pPr>
            <w:r>
              <w:rPr>
                <w:rFonts w:ascii="Tahoma" w:hAnsi="Tahoma" w:cs="Tahoma"/>
                <w:color w:val="000000"/>
                <w:sz w:val="16"/>
                <w:szCs w:val="16"/>
              </w:rPr>
              <w:t>pravidelne</w:t>
            </w:r>
          </w:p>
        </w:tc>
        <w:tc>
          <w:tcPr>
            <w:tcW w:w="236" w:type="dxa"/>
            <w:tcBorders>
              <w:top w:val="single" w:sz="4" w:space="0" w:color="000000"/>
              <w:left w:val="nil"/>
              <w:bottom w:val="single" w:sz="4" w:space="0" w:color="000000"/>
              <w:right w:val="single" w:sz="4" w:space="0" w:color="000000"/>
            </w:tcBorders>
          </w:tcPr>
          <w:p w:rsidR="00A0566B" w:rsidRDefault="00A0566B">
            <w:pPr>
              <w:spacing w:after="0" w:line="240" w:lineRule="auto"/>
              <w:jc w:val="center"/>
              <w:rPr>
                <w:rFonts w:ascii="Tahoma" w:hAnsi="Tahoma" w:cs="Tahoma"/>
                <w:color w:val="000000"/>
                <w:sz w:val="16"/>
                <w:szCs w:val="16"/>
              </w:rPr>
            </w:pPr>
          </w:p>
        </w:tc>
      </w:tr>
      <w:tr w:rsidR="00A0566B" w:rsidTr="00A0566B">
        <w:trPr>
          <w:trHeight w:val="510"/>
        </w:trPr>
        <w:tc>
          <w:tcPr>
            <w:tcW w:w="2518" w:type="dxa"/>
            <w:tcBorders>
              <w:top w:val="single" w:sz="4" w:space="0" w:color="000000"/>
              <w:left w:val="single" w:sz="4" w:space="0" w:color="000000"/>
              <w:bottom w:val="single" w:sz="4" w:space="0" w:color="000000"/>
              <w:right w:val="single" w:sz="4" w:space="0" w:color="000000"/>
            </w:tcBorders>
          </w:tcPr>
          <w:p w:rsidR="00A0566B" w:rsidRDefault="00A0566B">
            <w:pPr>
              <w:spacing w:after="120" w:line="240" w:lineRule="auto"/>
              <w:rPr>
                <w:rFonts w:ascii="Tahoma" w:hAnsi="Tahoma" w:cs="Tahoma"/>
                <w:bCs/>
                <w:color w:val="000000"/>
                <w:sz w:val="16"/>
                <w:szCs w:val="16"/>
              </w:rPr>
            </w:pPr>
            <w:r>
              <w:rPr>
                <w:rFonts w:ascii="Tahoma" w:hAnsi="Tahoma" w:cs="Tahoma"/>
                <w:bCs/>
                <w:color w:val="000000"/>
                <w:sz w:val="16"/>
                <w:szCs w:val="16"/>
              </w:rPr>
              <w:t>Zabezpečiť účinnú realizáciu rozhodnutí Miestneho zastupiteľstva a Miestnej rady</w:t>
            </w:r>
          </w:p>
          <w:p w:rsidR="00A0566B" w:rsidRDefault="00A0566B">
            <w:pPr>
              <w:spacing w:after="120" w:line="240" w:lineRule="auto"/>
              <w:rPr>
                <w:rFonts w:ascii="Tahoma" w:hAnsi="Tahoma" w:cs="Tahoma"/>
                <w:bCs/>
                <w:color w:val="000000"/>
                <w:sz w:val="16"/>
                <w:szCs w:val="16"/>
              </w:rPr>
            </w:pPr>
          </w:p>
        </w:tc>
        <w:tc>
          <w:tcPr>
            <w:tcW w:w="4111" w:type="dxa"/>
            <w:tcBorders>
              <w:top w:val="single" w:sz="4" w:space="0" w:color="000000"/>
              <w:left w:val="single" w:sz="4" w:space="0" w:color="000000"/>
              <w:bottom w:val="single" w:sz="4" w:space="0" w:color="000000"/>
              <w:right w:val="single" w:sz="4" w:space="0" w:color="000000"/>
            </w:tcBorders>
            <w:hideMark/>
          </w:tcPr>
          <w:p w:rsidR="00A0566B" w:rsidRDefault="00A0566B">
            <w:pPr>
              <w:spacing w:after="0" w:line="240" w:lineRule="auto"/>
              <w:rPr>
                <w:rFonts w:ascii="Tahoma" w:hAnsi="Tahoma" w:cs="Tahoma"/>
                <w:color w:val="000000"/>
                <w:sz w:val="16"/>
                <w:szCs w:val="16"/>
              </w:rPr>
            </w:pPr>
            <w:r>
              <w:rPr>
                <w:rFonts w:ascii="Tahoma" w:hAnsi="Tahoma" w:cs="Tahoma"/>
                <w:color w:val="000000"/>
                <w:sz w:val="16"/>
                <w:szCs w:val="16"/>
              </w:rPr>
              <w:t>Plnenie úloh uložených uznesením MZ a MR v plnom rozsahu</w:t>
            </w:r>
          </w:p>
        </w:tc>
        <w:tc>
          <w:tcPr>
            <w:tcW w:w="992" w:type="dxa"/>
            <w:tcBorders>
              <w:top w:val="single" w:sz="4" w:space="0" w:color="000000"/>
              <w:left w:val="single" w:sz="4" w:space="0" w:color="000000"/>
              <w:bottom w:val="single" w:sz="4" w:space="0" w:color="000000"/>
              <w:right w:val="single" w:sz="4" w:space="0" w:color="000000"/>
            </w:tcBorders>
            <w:hideMark/>
          </w:tcPr>
          <w:p w:rsidR="00A0566B" w:rsidRDefault="00A0566B">
            <w:pPr>
              <w:spacing w:after="0" w:line="240" w:lineRule="auto"/>
              <w:jc w:val="center"/>
              <w:rPr>
                <w:rFonts w:ascii="Tahoma" w:hAnsi="Tahoma" w:cs="Tahoma"/>
                <w:color w:val="000000"/>
                <w:sz w:val="16"/>
                <w:szCs w:val="16"/>
              </w:rPr>
            </w:pPr>
            <w:r>
              <w:rPr>
                <w:rFonts w:ascii="Tahoma" w:hAnsi="Tahoma" w:cs="Tahoma"/>
                <w:color w:val="000000"/>
                <w:sz w:val="16"/>
                <w:szCs w:val="16"/>
              </w:rPr>
              <w:t>100%</w:t>
            </w:r>
          </w:p>
        </w:tc>
        <w:tc>
          <w:tcPr>
            <w:tcW w:w="1843" w:type="dxa"/>
            <w:tcBorders>
              <w:top w:val="single" w:sz="4" w:space="0" w:color="000000"/>
              <w:left w:val="single" w:sz="4" w:space="0" w:color="000000"/>
              <w:bottom w:val="single" w:sz="4" w:space="0" w:color="000000"/>
              <w:right w:val="nil"/>
            </w:tcBorders>
            <w:hideMark/>
          </w:tcPr>
          <w:p w:rsidR="00A0566B" w:rsidRDefault="00A0566B">
            <w:pPr>
              <w:spacing w:after="0" w:line="240" w:lineRule="auto"/>
              <w:jc w:val="center"/>
              <w:rPr>
                <w:rFonts w:ascii="Tahoma" w:hAnsi="Tahoma" w:cs="Tahoma"/>
                <w:color w:val="000000"/>
                <w:sz w:val="16"/>
                <w:szCs w:val="16"/>
              </w:rPr>
            </w:pPr>
            <w:r>
              <w:rPr>
                <w:rFonts w:ascii="Tahoma" w:hAnsi="Tahoma" w:cs="Tahoma"/>
                <w:color w:val="000000"/>
                <w:sz w:val="16"/>
                <w:szCs w:val="16"/>
              </w:rPr>
              <w:t>100%</w:t>
            </w:r>
          </w:p>
        </w:tc>
        <w:tc>
          <w:tcPr>
            <w:tcW w:w="236" w:type="dxa"/>
            <w:tcBorders>
              <w:top w:val="single" w:sz="4" w:space="0" w:color="000000"/>
              <w:left w:val="nil"/>
              <w:bottom w:val="single" w:sz="4" w:space="0" w:color="000000"/>
              <w:right w:val="single" w:sz="4" w:space="0" w:color="000000"/>
            </w:tcBorders>
          </w:tcPr>
          <w:p w:rsidR="00A0566B" w:rsidRDefault="00A0566B">
            <w:pPr>
              <w:spacing w:after="0" w:line="240" w:lineRule="auto"/>
              <w:jc w:val="center"/>
              <w:rPr>
                <w:rFonts w:ascii="Tahoma" w:hAnsi="Tahoma" w:cs="Tahoma"/>
                <w:color w:val="000000"/>
                <w:sz w:val="16"/>
                <w:szCs w:val="16"/>
              </w:rPr>
            </w:pPr>
          </w:p>
        </w:tc>
      </w:tr>
    </w:tbl>
    <w:p w:rsidR="00A0566B" w:rsidRDefault="00A0566B" w:rsidP="00A0566B">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A0566B" w:rsidTr="00A0566B">
        <w:tc>
          <w:tcPr>
            <w:tcW w:w="9606" w:type="dxa"/>
            <w:hideMark/>
          </w:tcPr>
          <w:p w:rsidR="00A0566B" w:rsidRDefault="00A0566B">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Komentár</w:t>
            </w:r>
            <w:r>
              <w:rPr>
                <w:rFonts w:ascii="Times New Roman" w:hAnsi="Times New Roman"/>
                <w:bCs/>
                <w:color w:val="000000"/>
                <w:sz w:val="24"/>
                <w:szCs w:val="24"/>
              </w:rPr>
              <w:t xml:space="preserve"> :   Prednosta vedie a organizuje prácu miestneho úradu. Kontroluje a vyhodnocuje plnenie stanovených úloh podriadenými zamestnancami a predkladá starostovi návrhy na riešenie problémov. Zúčastňuje sa na pracovných stretnutiach a poradách, ktoré mu vyplývajú z úloh pridelených starostom a Miestnym zastupiteľstvom.</w:t>
            </w:r>
          </w:p>
        </w:tc>
      </w:tr>
    </w:tbl>
    <w:p w:rsidR="00A0566B" w:rsidRDefault="00A0566B" w:rsidP="00A0566B">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A0566B" w:rsidTr="00A0566B">
        <w:tc>
          <w:tcPr>
            <w:tcW w:w="9606" w:type="dxa"/>
          </w:tcPr>
          <w:p w:rsidR="00A0566B" w:rsidRDefault="00A0566B">
            <w:pPr>
              <w:spacing w:after="0" w:line="240" w:lineRule="auto"/>
              <w:jc w:val="both"/>
              <w:rPr>
                <w:rFonts w:ascii="Times New Roman" w:hAnsi="Times New Roman"/>
                <w:sz w:val="24"/>
                <w:szCs w:val="24"/>
              </w:rPr>
            </w:pPr>
            <w:r>
              <w:rPr>
                <w:rFonts w:ascii="Times New Roman" w:hAnsi="Times New Roman"/>
                <w:b/>
                <w:sz w:val="24"/>
                <w:szCs w:val="24"/>
              </w:rPr>
              <w:t>Monitoring:</w:t>
            </w:r>
            <w:r>
              <w:rPr>
                <w:rFonts w:ascii="Times New Roman" w:hAnsi="Times New Roman"/>
                <w:sz w:val="24"/>
                <w:szCs w:val="24"/>
              </w:rPr>
              <w:t xml:space="preserve"> Prednosta miestneho úradu Mestskej časti </w:t>
            </w:r>
            <w:proofErr w:type="spellStart"/>
            <w:r>
              <w:rPr>
                <w:rFonts w:ascii="Times New Roman" w:hAnsi="Times New Roman"/>
                <w:sz w:val="24"/>
                <w:szCs w:val="24"/>
              </w:rPr>
              <w:t>Bratislava-Petržalka</w:t>
            </w:r>
            <w:proofErr w:type="spellEnd"/>
            <w:r>
              <w:rPr>
                <w:rFonts w:ascii="Times New Roman" w:hAnsi="Times New Roman"/>
                <w:sz w:val="24"/>
                <w:szCs w:val="24"/>
              </w:rPr>
              <w:t xml:space="preserve"> riadi zamestnancov úradu. Vedie porady s vedúcimi oddelení, ktoré prebiehajú v súlade s plánom na rok 2020 v pravidelných intervaloch. Vzhľadom na vzniknutú situáciu COVID-19 sa komunikovalo prevažne elektronicky. Úlohy sa plnili priebežne, v plnom rozsahu a taktiež boli prednostom miestneho úradu pravidelne kontrolované. </w:t>
            </w:r>
          </w:p>
          <w:p w:rsidR="00A0566B" w:rsidRDefault="00A0566B">
            <w:pPr>
              <w:spacing w:after="0" w:line="240" w:lineRule="auto"/>
              <w:jc w:val="both"/>
              <w:rPr>
                <w:rFonts w:ascii="Times New Roman" w:hAnsi="Times New Roman"/>
                <w:sz w:val="24"/>
                <w:szCs w:val="24"/>
              </w:rPr>
            </w:pPr>
            <w:r>
              <w:rPr>
                <w:rFonts w:ascii="Times New Roman" w:hAnsi="Times New Roman"/>
                <w:sz w:val="24"/>
                <w:szCs w:val="24"/>
              </w:rPr>
              <w:t>Úlohy z operatívnych porád starostu, na ktorých sa prednosta zúčastňuje a ktoré sú pridelené prednostovi miestneho úradu, sa splnili podľa vecných podnetov a problematík v plnom rozsahu. Plnenie vyhodnotených úloh z operatívnej porady starostu boli kontrolované následne na ďalšej OPS.</w:t>
            </w:r>
          </w:p>
          <w:p w:rsidR="00A0566B" w:rsidRDefault="00A0566B">
            <w:pPr>
              <w:spacing w:after="0" w:line="240" w:lineRule="auto"/>
              <w:jc w:val="both"/>
              <w:rPr>
                <w:rFonts w:ascii="Times New Roman" w:hAnsi="Times New Roman"/>
                <w:sz w:val="24"/>
                <w:szCs w:val="24"/>
              </w:rPr>
            </w:pPr>
            <w:r>
              <w:rPr>
                <w:rFonts w:ascii="Times New Roman" w:hAnsi="Times New Roman"/>
                <w:sz w:val="24"/>
                <w:szCs w:val="24"/>
              </w:rPr>
              <w:t>Úlohy pridelené prednostovi úradu rokovať na pracovných stretnutiach so stránkami sa plnili podľa vecných žiadostí a problematík stránok miestneho úradu  rámci aktuálnych opatrení COVID-19.</w:t>
            </w:r>
          </w:p>
          <w:p w:rsidR="00A0566B" w:rsidRDefault="00A0566B">
            <w:pPr>
              <w:spacing w:after="0" w:line="240" w:lineRule="auto"/>
              <w:jc w:val="both"/>
              <w:rPr>
                <w:rFonts w:ascii="Times New Roman" w:hAnsi="Times New Roman"/>
                <w:sz w:val="24"/>
                <w:szCs w:val="24"/>
              </w:rPr>
            </w:pPr>
            <w:r>
              <w:rPr>
                <w:rFonts w:ascii="Times New Roman" w:hAnsi="Times New Roman"/>
                <w:sz w:val="24"/>
                <w:szCs w:val="24"/>
              </w:rPr>
              <w:t xml:space="preserve">Prednosta sa zúčastňuje na zasadnutiach Miestneho zastupiteľstva a Miestnej rady. K 30. 6. 2020 sa uskutočnilo 5 zasadnutí Miestneho zastupiteľstva a 2 zasadnutia Miestnej rady. </w:t>
            </w:r>
          </w:p>
          <w:p w:rsidR="00A0566B" w:rsidRDefault="00A0566B">
            <w:pPr>
              <w:spacing w:after="0" w:line="240" w:lineRule="auto"/>
              <w:jc w:val="both"/>
              <w:rPr>
                <w:rFonts w:ascii="Times New Roman" w:hAnsi="Times New Roman"/>
                <w:sz w:val="24"/>
                <w:szCs w:val="24"/>
              </w:rPr>
            </w:pPr>
            <w:r>
              <w:rPr>
                <w:rFonts w:ascii="Times New Roman" w:hAnsi="Times New Roman"/>
                <w:sz w:val="24"/>
                <w:szCs w:val="24"/>
              </w:rPr>
              <w:t>Úlohy, ktoré vyplynuli prednostovi úradu z Uznesení miestneho zastupiteľstva a MR sa plnili priebežne v plnom rozsahu.</w:t>
            </w:r>
          </w:p>
          <w:p w:rsidR="00A0566B" w:rsidRDefault="00A0566B">
            <w:pPr>
              <w:spacing w:after="0" w:line="240" w:lineRule="auto"/>
              <w:jc w:val="both"/>
              <w:rPr>
                <w:rFonts w:ascii="Times New Roman" w:hAnsi="Times New Roman"/>
                <w:sz w:val="24"/>
                <w:szCs w:val="24"/>
              </w:rPr>
            </w:pPr>
          </w:p>
          <w:p w:rsidR="00A0566B" w:rsidRDefault="00A0566B">
            <w:pPr>
              <w:spacing w:after="0" w:line="240" w:lineRule="auto"/>
              <w:jc w:val="both"/>
              <w:rPr>
                <w:rFonts w:ascii="Times New Roman" w:hAnsi="Times New Roman"/>
                <w:sz w:val="24"/>
                <w:szCs w:val="24"/>
              </w:rPr>
            </w:pPr>
          </w:p>
          <w:p w:rsidR="00A0566B" w:rsidRDefault="00A0566B">
            <w:pPr>
              <w:spacing w:after="0" w:line="240" w:lineRule="auto"/>
              <w:jc w:val="both"/>
              <w:rPr>
                <w:rFonts w:ascii="Times New Roman" w:hAnsi="Times New Roman"/>
                <w:sz w:val="24"/>
                <w:szCs w:val="24"/>
              </w:rPr>
            </w:pPr>
          </w:p>
        </w:tc>
      </w:tr>
    </w:tbl>
    <w:p w:rsidR="00A0566B" w:rsidRDefault="00A0566B" w:rsidP="00A0566B">
      <w:pPr>
        <w:spacing w:after="0"/>
        <w:rPr>
          <w:rFonts w:ascii="Times New Roman" w:hAnsi="Times New Roman"/>
          <w:b/>
          <w:sz w:val="24"/>
          <w:szCs w:val="24"/>
        </w:rPr>
      </w:pPr>
    </w:p>
    <w:p w:rsidR="00A0566B" w:rsidRDefault="00A0566B" w:rsidP="00A0566B">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0"/>
          <w:szCs w:val="20"/>
        </w:rPr>
        <w:t xml:space="preserve">Skutočnosť </w:t>
      </w:r>
    </w:p>
    <w:p w:rsidR="00A0566B" w:rsidRDefault="00A0566B" w:rsidP="00A0566B">
      <w:pPr>
        <w:spacing w:after="0"/>
        <w:rPr>
          <w:rFonts w:ascii="Times New Roman" w:hAnsi="Times New Roman"/>
          <w:b/>
          <w:sz w:val="20"/>
          <w:szCs w:val="20"/>
        </w:rPr>
      </w:pPr>
      <w:r>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0"/>
          <w:szCs w:val="20"/>
        </w:rPr>
        <w:t>Rozpočet  2020</w:t>
      </w:r>
      <w:r>
        <w:rPr>
          <w:rFonts w:ascii="Times New Roman" w:hAnsi="Times New Roman"/>
          <w:b/>
          <w:sz w:val="24"/>
          <w:szCs w:val="24"/>
        </w:rPr>
        <w:tab/>
        <w:t xml:space="preserve"> </w:t>
      </w:r>
      <w:r>
        <w:rPr>
          <w:rFonts w:ascii="Times New Roman" w:hAnsi="Times New Roman"/>
          <w:b/>
          <w:sz w:val="24"/>
          <w:szCs w:val="24"/>
        </w:rPr>
        <w:tab/>
      </w:r>
      <w:r>
        <w:rPr>
          <w:rFonts w:ascii="Times New Roman" w:hAnsi="Times New Roman"/>
          <w:b/>
          <w:sz w:val="20"/>
          <w:szCs w:val="20"/>
        </w:rPr>
        <w:t>k  6.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A0566B" w:rsidTr="00A0566B">
        <w:tc>
          <w:tcPr>
            <w:tcW w:w="959" w:type="dxa"/>
            <w:tcBorders>
              <w:top w:val="single" w:sz="4" w:space="0" w:color="000000"/>
              <w:left w:val="single" w:sz="4" w:space="0" w:color="000000"/>
              <w:bottom w:val="single" w:sz="4" w:space="0" w:color="000000"/>
              <w:right w:val="single" w:sz="4" w:space="0" w:color="000000"/>
            </w:tcBorders>
            <w:hideMark/>
          </w:tcPr>
          <w:p w:rsidR="00A0566B" w:rsidRDefault="00A0566B">
            <w:pPr>
              <w:spacing w:after="0" w:line="240" w:lineRule="auto"/>
              <w:rPr>
                <w:rFonts w:ascii="Times New Roman" w:hAnsi="Times New Roman"/>
                <w:bCs/>
                <w:color w:val="000000"/>
                <w:sz w:val="20"/>
                <w:szCs w:val="20"/>
              </w:rPr>
            </w:pPr>
            <w:r>
              <w:rPr>
                <w:rFonts w:ascii="Times New Roman" w:hAnsi="Times New Roman"/>
                <w:bCs/>
                <w:color w:val="000000"/>
                <w:sz w:val="20"/>
                <w:szCs w:val="20"/>
              </w:rPr>
              <w:t>1.2.3</w:t>
            </w:r>
          </w:p>
        </w:tc>
        <w:tc>
          <w:tcPr>
            <w:tcW w:w="4536" w:type="dxa"/>
            <w:tcBorders>
              <w:top w:val="single" w:sz="4" w:space="0" w:color="000000"/>
              <w:left w:val="single" w:sz="4" w:space="0" w:color="000000"/>
              <w:bottom w:val="single" w:sz="4" w:space="0" w:color="000000"/>
              <w:right w:val="single" w:sz="4" w:space="0" w:color="000000"/>
            </w:tcBorders>
            <w:hideMark/>
          </w:tcPr>
          <w:p w:rsidR="00A0566B" w:rsidRDefault="00A0566B">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126" w:type="dxa"/>
            <w:tcBorders>
              <w:top w:val="single" w:sz="4" w:space="0" w:color="000000"/>
              <w:left w:val="single" w:sz="4" w:space="0" w:color="000000"/>
              <w:bottom w:val="single" w:sz="4" w:space="0" w:color="000000"/>
              <w:right w:val="single" w:sz="4" w:space="0" w:color="000000"/>
            </w:tcBorders>
            <w:hideMark/>
          </w:tcPr>
          <w:p w:rsidR="00A0566B" w:rsidRDefault="00A0566B">
            <w:pPr>
              <w:spacing w:after="0" w:line="240" w:lineRule="auto"/>
              <w:jc w:val="right"/>
              <w:rPr>
                <w:rFonts w:ascii="Tahoma" w:hAnsi="Tahoma" w:cs="Tahoma"/>
                <w:bCs/>
                <w:color w:val="000000"/>
                <w:sz w:val="20"/>
                <w:szCs w:val="20"/>
              </w:rPr>
            </w:pPr>
            <w:r>
              <w:rPr>
                <w:rFonts w:ascii="Tahoma" w:hAnsi="Tahoma" w:cs="Tahoma"/>
                <w:bCs/>
                <w:color w:val="000000"/>
                <w:sz w:val="20"/>
                <w:szCs w:val="20"/>
              </w:rPr>
              <w:t>4 930,00 Eur</w:t>
            </w:r>
          </w:p>
        </w:tc>
        <w:tc>
          <w:tcPr>
            <w:tcW w:w="1985" w:type="dxa"/>
            <w:tcBorders>
              <w:top w:val="single" w:sz="4" w:space="0" w:color="000000"/>
              <w:left w:val="single" w:sz="4" w:space="0" w:color="000000"/>
              <w:bottom w:val="single" w:sz="4" w:space="0" w:color="000000"/>
              <w:right w:val="single" w:sz="4" w:space="0" w:color="000000"/>
            </w:tcBorders>
            <w:hideMark/>
          </w:tcPr>
          <w:p w:rsidR="00A0566B" w:rsidRDefault="00A0566B">
            <w:pPr>
              <w:spacing w:after="0" w:line="240" w:lineRule="auto"/>
              <w:jc w:val="right"/>
              <w:rPr>
                <w:rFonts w:ascii="Tahoma" w:hAnsi="Tahoma" w:cs="Tahoma"/>
                <w:bCs/>
                <w:color w:val="000000"/>
                <w:sz w:val="20"/>
                <w:szCs w:val="20"/>
              </w:rPr>
            </w:pPr>
            <w:r>
              <w:rPr>
                <w:rFonts w:ascii="Tahoma" w:hAnsi="Tahoma" w:cs="Tahoma"/>
                <w:bCs/>
                <w:color w:val="000000"/>
                <w:sz w:val="20"/>
                <w:szCs w:val="20"/>
              </w:rPr>
              <w:t>855,92 Eur</w:t>
            </w:r>
          </w:p>
        </w:tc>
      </w:tr>
      <w:tr w:rsidR="00A0566B" w:rsidTr="00A0566B">
        <w:tc>
          <w:tcPr>
            <w:tcW w:w="959" w:type="dxa"/>
            <w:tcBorders>
              <w:top w:val="single" w:sz="4" w:space="0" w:color="000000"/>
              <w:left w:val="single" w:sz="4" w:space="0" w:color="000000"/>
              <w:bottom w:val="single" w:sz="4" w:space="0" w:color="000000"/>
              <w:right w:val="single" w:sz="4" w:space="0" w:color="000000"/>
            </w:tcBorders>
            <w:hideMark/>
          </w:tcPr>
          <w:p w:rsidR="00A0566B" w:rsidRDefault="00A0566B">
            <w:pPr>
              <w:spacing w:after="0" w:line="240" w:lineRule="auto"/>
              <w:rPr>
                <w:rFonts w:ascii="Times New Roman" w:hAnsi="Times New Roman"/>
                <w:bCs/>
                <w:color w:val="000000"/>
                <w:sz w:val="20"/>
                <w:szCs w:val="20"/>
              </w:rPr>
            </w:pPr>
            <w:r>
              <w:rPr>
                <w:rFonts w:ascii="Times New Roman" w:hAnsi="Times New Roman"/>
                <w:bCs/>
                <w:color w:val="000000"/>
                <w:sz w:val="20"/>
                <w:szCs w:val="20"/>
              </w:rPr>
              <w:t>1.2.3</w:t>
            </w:r>
          </w:p>
        </w:tc>
        <w:tc>
          <w:tcPr>
            <w:tcW w:w="4536" w:type="dxa"/>
            <w:tcBorders>
              <w:top w:val="single" w:sz="4" w:space="0" w:color="000000"/>
              <w:left w:val="single" w:sz="4" w:space="0" w:color="000000"/>
              <w:bottom w:val="single" w:sz="4" w:space="0" w:color="000000"/>
              <w:right w:val="single" w:sz="4" w:space="0" w:color="000000"/>
            </w:tcBorders>
            <w:hideMark/>
          </w:tcPr>
          <w:p w:rsidR="00A0566B" w:rsidRDefault="00A0566B">
            <w:pPr>
              <w:spacing w:after="0" w:line="240" w:lineRule="auto"/>
              <w:rPr>
                <w:rFonts w:ascii="Tahoma" w:hAnsi="Tahoma" w:cs="Tahoma"/>
                <w:bCs/>
                <w:color w:val="000000"/>
                <w:sz w:val="20"/>
                <w:szCs w:val="20"/>
              </w:rPr>
            </w:pPr>
            <w:r>
              <w:rPr>
                <w:rFonts w:ascii="Tahoma" w:hAnsi="Tahoma" w:cs="Tahoma"/>
                <w:bCs/>
                <w:color w:val="000000"/>
                <w:sz w:val="20"/>
                <w:szCs w:val="20"/>
              </w:rPr>
              <w:t>Spolu</w:t>
            </w:r>
          </w:p>
        </w:tc>
        <w:tc>
          <w:tcPr>
            <w:tcW w:w="2126" w:type="dxa"/>
            <w:tcBorders>
              <w:top w:val="single" w:sz="4" w:space="0" w:color="000000"/>
              <w:left w:val="single" w:sz="4" w:space="0" w:color="000000"/>
              <w:bottom w:val="single" w:sz="4" w:space="0" w:color="000000"/>
              <w:right w:val="single" w:sz="4" w:space="0" w:color="000000"/>
            </w:tcBorders>
            <w:hideMark/>
          </w:tcPr>
          <w:p w:rsidR="00A0566B" w:rsidRDefault="00A0566B">
            <w:pPr>
              <w:spacing w:after="0" w:line="240" w:lineRule="auto"/>
              <w:jc w:val="right"/>
              <w:rPr>
                <w:rFonts w:ascii="Tahoma" w:hAnsi="Tahoma" w:cs="Tahoma"/>
                <w:bCs/>
                <w:color w:val="000000"/>
                <w:sz w:val="20"/>
                <w:szCs w:val="20"/>
              </w:rPr>
            </w:pPr>
            <w:r>
              <w:rPr>
                <w:rFonts w:ascii="Tahoma" w:hAnsi="Tahoma" w:cs="Tahoma"/>
                <w:bCs/>
                <w:color w:val="000000"/>
                <w:sz w:val="20"/>
                <w:szCs w:val="20"/>
              </w:rPr>
              <w:t xml:space="preserve">        4 930,00 Eur</w:t>
            </w:r>
          </w:p>
        </w:tc>
        <w:tc>
          <w:tcPr>
            <w:tcW w:w="1985" w:type="dxa"/>
            <w:tcBorders>
              <w:top w:val="single" w:sz="4" w:space="0" w:color="000000"/>
              <w:left w:val="single" w:sz="4" w:space="0" w:color="000000"/>
              <w:bottom w:val="single" w:sz="4" w:space="0" w:color="000000"/>
              <w:right w:val="single" w:sz="4" w:space="0" w:color="000000"/>
            </w:tcBorders>
            <w:hideMark/>
          </w:tcPr>
          <w:p w:rsidR="00A0566B" w:rsidRDefault="00A0566B">
            <w:pPr>
              <w:spacing w:after="0" w:line="240" w:lineRule="auto"/>
              <w:jc w:val="right"/>
              <w:rPr>
                <w:rFonts w:ascii="Tahoma" w:hAnsi="Tahoma" w:cs="Tahoma"/>
                <w:bCs/>
                <w:color w:val="000000"/>
                <w:sz w:val="20"/>
                <w:szCs w:val="20"/>
              </w:rPr>
            </w:pPr>
            <w:r>
              <w:rPr>
                <w:rFonts w:ascii="Tahoma" w:hAnsi="Tahoma" w:cs="Tahoma"/>
                <w:bCs/>
                <w:color w:val="000000"/>
                <w:sz w:val="20"/>
                <w:szCs w:val="20"/>
              </w:rPr>
              <w:t xml:space="preserve">          855,92 Eur</w:t>
            </w:r>
          </w:p>
        </w:tc>
      </w:tr>
    </w:tbl>
    <w:p w:rsidR="00A0566B" w:rsidRDefault="00A0566B" w:rsidP="00A0566B">
      <w:pPr>
        <w:spacing w:after="0"/>
        <w:rPr>
          <w:rFonts w:ascii="Tahoma" w:hAnsi="Tahoma" w:cs="Tahoma"/>
          <w:sz w:val="20"/>
          <w:szCs w:val="20"/>
        </w:rPr>
      </w:pPr>
    </w:p>
    <w:tbl>
      <w:tblPr>
        <w:tblW w:w="9606" w:type="dxa"/>
        <w:tblLook w:val="04A0" w:firstRow="1" w:lastRow="0" w:firstColumn="1" w:lastColumn="0" w:noHBand="0" w:noVBand="1"/>
      </w:tblPr>
      <w:tblGrid>
        <w:gridCol w:w="9606"/>
      </w:tblGrid>
      <w:tr w:rsidR="00A0566B" w:rsidTr="00A0566B">
        <w:tc>
          <w:tcPr>
            <w:tcW w:w="9606" w:type="dxa"/>
          </w:tcPr>
          <w:p w:rsidR="00A0566B" w:rsidRDefault="00A0566B">
            <w:pPr>
              <w:spacing w:after="0" w:line="240" w:lineRule="auto"/>
              <w:jc w:val="both"/>
              <w:rPr>
                <w:rFonts w:ascii="Times New Roman" w:hAnsi="Times New Roman"/>
                <w:sz w:val="24"/>
                <w:szCs w:val="24"/>
              </w:rPr>
            </w:pPr>
            <w:r>
              <w:rPr>
                <w:rFonts w:ascii="Times New Roman" w:hAnsi="Times New Roman"/>
                <w:sz w:val="24"/>
                <w:szCs w:val="24"/>
              </w:rPr>
              <w:t>Finančné prostriedky budú použité na:</w:t>
            </w:r>
          </w:p>
          <w:p w:rsidR="00A0566B" w:rsidRDefault="00A0566B">
            <w:pPr>
              <w:spacing w:after="0" w:line="240" w:lineRule="auto"/>
              <w:jc w:val="both"/>
              <w:rPr>
                <w:rFonts w:ascii="Times New Roman" w:hAnsi="Times New Roman"/>
                <w:sz w:val="24"/>
                <w:szCs w:val="24"/>
              </w:rPr>
            </w:pPr>
            <w:r>
              <w:rPr>
                <w:rFonts w:ascii="Times New Roman" w:hAnsi="Times New Roman"/>
                <w:sz w:val="24"/>
                <w:szCs w:val="24"/>
              </w:rPr>
              <w:t xml:space="preserve">- cestovné náhrady tuzemsko </w:t>
            </w:r>
          </w:p>
          <w:p w:rsidR="00A0566B" w:rsidRDefault="00A0566B">
            <w:pPr>
              <w:spacing w:after="0" w:line="240" w:lineRule="auto"/>
              <w:jc w:val="both"/>
              <w:rPr>
                <w:rFonts w:ascii="Times New Roman" w:hAnsi="Times New Roman"/>
                <w:sz w:val="24"/>
                <w:szCs w:val="24"/>
              </w:rPr>
            </w:pPr>
            <w:r>
              <w:rPr>
                <w:rFonts w:ascii="Times New Roman" w:hAnsi="Times New Roman"/>
                <w:sz w:val="24"/>
                <w:szCs w:val="24"/>
              </w:rPr>
              <w:t xml:space="preserve">- energie </w:t>
            </w:r>
          </w:p>
          <w:p w:rsidR="00A0566B" w:rsidRDefault="00A0566B">
            <w:pPr>
              <w:spacing w:after="0" w:line="240" w:lineRule="auto"/>
              <w:jc w:val="both"/>
              <w:rPr>
                <w:rFonts w:ascii="Times New Roman" w:hAnsi="Times New Roman"/>
                <w:sz w:val="24"/>
                <w:szCs w:val="24"/>
              </w:rPr>
            </w:pPr>
            <w:r>
              <w:rPr>
                <w:rFonts w:ascii="Times New Roman" w:hAnsi="Times New Roman"/>
                <w:sz w:val="24"/>
                <w:szCs w:val="24"/>
              </w:rPr>
              <w:t xml:space="preserve">- poštovné a telekomunikačné služby </w:t>
            </w:r>
          </w:p>
          <w:p w:rsidR="00A0566B" w:rsidRDefault="00A0566B">
            <w:pPr>
              <w:spacing w:after="0" w:line="240" w:lineRule="auto"/>
              <w:jc w:val="both"/>
              <w:rPr>
                <w:rFonts w:ascii="Times New Roman" w:hAnsi="Times New Roman"/>
                <w:sz w:val="24"/>
                <w:szCs w:val="24"/>
              </w:rPr>
            </w:pPr>
            <w:r>
              <w:rPr>
                <w:rFonts w:ascii="Times New Roman" w:hAnsi="Times New Roman"/>
                <w:sz w:val="24"/>
                <w:szCs w:val="24"/>
              </w:rPr>
              <w:t xml:space="preserve">- všeobecný materiál </w:t>
            </w:r>
          </w:p>
          <w:p w:rsidR="00A0566B" w:rsidRDefault="00A0566B">
            <w:pPr>
              <w:spacing w:after="0" w:line="240" w:lineRule="auto"/>
              <w:jc w:val="both"/>
              <w:rPr>
                <w:rFonts w:ascii="Times New Roman" w:hAnsi="Times New Roman"/>
                <w:sz w:val="24"/>
                <w:szCs w:val="24"/>
              </w:rPr>
            </w:pPr>
            <w:r>
              <w:rPr>
                <w:rFonts w:ascii="Times New Roman" w:hAnsi="Times New Roman"/>
                <w:sz w:val="24"/>
                <w:szCs w:val="24"/>
              </w:rPr>
              <w:t xml:space="preserve">- reprezentačné </w:t>
            </w:r>
          </w:p>
          <w:p w:rsidR="00A0566B" w:rsidRDefault="00A0566B">
            <w:pPr>
              <w:spacing w:after="0" w:line="240" w:lineRule="auto"/>
              <w:jc w:val="both"/>
              <w:rPr>
                <w:rFonts w:ascii="Times New Roman" w:hAnsi="Times New Roman"/>
                <w:sz w:val="24"/>
                <w:szCs w:val="24"/>
              </w:rPr>
            </w:pPr>
            <w:r>
              <w:rPr>
                <w:rFonts w:ascii="Times New Roman" w:hAnsi="Times New Roman"/>
                <w:sz w:val="24"/>
                <w:szCs w:val="24"/>
              </w:rPr>
              <w:t>- údržba budov, priestorov</w:t>
            </w:r>
          </w:p>
          <w:p w:rsidR="00A0566B" w:rsidRDefault="00A0566B">
            <w:pPr>
              <w:spacing w:after="0" w:line="240" w:lineRule="auto"/>
              <w:jc w:val="both"/>
              <w:rPr>
                <w:rFonts w:ascii="Times New Roman" w:hAnsi="Times New Roman"/>
                <w:sz w:val="24"/>
                <w:szCs w:val="24"/>
              </w:rPr>
            </w:pPr>
            <w:r>
              <w:rPr>
                <w:rFonts w:ascii="Times New Roman" w:hAnsi="Times New Roman"/>
                <w:sz w:val="24"/>
                <w:szCs w:val="24"/>
              </w:rPr>
              <w:t>- stravovanie (stravné lístky podľa platných predpisov)</w:t>
            </w:r>
          </w:p>
          <w:p w:rsidR="00A0566B" w:rsidRDefault="00A0566B">
            <w:pPr>
              <w:spacing w:after="0" w:line="240" w:lineRule="auto"/>
              <w:jc w:val="both"/>
              <w:rPr>
                <w:rFonts w:ascii="Times New Roman" w:hAnsi="Times New Roman"/>
                <w:sz w:val="24"/>
                <w:szCs w:val="24"/>
              </w:rPr>
            </w:pPr>
          </w:p>
          <w:p w:rsidR="00A0566B" w:rsidRDefault="00A0566B">
            <w:pPr>
              <w:spacing w:after="0" w:line="240" w:lineRule="auto"/>
              <w:jc w:val="both"/>
              <w:rPr>
                <w:rFonts w:ascii="Times New Roman" w:hAnsi="Times New Roman"/>
                <w:sz w:val="24"/>
                <w:szCs w:val="24"/>
              </w:rPr>
            </w:pPr>
          </w:p>
          <w:p w:rsidR="00A0566B" w:rsidRDefault="00A0566B">
            <w:pPr>
              <w:spacing w:after="0" w:line="240" w:lineRule="auto"/>
              <w:jc w:val="both"/>
              <w:rPr>
                <w:rFonts w:ascii="Times New Roman" w:hAnsi="Times New Roman"/>
                <w:sz w:val="24"/>
                <w:szCs w:val="24"/>
              </w:rPr>
            </w:pPr>
          </w:p>
          <w:p w:rsidR="00A0566B" w:rsidRDefault="00A0566B">
            <w:pPr>
              <w:spacing w:after="0" w:line="240" w:lineRule="auto"/>
              <w:jc w:val="both"/>
              <w:rPr>
                <w:rFonts w:ascii="Times New Roman" w:hAnsi="Times New Roman"/>
                <w:sz w:val="24"/>
                <w:szCs w:val="24"/>
              </w:rPr>
            </w:pPr>
          </w:p>
          <w:p w:rsidR="00A0566B" w:rsidRDefault="00A0566B">
            <w:pPr>
              <w:spacing w:after="0" w:line="240" w:lineRule="auto"/>
              <w:jc w:val="both"/>
              <w:rPr>
                <w:rFonts w:ascii="Times New Roman" w:hAnsi="Times New Roman"/>
                <w:sz w:val="24"/>
                <w:szCs w:val="24"/>
              </w:rPr>
            </w:pPr>
          </w:p>
        </w:tc>
      </w:tr>
    </w:tbl>
    <w:p w:rsidR="00A0566B" w:rsidRDefault="00A0566B" w:rsidP="00A0566B">
      <w:pPr>
        <w:spacing w:after="0" w:line="240" w:lineRule="auto"/>
        <w:jc w:val="both"/>
        <w:rPr>
          <w:rFonts w:ascii="Times New Roman" w:hAnsi="Times New Roman"/>
          <w:sz w:val="24"/>
          <w:szCs w:val="24"/>
        </w:rPr>
      </w:pPr>
    </w:p>
    <w:tbl>
      <w:tblPr>
        <w:tblW w:w="9606" w:type="dxa"/>
        <w:tblLook w:val="04A0" w:firstRow="1" w:lastRow="0" w:firstColumn="1" w:lastColumn="0" w:noHBand="0" w:noVBand="1"/>
      </w:tblPr>
      <w:tblGrid>
        <w:gridCol w:w="9606"/>
      </w:tblGrid>
      <w:tr w:rsidR="00A0566B" w:rsidTr="00A0566B">
        <w:tc>
          <w:tcPr>
            <w:tcW w:w="9606" w:type="dxa"/>
          </w:tcPr>
          <w:p w:rsidR="00A0566B" w:rsidRDefault="00A0566B">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Komentár</w:t>
            </w:r>
            <w:r>
              <w:rPr>
                <w:rFonts w:ascii="Times New Roman" w:hAnsi="Times New Roman"/>
                <w:bCs/>
                <w:color w:val="000000"/>
                <w:sz w:val="24"/>
                <w:szCs w:val="24"/>
              </w:rPr>
              <w:t xml:space="preserve"> </w:t>
            </w:r>
            <w:r>
              <w:rPr>
                <w:rFonts w:ascii="Times New Roman" w:hAnsi="Times New Roman"/>
                <w:b/>
                <w:bCs/>
                <w:color w:val="000000"/>
                <w:sz w:val="24"/>
                <w:szCs w:val="24"/>
              </w:rPr>
              <w:t>k plneniu rozpočtu:</w:t>
            </w:r>
            <w:r>
              <w:rPr>
                <w:rFonts w:ascii="Times New Roman" w:hAnsi="Times New Roman"/>
                <w:bCs/>
                <w:color w:val="000000"/>
                <w:sz w:val="24"/>
                <w:szCs w:val="24"/>
              </w:rPr>
              <w:t xml:space="preserve">  Finančné prostriedky v prvom polroku 2020 boli čerpané vo výške 856 €,  čo je plnenie na 17,36 % z celkom rozpočtovanej čiastky 4 930 €. Výdavky boli použité na energie, telekomunikačné služby, reprezentačné a stravovanie.</w:t>
            </w:r>
          </w:p>
          <w:p w:rsidR="00A0566B" w:rsidRDefault="00A0566B">
            <w:pPr>
              <w:spacing w:after="0" w:line="240" w:lineRule="auto"/>
              <w:jc w:val="both"/>
              <w:rPr>
                <w:rFonts w:ascii="Times New Roman" w:hAnsi="Times New Roman"/>
                <w:bCs/>
                <w:color w:val="000000"/>
                <w:sz w:val="24"/>
                <w:szCs w:val="24"/>
              </w:rPr>
            </w:pPr>
          </w:p>
          <w:p w:rsidR="00A0566B" w:rsidRDefault="00A0566B">
            <w:pPr>
              <w:spacing w:after="0" w:line="240" w:lineRule="auto"/>
              <w:jc w:val="both"/>
              <w:rPr>
                <w:rFonts w:ascii="Times New Roman" w:hAnsi="Times New Roman"/>
                <w:bCs/>
                <w:color w:val="000000"/>
                <w:sz w:val="24"/>
                <w:szCs w:val="24"/>
              </w:rPr>
            </w:pPr>
          </w:p>
          <w:p w:rsidR="00A0566B" w:rsidRDefault="00A0566B">
            <w:pPr>
              <w:spacing w:after="0" w:line="240" w:lineRule="auto"/>
              <w:jc w:val="both"/>
              <w:rPr>
                <w:rFonts w:ascii="Times New Roman" w:hAnsi="Times New Roman"/>
                <w:bCs/>
                <w:color w:val="000000"/>
                <w:sz w:val="24"/>
                <w:szCs w:val="24"/>
              </w:rPr>
            </w:pPr>
          </w:p>
          <w:p w:rsidR="00A0566B" w:rsidRDefault="00A0566B">
            <w:pPr>
              <w:spacing w:after="0" w:line="240" w:lineRule="auto"/>
              <w:jc w:val="both"/>
              <w:rPr>
                <w:rFonts w:ascii="Times New Roman" w:hAnsi="Times New Roman"/>
                <w:bCs/>
                <w:color w:val="000000"/>
                <w:sz w:val="24"/>
                <w:szCs w:val="24"/>
              </w:rPr>
            </w:pPr>
          </w:p>
          <w:p w:rsidR="00A0566B" w:rsidRDefault="00A0566B">
            <w:pPr>
              <w:spacing w:after="0" w:line="240" w:lineRule="auto"/>
              <w:jc w:val="both"/>
              <w:rPr>
                <w:rFonts w:ascii="Times New Roman" w:hAnsi="Times New Roman"/>
                <w:bCs/>
                <w:color w:val="000000"/>
                <w:sz w:val="24"/>
                <w:szCs w:val="24"/>
              </w:rPr>
            </w:pPr>
          </w:p>
        </w:tc>
      </w:tr>
    </w:tbl>
    <w:p w:rsidR="00A0566B" w:rsidRDefault="00A0566B" w:rsidP="00A0566B">
      <w:pPr>
        <w:spacing w:after="0" w:line="240" w:lineRule="auto"/>
        <w:jc w:val="both"/>
        <w:rPr>
          <w:rFonts w:ascii="Times New Roman" w:hAnsi="Times New Roman"/>
          <w:sz w:val="24"/>
          <w:szCs w:val="24"/>
        </w:rPr>
      </w:pPr>
    </w:p>
    <w:p w:rsidR="00A0566B" w:rsidRDefault="00A0566B" w:rsidP="00A0566B">
      <w:pPr>
        <w:spacing w:after="0"/>
        <w:sectPr w:rsidR="00A0566B">
          <w:pgSz w:w="11906" w:h="16838"/>
          <w:pgMar w:top="1417" w:right="1417" w:bottom="1417" w:left="1417" w:header="708" w:footer="708" w:gutter="0"/>
          <w:cols w:space="708"/>
        </w:sectPr>
      </w:pPr>
    </w:p>
    <w:tbl>
      <w:tblPr>
        <w:tblW w:w="5198" w:type="pct"/>
        <w:tblLook w:val="01E0" w:firstRow="1" w:lastRow="1" w:firstColumn="1" w:lastColumn="1" w:noHBand="0" w:noVBand="0"/>
      </w:tblPr>
      <w:tblGrid>
        <w:gridCol w:w="3086"/>
        <w:gridCol w:w="6570"/>
      </w:tblGrid>
      <w:tr w:rsidR="00A0566B" w:rsidTr="00A0566B">
        <w:trPr>
          <w:trHeight w:val="567"/>
        </w:trPr>
        <w:tc>
          <w:tcPr>
            <w:tcW w:w="1598" w:type="pct"/>
            <w:shd w:val="clear" w:color="auto" w:fill="C6D9F1"/>
            <w:hideMark/>
          </w:tcPr>
          <w:p w:rsidR="00A0566B" w:rsidRDefault="00A0566B">
            <w:pPr>
              <w:spacing w:before="120" w:after="120" w:line="240" w:lineRule="auto"/>
              <w:rPr>
                <w:rFonts w:ascii="Times New Roman" w:hAnsi="Times New Roman"/>
                <w:b/>
                <w:sz w:val="32"/>
                <w:szCs w:val="32"/>
              </w:rPr>
            </w:pPr>
            <w:r>
              <w:rPr>
                <w:rFonts w:ascii="Times New Roman" w:hAnsi="Times New Roman"/>
                <w:b/>
                <w:sz w:val="32"/>
                <w:szCs w:val="32"/>
              </w:rPr>
              <w:lastRenderedPageBreak/>
              <w:t>Podprogram 1.3:</w:t>
            </w:r>
          </w:p>
        </w:tc>
        <w:tc>
          <w:tcPr>
            <w:tcW w:w="3402" w:type="pct"/>
            <w:shd w:val="clear" w:color="auto" w:fill="C6D9F1"/>
            <w:hideMark/>
          </w:tcPr>
          <w:p w:rsidR="00A0566B" w:rsidRDefault="00A0566B">
            <w:pPr>
              <w:spacing w:before="120" w:after="120" w:line="240" w:lineRule="auto"/>
              <w:rPr>
                <w:rFonts w:ascii="Times New Roman" w:hAnsi="Times New Roman"/>
                <w:b/>
                <w:sz w:val="28"/>
                <w:szCs w:val="28"/>
              </w:rPr>
            </w:pPr>
            <w:r>
              <w:rPr>
                <w:rFonts w:ascii="Times New Roman" w:hAnsi="Times New Roman"/>
                <w:b/>
                <w:sz w:val="28"/>
                <w:szCs w:val="28"/>
              </w:rPr>
              <w:t xml:space="preserve">Výkon funkcie miestneho kontrolóra                                                                  </w:t>
            </w:r>
          </w:p>
        </w:tc>
      </w:tr>
      <w:tr w:rsidR="00A0566B" w:rsidTr="00A0566B">
        <w:trPr>
          <w:trHeight w:val="539"/>
        </w:trPr>
        <w:tc>
          <w:tcPr>
            <w:tcW w:w="1598" w:type="pct"/>
            <w:hideMark/>
          </w:tcPr>
          <w:p w:rsidR="00A0566B" w:rsidRDefault="00A0566B">
            <w:pPr>
              <w:spacing w:before="120" w:after="120" w:line="240" w:lineRule="auto"/>
              <w:rPr>
                <w:rFonts w:ascii="Times New Roman" w:hAnsi="Times New Roman"/>
                <w:sz w:val="24"/>
                <w:szCs w:val="24"/>
              </w:rPr>
            </w:pPr>
            <w:r>
              <w:rPr>
                <w:rFonts w:ascii="Times New Roman" w:hAnsi="Times New Roman"/>
                <w:b/>
                <w:sz w:val="24"/>
                <w:szCs w:val="24"/>
              </w:rPr>
              <w:t>Zámer podprogramu</w:t>
            </w:r>
            <w:r>
              <w:rPr>
                <w:rFonts w:ascii="Times New Roman" w:hAnsi="Times New Roman"/>
                <w:sz w:val="24"/>
                <w:szCs w:val="24"/>
              </w:rPr>
              <w:t>:</w:t>
            </w:r>
          </w:p>
        </w:tc>
        <w:tc>
          <w:tcPr>
            <w:tcW w:w="3402" w:type="pct"/>
          </w:tcPr>
          <w:p w:rsidR="00A0566B" w:rsidRDefault="00A0566B">
            <w:pPr>
              <w:spacing w:before="120" w:after="120" w:line="240" w:lineRule="auto"/>
              <w:jc w:val="both"/>
              <w:rPr>
                <w:rFonts w:ascii="Times New Roman" w:hAnsi="Times New Roman"/>
              </w:rPr>
            </w:pPr>
            <w:bookmarkStart w:id="26" w:name="podprogram_zamer"/>
            <w:bookmarkEnd w:id="26"/>
            <w:r>
              <w:rPr>
                <w:rFonts w:ascii="Times New Roman" w:hAnsi="Times New Roman"/>
              </w:rPr>
              <w:t>Výkonom kontroly zabezpečiť v rámci mestskej časti dodržiavanie platných zákonov a interných normatívnych aktov</w:t>
            </w:r>
          </w:p>
          <w:p w:rsidR="00A0566B" w:rsidRDefault="00A0566B">
            <w:pPr>
              <w:spacing w:before="120" w:after="120" w:line="240" w:lineRule="auto"/>
              <w:jc w:val="both"/>
              <w:rPr>
                <w:rFonts w:ascii="Times New Roman" w:hAnsi="Times New Roman"/>
              </w:rPr>
            </w:pPr>
          </w:p>
        </w:tc>
      </w:tr>
      <w:tr w:rsidR="00A0566B" w:rsidTr="00A0566B">
        <w:trPr>
          <w:trHeight w:val="261"/>
        </w:trPr>
        <w:tc>
          <w:tcPr>
            <w:tcW w:w="1598" w:type="pct"/>
            <w:hideMark/>
          </w:tcPr>
          <w:p w:rsidR="00A0566B" w:rsidRDefault="00A0566B">
            <w:pPr>
              <w:spacing w:after="0" w:line="240" w:lineRule="auto"/>
              <w:rPr>
                <w:rFonts w:ascii="Times New Roman" w:hAnsi="Times New Roman"/>
                <w:sz w:val="20"/>
                <w:szCs w:val="20"/>
              </w:rPr>
            </w:pPr>
            <w:r>
              <w:rPr>
                <w:rFonts w:ascii="Times New Roman" w:hAnsi="Times New Roman"/>
                <w:sz w:val="20"/>
                <w:szCs w:val="20"/>
              </w:rPr>
              <w:t>Zodpovednosť:</w:t>
            </w:r>
          </w:p>
        </w:tc>
        <w:tc>
          <w:tcPr>
            <w:tcW w:w="3402" w:type="pct"/>
          </w:tcPr>
          <w:p w:rsidR="00A0566B" w:rsidRDefault="00A0566B">
            <w:pPr>
              <w:spacing w:after="0" w:line="240" w:lineRule="auto"/>
              <w:rPr>
                <w:rFonts w:ascii="Times New Roman" w:hAnsi="Times New Roman"/>
                <w:sz w:val="20"/>
                <w:szCs w:val="20"/>
              </w:rPr>
            </w:pPr>
            <w:r>
              <w:rPr>
                <w:rFonts w:ascii="Times New Roman" w:hAnsi="Times New Roman"/>
                <w:sz w:val="20"/>
                <w:szCs w:val="20"/>
              </w:rPr>
              <w:t>Vecná stránka hlavný kontrolór, finančná stránka vedúci oddelenia VS</w:t>
            </w:r>
          </w:p>
          <w:p w:rsidR="00A0566B" w:rsidRDefault="00A0566B">
            <w:pPr>
              <w:spacing w:after="0" w:line="240" w:lineRule="auto"/>
              <w:rPr>
                <w:rFonts w:ascii="Times New Roman" w:hAnsi="Times New Roman"/>
                <w:sz w:val="20"/>
                <w:szCs w:val="20"/>
              </w:rPr>
            </w:pPr>
          </w:p>
        </w:tc>
      </w:tr>
    </w:tbl>
    <w:p w:rsidR="00A0566B" w:rsidRDefault="00A0566B" w:rsidP="00A0566B">
      <w:pPr>
        <w:tabs>
          <w:tab w:val="center" w:pos="947"/>
          <w:tab w:val="center" w:pos="3544"/>
          <w:tab w:val="center" w:pos="5993"/>
          <w:tab w:val="left" w:pos="8023"/>
        </w:tabs>
        <w:spacing w:before="240" w:after="0" w:line="20" w:lineRule="atLeast"/>
        <w:ind w:left="947" w:hanging="947"/>
        <w:rPr>
          <w:rFonts w:ascii="Times New Roman" w:hAnsi="Times New Roman"/>
          <w:b/>
          <w:sz w:val="24"/>
          <w:szCs w:val="24"/>
        </w:rPr>
      </w:pPr>
      <w:r>
        <w:rPr>
          <w:rFonts w:ascii="Times New Roman" w:hAnsi="Times New Roman"/>
          <w:b/>
          <w:sz w:val="24"/>
          <w:szCs w:val="24"/>
        </w:rPr>
        <w:t xml:space="preserve">Rozpočet :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315"/>
        <w:gridCol w:w="2315"/>
        <w:gridCol w:w="2316"/>
      </w:tblGrid>
      <w:tr w:rsidR="00A0566B" w:rsidTr="00A0566B">
        <w:tc>
          <w:tcPr>
            <w:tcW w:w="2694" w:type="dxa"/>
            <w:tcBorders>
              <w:top w:val="single" w:sz="4" w:space="0" w:color="auto"/>
              <w:left w:val="single" w:sz="4" w:space="0" w:color="auto"/>
              <w:bottom w:val="single" w:sz="4" w:space="0" w:color="auto"/>
              <w:right w:val="single" w:sz="4" w:space="0" w:color="auto"/>
            </w:tcBorders>
            <w:vAlign w:val="center"/>
            <w:hideMark/>
          </w:tcPr>
          <w:p w:rsidR="00A0566B" w:rsidRDefault="00A0566B">
            <w:pPr>
              <w:tabs>
                <w:tab w:val="center" w:pos="947"/>
                <w:tab w:val="center" w:pos="3544"/>
                <w:tab w:val="center" w:pos="5993"/>
                <w:tab w:val="left" w:pos="8023"/>
              </w:tabs>
              <w:spacing w:before="120" w:after="120" w:line="20" w:lineRule="atLeast"/>
              <w:jc w:val="center"/>
              <w:rPr>
                <w:rFonts w:ascii="Times New Roman" w:hAnsi="Times New Roman"/>
                <w:b/>
                <w:sz w:val="24"/>
                <w:szCs w:val="24"/>
              </w:rPr>
            </w:pPr>
            <w:r>
              <w:rPr>
                <w:rFonts w:ascii="Times New Roman" w:hAnsi="Times New Roman"/>
                <w:b/>
                <w:sz w:val="24"/>
                <w:szCs w:val="24"/>
              </w:rPr>
              <w:t>rok</w:t>
            </w:r>
          </w:p>
        </w:tc>
        <w:tc>
          <w:tcPr>
            <w:tcW w:w="2315" w:type="dxa"/>
            <w:tcBorders>
              <w:top w:val="single" w:sz="4" w:space="0" w:color="auto"/>
              <w:left w:val="single" w:sz="4" w:space="0" w:color="auto"/>
              <w:bottom w:val="single" w:sz="4" w:space="0" w:color="auto"/>
              <w:right w:val="single" w:sz="4" w:space="0" w:color="auto"/>
            </w:tcBorders>
            <w:vAlign w:val="center"/>
            <w:hideMark/>
          </w:tcPr>
          <w:p w:rsidR="00A0566B" w:rsidRDefault="00A0566B">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2020</w:t>
            </w:r>
          </w:p>
        </w:tc>
        <w:tc>
          <w:tcPr>
            <w:tcW w:w="2315" w:type="dxa"/>
            <w:tcBorders>
              <w:top w:val="single" w:sz="4" w:space="0" w:color="auto"/>
              <w:left w:val="single" w:sz="4" w:space="0" w:color="auto"/>
              <w:bottom w:val="single" w:sz="4" w:space="0" w:color="auto"/>
              <w:right w:val="single" w:sz="4" w:space="0" w:color="auto"/>
            </w:tcBorders>
            <w:vAlign w:val="center"/>
            <w:hideMark/>
          </w:tcPr>
          <w:p w:rsidR="00A0566B" w:rsidRDefault="00A0566B">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Skutočnosť k 6. mesiacu</w:t>
            </w:r>
          </w:p>
        </w:tc>
        <w:tc>
          <w:tcPr>
            <w:tcW w:w="2316" w:type="dxa"/>
            <w:tcBorders>
              <w:top w:val="single" w:sz="4" w:space="0" w:color="auto"/>
              <w:left w:val="single" w:sz="4" w:space="0" w:color="auto"/>
              <w:bottom w:val="single" w:sz="4" w:space="0" w:color="auto"/>
              <w:right w:val="single" w:sz="4" w:space="0" w:color="auto"/>
            </w:tcBorders>
            <w:vAlign w:val="center"/>
            <w:hideMark/>
          </w:tcPr>
          <w:p w:rsidR="00A0566B" w:rsidRDefault="00A0566B">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 plnenia</w:t>
            </w:r>
          </w:p>
        </w:tc>
      </w:tr>
      <w:tr w:rsidR="00A0566B" w:rsidTr="00A0566B">
        <w:tc>
          <w:tcPr>
            <w:tcW w:w="2694" w:type="dxa"/>
            <w:tcBorders>
              <w:top w:val="single" w:sz="4" w:space="0" w:color="auto"/>
              <w:left w:val="single" w:sz="4" w:space="0" w:color="auto"/>
              <w:bottom w:val="single" w:sz="4" w:space="0" w:color="auto"/>
              <w:right w:val="single" w:sz="4" w:space="0" w:color="auto"/>
            </w:tcBorders>
            <w:vAlign w:val="center"/>
            <w:hideMark/>
          </w:tcPr>
          <w:p w:rsidR="00A0566B" w:rsidRDefault="00A0566B">
            <w:pPr>
              <w:tabs>
                <w:tab w:val="center" w:pos="947"/>
                <w:tab w:val="center" w:pos="3544"/>
                <w:tab w:val="center" w:pos="5993"/>
                <w:tab w:val="left" w:pos="8023"/>
              </w:tabs>
              <w:spacing w:after="0" w:line="20" w:lineRule="atLeast"/>
              <w:rPr>
                <w:rFonts w:ascii="Times New Roman" w:hAnsi="Times New Roman"/>
                <w:sz w:val="24"/>
                <w:szCs w:val="24"/>
              </w:rPr>
            </w:pPr>
            <w:r>
              <w:rPr>
                <w:rFonts w:ascii="Times New Roman" w:hAnsi="Times New Roman"/>
                <w:sz w:val="24"/>
                <w:szCs w:val="24"/>
              </w:rPr>
              <w:t>Bežné výdavky</w:t>
            </w:r>
          </w:p>
          <w:p w:rsidR="00A0566B" w:rsidRDefault="00A0566B">
            <w:pPr>
              <w:tabs>
                <w:tab w:val="center" w:pos="947"/>
                <w:tab w:val="center" w:pos="3544"/>
                <w:tab w:val="center" w:pos="5993"/>
                <w:tab w:val="left" w:pos="8023"/>
              </w:tabs>
              <w:spacing w:after="0" w:line="20" w:lineRule="atLeast"/>
              <w:rPr>
                <w:rFonts w:ascii="Times New Roman" w:hAnsi="Times New Roman"/>
                <w:sz w:val="24"/>
                <w:szCs w:val="24"/>
              </w:rPr>
            </w:pPr>
            <w:r>
              <w:rPr>
                <w:rFonts w:ascii="Times New Roman" w:hAnsi="Times New Roman"/>
                <w:sz w:val="24"/>
                <w:szCs w:val="24"/>
              </w:rPr>
              <w:t>Kapitálové výdavky</w:t>
            </w:r>
          </w:p>
          <w:p w:rsidR="00A0566B" w:rsidRDefault="00A0566B">
            <w:pPr>
              <w:tabs>
                <w:tab w:val="center" w:pos="947"/>
                <w:tab w:val="center" w:pos="3544"/>
                <w:tab w:val="center" w:pos="5993"/>
                <w:tab w:val="left" w:pos="8023"/>
              </w:tabs>
              <w:spacing w:after="0" w:line="20" w:lineRule="atLeast"/>
              <w:rPr>
                <w:rFonts w:ascii="Times New Roman" w:hAnsi="Times New Roman"/>
                <w:sz w:val="24"/>
                <w:szCs w:val="24"/>
              </w:rPr>
            </w:pPr>
            <w:r>
              <w:rPr>
                <w:rFonts w:ascii="Times New Roman" w:hAnsi="Times New Roman"/>
                <w:sz w:val="24"/>
                <w:szCs w:val="24"/>
              </w:rPr>
              <w:t>Finančné výdavky</w:t>
            </w:r>
          </w:p>
          <w:p w:rsidR="00A0566B" w:rsidRDefault="00A0566B">
            <w:pPr>
              <w:tabs>
                <w:tab w:val="center" w:pos="947"/>
                <w:tab w:val="center" w:pos="3544"/>
                <w:tab w:val="center" w:pos="5993"/>
                <w:tab w:val="left" w:pos="8023"/>
              </w:tabs>
              <w:spacing w:after="0" w:line="20" w:lineRule="atLeast"/>
              <w:rPr>
                <w:rFonts w:ascii="Times New Roman" w:hAnsi="Times New Roman"/>
                <w:b/>
                <w:sz w:val="24"/>
                <w:szCs w:val="24"/>
              </w:rPr>
            </w:pPr>
            <w:r>
              <w:rPr>
                <w:rFonts w:ascii="Times New Roman" w:hAnsi="Times New Roman"/>
                <w:b/>
                <w:sz w:val="24"/>
                <w:szCs w:val="24"/>
              </w:rPr>
              <w:t>Spolu</w:t>
            </w:r>
          </w:p>
        </w:tc>
        <w:tc>
          <w:tcPr>
            <w:tcW w:w="2315" w:type="dxa"/>
            <w:tcBorders>
              <w:top w:val="single" w:sz="4" w:space="0" w:color="auto"/>
              <w:left w:val="single" w:sz="4" w:space="0" w:color="auto"/>
              <w:bottom w:val="single" w:sz="4" w:space="0" w:color="auto"/>
              <w:right w:val="single" w:sz="4" w:space="0" w:color="auto"/>
            </w:tcBorders>
            <w:vAlign w:val="center"/>
            <w:hideMark/>
          </w:tcPr>
          <w:p w:rsidR="00A0566B" w:rsidRDefault="00A0566B">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62 353,00</w:t>
            </w:r>
          </w:p>
          <w:p w:rsidR="00A0566B" w:rsidRDefault="00A0566B">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A0566B" w:rsidRDefault="00A0566B">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A0566B" w:rsidRDefault="00A0566B">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62 353,00</w:t>
            </w:r>
          </w:p>
        </w:tc>
        <w:tc>
          <w:tcPr>
            <w:tcW w:w="2315" w:type="dxa"/>
            <w:tcBorders>
              <w:top w:val="single" w:sz="4" w:space="0" w:color="auto"/>
              <w:left w:val="single" w:sz="4" w:space="0" w:color="auto"/>
              <w:bottom w:val="single" w:sz="4" w:space="0" w:color="auto"/>
              <w:right w:val="single" w:sz="4" w:space="0" w:color="auto"/>
            </w:tcBorders>
            <w:vAlign w:val="center"/>
            <w:hideMark/>
          </w:tcPr>
          <w:p w:rsidR="00A0566B" w:rsidRDefault="00A0566B">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22 884,46</w:t>
            </w:r>
          </w:p>
          <w:p w:rsidR="00A0566B" w:rsidRDefault="00A0566B">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A0566B" w:rsidRDefault="00A0566B">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A0566B" w:rsidRDefault="00A0566B">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22 884,46</w:t>
            </w:r>
          </w:p>
        </w:tc>
        <w:tc>
          <w:tcPr>
            <w:tcW w:w="2316" w:type="dxa"/>
            <w:tcBorders>
              <w:top w:val="single" w:sz="4" w:space="0" w:color="auto"/>
              <w:left w:val="single" w:sz="4" w:space="0" w:color="auto"/>
              <w:bottom w:val="single" w:sz="4" w:space="0" w:color="auto"/>
              <w:right w:val="single" w:sz="4" w:space="0" w:color="auto"/>
            </w:tcBorders>
            <w:vAlign w:val="center"/>
            <w:hideMark/>
          </w:tcPr>
          <w:p w:rsidR="00A0566B" w:rsidRDefault="00A0566B">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36,70</w:t>
            </w:r>
          </w:p>
          <w:p w:rsidR="00A0566B" w:rsidRDefault="00A0566B">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A0566B" w:rsidRDefault="00A0566B">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A0566B" w:rsidRDefault="00A0566B">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36,70</w:t>
            </w:r>
          </w:p>
        </w:tc>
      </w:tr>
    </w:tbl>
    <w:p w:rsidR="00A0566B" w:rsidRDefault="00A0566B" w:rsidP="00A0566B">
      <w:pPr>
        <w:spacing w:after="0" w:line="240" w:lineRule="auto"/>
        <w:ind w:left="708" w:hanging="708"/>
        <w:rPr>
          <w:rFonts w:ascii="Times New Roman" w:hAnsi="Times New Roman"/>
          <w:b/>
          <w:sz w:val="24"/>
          <w:szCs w:val="24"/>
        </w:rPr>
      </w:pPr>
    </w:p>
    <w:p w:rsidR="00A0566B" w:rsidRDefault="00A0566B" w:rsidP="00A0566B">
      <w:pPr>
        <w:spacing w:after="0" w:line="240" w:lineRule="auto"/>
        <w:ind w:left="708" w:hanging="708"/>
        <w:rPr>
          <w:rFonts w:ascii="Times New Roman" w:hAnsi="Times New Roman"/>
          <w:b/>
          <w:sz w:val="24"/>
          <w:szCs w:val="24"/>
        </w:rPr>
      </w:pPr>
      <w:r>
        <w:rPr>
          <w:rFonts w:ascii="Times New Roman" w:hAnsi="Times New Roman"/>
          <w:b/>
          <w:sz w:val="24"/>
          <w:szCs w:val="24"/>
        </w:rPr>
        <w:t>Ciele a výstupy:</w:t>
      </w:r>
    </w:p>
    <w:tbl>
      <w:tblPr>
        <w:tblW w:w="9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9"/>
        <w:gridCol w:w="4113"/>
        <w:gridCol w:w="993"/>
        <w:gridCol w:w="1844"/>
        <w:gridCol w:w="236"/>
      </w:tblGrid>
      <w:tr w:rsidR="00A0566B" w:rsidTr="00A0566B">
        <w:tc>
          <w:tcPr>
            <w:tcW w:w="2518" w:type="dxa"/>
            <w:tcBorders>
              <w:top w:val="single" w:sz="4" w:space="0" w:color="000000"/>
              <w:left w:val="single" w:sz="4" w:space="0" w:color="000000"/>
              <w:bottom w:val="single" w:sz="4" w:space="0" w:color="000000"/>
              <w:right w:val="single" w:sz="4" w:space="0" w:color="000000"/>
            </w:tcBorders>
            <w:hideMark/>
          </w:tcPr>
          <w:p w:rsidR="00A0566B" w:rsidRDefault="00A0566B">
            <w:pPr>
              <w:spacing w:before="120" w:after="120" w:line="240" w:lineRule="auto"/>
              <w:rPr>
                <w:rFonts w:ascii="Times New Roman" w:hAnsi="Times New Roman"/>
                <w:b/>
                <w:bCs/>
                <w:color w:val="000000"/>
                <w:sz w:val="20"/>
                <w:szCs w:val="20"/>
              </w:rPr>
            </w:pPr>
            <w:r>
              <w:rPr>
                <w:rFonts w:ascii="Times New Roman" w:hAnsi="Times New Roman"/>
                <w:b/>
                <w:bCs/>
                <w:color w:val="000000"/>
                <w:sz w:val="20"/>
                <w:szCs w:val="20"/>
              </w:rPr>
              <w:t>Cieľ</w:t>
            </w:r>
          </w:p>
        </w:tc>
        <w:tc>
          <w:tcPr>
            <w:tcW w:w="4111" w:type="dxa"/>
            <w:tcBorders>
              <w:top w:val="single" w:sz="4" w:space="0" w:color="000000"/>
              <w:left w:val="single" w:sz="4" w:space="0" w:color="000000"/>
              <w:bottom w:val="single" w:sz="4" w:space="0" w:color="000000"/>
              <w:right w:val="single" w:sz="4" w:space="0" w:color="000000"/>
            </w:tcBorders>
            <w:hideMark/>
          </w:tcPr>
          <w:p w:rsidR="00A0566B" w:rsidRDefault="00A0566B">
            <w:pPr>
              <w:spacing w:before="120" w:after="120" w:line="240" w:lineRule="auto"/>
              <w:rPr>
                <w:rFonts w:ascii="Times New Roman" w:hAnsi="Times New Roman"/>
                <w:b/>
                <w:bCs/>
                <w:color w:val="000000"/>
                <w:sz w:val="20"/>
                <w:szCs w:val="20"/>
              </w:rPr>
            </w:pPr>
            <w:r>
              <w:rPr>
                <w:rFonts w:ascii="Times New Roman" w:hAnsi="Times New Roman"/>
                <w:b/>
                <w:bCs/>
                <w:color w:val="000000"/>
                <w:sz w:val="20"/>
                <w:szCs w:val="20"/>
              </w:rPr>
              <w:t>Merateľný ukazovateľ</w:t>
            </w:r>
          </w:p>
        </w:tc>
        <w:tc>
          <w:tcPr>
            <w:tcW w:w="992" w:type="dxa"/>
            <w:tcBorders>
              <w:top w:val="single" w:sz="4" w:space="0" w:color="000000"/>
              <w:left w:val="single" w:sz="4" w:space="0" w:color="000000"/>
              <w:bottom w:val="single" w:sz="4" w:space="0" w:color="000000"/>
              <w:right w:val="single" w:sz="4" w:space="0" w:color="000000"/>
            </w:tcBorders>
            <w:hideMark/>
          </w:tcPr>
          <w:p w:rsidR="00A0566B" w:rsidRDefault="00A0566B">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2020</w:t>
            </w:r>
          </w:p>
        </w:tc>
        <w:tc>
          <w:tcPr>
            <w:tcW w:w="1843" w:type="dxa"/>
            <w:tcBorders>
              <w:top w:val="single" w:sz="4" w:space="0" w:color="000000"/>
              <w:left w:val="single" w:sz="4" w:space="0" w:color="000000"/>
              <w:bottom w:val="single" w:sz="4" w:space="0" w:color="000000"/>
              <w:right w:val="nil"/>
            </w:tcBorders>
            <w:hideMark/>
          </w:tcPr>
          <w:p w:rsidR="00A0566B" w:rsidRDefault="00A0566B">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Hodnotenie</w:t>
            </w:r>
          </w:p>
          <w:p w:rsidR="00A0566B" w:rsidRDefault="00A0566B">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 k 6. mesiacu</w:t>
            </w:r>
          </w:p>
        </w:tc>
        <w:tc>
          <w:tcPr>
            <w:tcW w:w="236" w:type="dxa"/>
            <w:tcBorders>
              <w:top w:val="single" w:sz="4" w:space="0" w:color="000000"/>
              <w:left w:val="nil"/>
              <w:bottom w:val="single" w:sz="4" w:space="0" w:color="000000"/>
              <w:right w:val="single" w:sz="4" w:space="0" w:color="000000"/>
            </w:tcBorders>
          </w:tcPr>
          <w:p w:rsidR="00A0566B" w:rsidRDefault="00A0566B">
            <w:pPr>
              <w:spacing w:before="120" w:after="120" w:line="240" w:lineRule="auto"/>
              <w:jc w:val="center"/>
              <w:rPr>
                <w:rFonts w:ascii="Times New Roman" w:hAnsi="Times New Roman"/>
                <w:b/>
                <w:bCs/>
                <w:color w:val="000000"/>
                <w:sz w:val="20"/>
                <w:szCs w:val="20"/>
              </w:rPr>
            </w:pPr>
          </w:p>
        </w:tc>
      </w:tr>
      <w:tr w:rsidR="00A0566B" w:rsidTr="00A0566B">
        <w:tc>
          <w:tcPr>
            <w:tcW w:w="2518" w:type="dxa"/>
            <w:tcBorders>
              <w:top w:val="single" w:sz="4" w:space="0" w:color="000000"/>
              <w:left w:val="single" w:sz="4" w:space="0" w:color="000000"/>
              <w:bottom w:val="single" w:sz="4" w:space="0" w:color="000000"/>
              <w:right w:val="single" w:sz="4" w:space="0" w:color="000000"/>
            </w:tcBorders>
            <w:hideMark/>
          </w:tcPr>
          <w:p w:rsidR="00A0566B" w:rsidRDefault="00A0566B">
            <w:pPr>
              <w:spacing w:after="120" w:line="240" w:lineRule="auto"/>
              <w:rPr>
                <w:rFonts w:ascii="Tahoma" w:hAnsi="Tahoma" w:cs="Tahoma"/>
                <w:bCs/>
                <w:color w:val="000000"/>
                <w:sz w:val="16"/>
                <w:szCs w:val="16"/>
              </w:rPr>
            </w:pPr>
            <w:r>
              <w:rPr>
                <w:rFonts w:ascii="Tahoma" w:hAnsi="Tahoma" w:cs="Tahoma"/>
                <w:bCs/>
                <w:color w:val="000000"/>
                <w:sz w:val="16"/>
                <w:szCs w:val="16"/>
              </w:rPr>
              <w:t>Kontrola oddelení a referátov miestneho úradu</w:t>
            </w:r>
          </w:p>
        </w:tc>
        <w:tc>
          <w:tcPr>
            <w:tcW w:w="4111" w:type="dxa"/>
            <w:tcBorders>
              <w:top w:val="single" w:sz="4" w:space="0" w:color="000000"/>
              <w:left w:val="single" w:sz="4" w:space="0" w:color="000000"/>
              <w:bottom w:val="single" w:sz="4" w:space="0" w:color="000000"/>
              <w:right w:val="single" w:sz="4" w:space="0" w:color="000000"/>
            </w:tcBorders>
            <w:hideMark/>
          </w:tcPr>
          <w:p w:rsidR="00A0566B" w:rsidRDefault="00A0566B">
            <w:pPr>
              <w:spacing w:after="0" w:line="240" w:lineRule="auto"/>
              <w:rPr>
                <w:rFonts w:ascii="Tahoma" w:hAnsi="Tahoma" w:cs="Tahoma"/>
                <w:color w:val="000000"/>
                <w:sz w:val="16"/>
                <w:szCs w:val="16"/>
              </w:rPr>
            </w:pPr>
            <w:r>
              <w:rPr>
                <w:rFonts w:ascii="Tahoma" w:hAnsi="Tahoma" w:cs="Tahoma"/>
                <w:color w:val="000000"/>
                <w:sz w:val="16"/>
                <w:szCs w:val="16"/>
              </w:rPr>
              <w:t>Miestny kontrolór a útvar miestneho kontrolóra vykoná všetky kontroly schválené miestnym zastupiteľstvom</w:t>
            </w:r>
          </w:p>
        </w:tc>
        <w:tc>
          <w:tcPr>
            <w:tcW w:w="992" w:type="dxa"/>
            <w:tcBorders>
              <w:top w:val="single" w:sz="4" w:space="0" w:color="000000"/>
              <w:left w:val="single" w:sz="4" w:space="0" w:color="000000"/>
              <w:bottom w:val="single" w:sz="4" w:space="0" w:color="000000"/>
              <w:right w:val="single" w:sz="4" w:space="0" w:color="000000"/>
            </w:tcBorders>
            <w:hideMark/>
          </w:tcPr>
          <w:p w:rsidR="00A0566B" w:rsidRDefault="00A0566B">
            <w:pPr>
              <w:spacing w:after="0" w:line="240" w:lineRule="auto"/>
              <w:jc w:val="center"/>
              <w:rPr>
                <w:rFonts w:ascii="Tahoma" w:hAnsi="Tahoma" w:cs="Tahoma"/>
                <w:color w:val="000000"/>
                <w:sz w:val="16"/>
                <w:szCs w:val="16"/>
              </w:rPr>
            </w:pPr>
            <w:r>
              <w:rPr>
                <w:rFonts w:ascii="Tahoma" w:hAnsi="Tahoma" w:cs="Tahoma"/>
                <w:color w:val="000000"/>
                <w:sz w:val="16"/>
                <w:szCs w:val="16"/>
              </w:rPr>
              <w:t>8</w:t>
            </w:r>
          </w:p>
        </w:tc>
        <w:tc>
          <w:tcPr>
            <w:tcW w:w="1843" w:type="dxa"/>
            <w:tcBorders>
              <w:top w:val="single" w:sz="4" w:space="0" w:color="000000"/>
              <w:left w:val="single" w:sz="4" w:space="0" w:color="000000"/>
              <w:bottom w:val="single" w:sz="4" w:space="0" w:color="000000"/>
              <w:right w:val="nil"/>
            </w:tcBorders>
            <w:hideMark/>
          </w:tcPr>
          <w:p w:rsidR="00A0566B" w:rsidRDefault="00A0566B">
            <w:pPr>
              <w:spacing w:after="0" w:line="240" w:lineRule="auto"/>
              <w:jc w:val="center"/>
              <w:rPr>
                <w:rFonts w:ascii="Tahoma" w:hAnsi="Tahoma" w:cs="Tahoma"/>
                <w:color w:val="000000"/>
                <w:sz w:val="16"/>
                <w:szCs w:val="16"/>
              </w:rPr>
            </w:pPr>
            <w:r>
              <w:rPr>
                <w:rFonts w:ascii="Tahoma" w:hAnsi="Tahoma" w:cs="Tahoma"/>
                <w:color w:val="000000"/>
                <w:sz w:val="16"/>
                <w:szCs w:val="16"/>
              </w:rPr>
              <w:t>3</w:t>
            </w:r>
          </w:p>
        </w:tc>
        <w:tc>
          <w:tcPr>
            <w:tcW w:w="236" w:type="dxa"/>
            <w:tcBorders>
              <w:top w:val="single" w:sz="4" w:space="0" w:color="000000"/>
              <w:left w:val="nil"/>
              <w:bottom w:val="single" w:sz="4" w:space="0" w:color="000000"/>
              <w:right w:val="single" w:sz="4" w:space="0" w:color="000000"/>
            </w:tcBorders>
          </w:tcPr>
          <w:p w:rsidR="00A0566B" w:rsidRDefault="00A0566B">
            <w:pPr>
              <w:spacing w:after="0" w:line="240" w:lineRule="auto"/>
              <w:jc w:val="center"/>
              <w:rPr>
                <w:rFonts w:ascii="Tahoma" w:hAnsi="Tahoma" w:cs="Tahoma"/>
                <w:color w:val="000000"/>
                <w:sz w:val="16"/>
                <w:szCs w:val="16"/>
              </w:rPr>
            </w:pPr>
          </w:p>
        </w:tc>
      </w:tr>
      <w:tr w:rsidR="00A0566B" w:rsidTr="00A0566B">
        <w:tc>
          <w:tcPr>
            <w:tcW w:w="2518" w:type="dxa"/>
            <w:tcBorders>
              <w:top w:val="single" w:sz="4" w:space="0" w:color="000000"/>
              <w:left w:val="single" w:sz="4" w:space="0" w:color="000000"/>
              <w:bottom w:val="single" w:sz="4" w:space="0" w:color="000000"/>
              <w:right w:val="single" w:sz="4" w:space="0" w:color="000000"/>
            </w:tcBorders>
            <w:hideMark/>
          </w:tcPr>
          <w:p w:rsidR="00A0566B" w:rsidRDefault="00A0566B">
            <w:pPr>
              <w:spacing w:after="120" w:line="240" w:lineRule="auto"/>
              <w:rPr>
                <w:rFonts w:ascii="Tahoma" w:hAnsi="Tahoma" w:cs="Tahoma"/>
                <w:bCs/>
                <w:color w:val="000000"/>
                <w:sz w:val="16"/>
                <w:szCs w:val="16"/>
              </w:rPr>
            </w:pPr>
            <w:r>
              <w:rPr>
                <w:rFonts w:ascii="Tahoma" w:hAnsi="Tahoma" w:cs="Tahoma"/>
                <w:bCs/>
                <w:color w:val="000000"/>
                <w:sz w:val="16"/>
                <w:szCs w:val="16"/>
              </w:rPr>
              <w:t xml:space="preserve">Kontrola organizácií v zriaďovateľskej a zakladateľskej pôsobnosti mestskej časti </w:t>
            </w:r>
            <w:proofErr w:type="spellStart"/>
            <w:r>
              <w:rPr>
                <w:rFonts w:ascii="Tahoma" w:hAnsi="Tahoma" w:cs="Tahoma"/>
                <w:bCs/>
                <w:color w:val="000000"/>
                <w:sz w:val="16"/>
                <w:szCs w:val="16"/>
              </w:rPr>
              <w:t>Bratislava-Petržalka</w:t>
            </w:r>
            <w:proofErr w:type="spellEnd"/>
          </w:p>
        </w:tc>
        <w:tc>
          <w:tcPr>
            <w:tcW w:w="4111" w:type="dxa"/>
            <w:tcBorders>
              <w:top w:val="single" w:sz="4" w:space="0" w:color="000000"/>
              <w:left w:val="single" w:sz="4" w:space="0" w:color="000000"/>
              <w:bottom w:val="single" w:sz="4" w:space="0" w:color="000000"/>
              <w:right w:val="single" w:sz="4" w:space="0" w:color="000000"/>
            </w:tcBorders>
            <w:hideMark/>
          </w:tcPr>
          <w:p w:rsidR="00A0566B" w:rsidRDefault="00A0566B">
            <w:pPr>
              <w:spacing w:after="0" w:line="240" w:lineRule="auto"/>
              <w:rPr>
                <w:rFonts w:ascii="Tahoma" w:hAnsi="Tahoma" w:cs="Tahoma"/>
                <w:color w:val="000000"/>
                <w:sz w:val="16"/>
                <w:szCs w:val="16"/>
              </w:rPr>
            </w:pPr>
            <w:r>
              <w:rPr>
                <w:rFonts w:ascii="Tahoma" w:hAnsi="Tahoma" w:cs="Tahoma"/>
                <w:color w:val="000000"/>
                <w:sz w:val="16"/>
                <w:szCs w:val="16"/>
              </w:rPr>
              <w:t>Dodržať stanovený limit potrebný na prípravu kontroly, jej vykonanie, vyhodnotenie a vyhotovenie správy z vykonanej kontroly</w:t>
            </w:r>
          </w:p>
        </w:tc>
        <w:tc>
          <w:tcPr>
            <w:tcW w:w="992" w:type="dxa"/>
            <w:tcBorders>
              <w:top w:val="single" w:sz="4" w:space="0" w:color="000000"/>
              <w:left w:val="single" w:sz="4" w:space="0" w:color="000000"/>
              <w:bottom w:val="single" w:sz="4" w:space="0" w:color="000000"/>
              <w:right w:val="single" w:sz="4" w:space="0" w:color="000000"/>
            </w:tcBorders>
            <w:hideMark/>
          </w:tcPr>
          <w:p w:rsidR="00A0566B" w:rsidRDefault="00A0566B">
            <w:pPr>
              <w:spacing w:after="0" w:line="240" w:lineRule="auto"/>
              <w:jc w:val="center"/>
              <w:rPr>
                <w:rFonts w:ascii="Tahoma" w:hAnsi="Tahoma" w:cs="Tahoma"/>
                <w:color w:val="000000"/>
                <w:sz w:val="16"/>
                <w:szCs w:val="16"/>
              </w:rPr>
            </w:pPr>
            <w:r>
              <w:rPr>
                <w:rFonts w:ascii="Tahoma" w:hAnsi="Tahoma" w:cs="Tahoma"/>
                <w:color w:val="000000"/>
                <w:sz w:val="16"/>
                <w:szCs w:val="16"/>
              </w:rPr>
              <w:t>áno</w:t>
            </w:r>
          </w:p>
        </w:tc>
        <w:tc>
          <w:tcPr>
            <w:tcW w:w="1843" w:type="dxa"/>
            <w:tcBorders>
              <w:top w:val="single" w:sz="4" w:space="0" w:color="000000"/>
              <w:left w:val="single" w:sz="4" w:space="0" w:color="000000"/>
              <w:bottom w:val="single" w:sz="4" w:space="0" w:color="000000"/>
              <w:right w:val="nil"/>
            </w:tcBorders>
            <w:hideMark/>
          </w:tcPr>
          <w:p w:rsidR="00A0566B" w:rsidRDefault="00A0566B">
            <w:pPr>
              <w:spacing w:after="0" w:line="240" w:lineRule="auto"/>
              <w:jc w:val="center"/>
              <w:rPr>
                <w:rFonts w:ascii="Tahoma" w:hAnsi="Tahoma" w:cs="Tahoma"/>
                <w:color w:val="000000"/>
                <w:sz w:val="16"/>
                <w:szCs w:val="16"/>
              </w:rPr>
            </w:pPr>
            <w:r>
              <w:rPr>
                <w:rFonts w:ascii="Tahoma" w:hAnsi="Tahoma" w:cs="Tahoma"/>
                <w:color w:val="000000"/>
                <w:sz w:val="16"/>
                <w:szCs w:val="16"/>
              </w:rPr>
              <w:t>áno</w:t>
            </w:r>
          </w:p>
        </w:tc>
        <w:tc>
          <w:tcPr>
            <w:tcW w:w="236" w:type="dxa"/>
            <w:tcBorders>
              <w:top w:val="single" w:sz="4" w:space="0" w:color="000000"/>
              <w:left w:val="nil"/>
              <w:bottom w:val="single" w:sz="4" w:space="0" w:color="000000"/>
              <w:right w:val="single" w:sz="4" w:space="0" w:color="000000"/>
            </w:tcBorders>
          </w:tcPr>
          <w:p w:rsidR="00A0566B" w:rsidRDefault="00A0566B">
            <w:pPr>
              <w:spacing w:after="0" w:line="240" w:lineRule="auto"/>
              <w:jc w:val="center"/>
              <w:rPr>
                <w:rFonts w:ascii="Tahoma" w:hAnsi="Tahoma" w:cs="Tahoma"/>
                <w:color w:val="000000"/>
                <w:sz w:val="16"/>
                <w:szCs w:val="16"/>
              </w:rPr>
            </w:pPr>
          </w:p>
        </w:tc>
      </w:tr>
      <w:tr w:rsidR="00A0566B" w:rsidTr="00A0566B">
        <w:tc>
          <w:tcPr>
            <w:tcW w:w="2518" w:type="dxa"/>
            <w:tcBorders>
              <w:top w:val="single" w:sz="4" w:space="0" w:color="000000"/>
              <w:left w:val="single" w:sz="4" w:space="0" w:color="000000"/>
              <w:bottom w:val="single" w:sz="4" w:space="0" w:color="000000"/>
              <w:right w:val="single" w:sz="4" w:space="0" w:color="000000"/>
            </w:tcBorders>
            <w:hideMark/>
          </w:tcPr>
          <w:p w:rsidR="00A0566B" w:rsidRDefault="00A0566B">
            <w:pPr>
              <w:spacing w:after="120" w:line="240" w:lineRule="auto"/>
              <w:rPr>
                <w:rFonts w:ascii="Tahoma" w:hAnsi="Tahoma" w:cs="Tahoma"/>
                <w:bCs/>
                <w:color w:val="000000"/>
                <w:sz w:val="16"/>
                <w:szCs w:val="16"/>
              </w:rPr>
            </w:pPr>
            <w:r>
              <w:rPr>
                <w:rFonts w:ascii="Tahoma" w:hAnsi="Tahoma" w:cs="Tahoma"/>
                <w:bCs/>
                <w:color w:val="000000"/>
                <w:sz w:val="16"/>
                <w:szCs w:val="16"/>
              </w:rPr>
              <w:t>Kontrola vybavovania sťažností a petícií doručených miestnemu kontrolórovi a na miestny úrad</w:t>
            </w:r>
          </w:p>
        </w:tc>
        <w:tc>
          <w:tcPr>
            <w:tcW w:w="4111" w:type="dxa"/>
            <w:tcBorders>
              <w:top w:val="single" w:sz="4" w:space="0" w:color="000000"/>
              <w:left w:val="single" w:sz="4" w:space="0" w:color="000000"/>
              <w:bottom w:val="single" w:sz="4" w:space="0" w:color="000000"/>
              <w:right w:val="single" w:sz="4" w:space="0" w:color="000000"/>
            </w:tcBorders>
            <w:hideMark/>
          </w:tcPr>
          <w:p w:rsidR="00A0566B" w:rsidRDefault="00A0566B">
            <w:pPr>
              <w:spacing w:after="0" w:line="240" w:lineRule="auto"/>
              <w:rPr>
                <w:rFonts w:ascii="Tahoma" w:hAnsi="Tahoma" w:cs="Tahoma"/>
                <w:color w:val="000000"/>
                <w:sz w:val="16"/>
                <w:szCs w:val="16"/>
              </w:rPr>
            </w:pPr>
            <w:r>
              <w:rPr>
                <w:rFonts w:ascii="Tahoma" w:hAnsi="Tahoma" w:cs="Tahoma"/>
                <w:color w:val="000000"/>
                <w:sz w:val="16"/>
                <w:szCs w:val="16"/>
              </w:rPr>
              <w:t>Dodržaný stanovený limit na overenie, prešetrenie a kontrolu predmetu sťažnosti, vyhotovenie a zaslanie odpovede sťažovateľovi</w:t>
            </w:r>
          </w:p>
        </w:tc>
        <w:tc>
          <w:tcPr>
            <w:tcW w:w="992" w:type="dxa"/>
            <w:tcBorders>
              <w:top w:val="single" w:sz="4" w:space="0" w:color="000000"/>
              <w:left w:val="single" w:sz="4" w:space="0" w:color="000000"/>
              <w:bottom w:val="single" w:sz="4" w:space="0" w:color="000000"/>
              <w:right w:val="single" w:sz="4" w:space="0" w:color="000000"/>
            </w:tcBorders>
            <w:hideMark/>
          </w:tcPr>
          <w:p w:rsidR="00A0566B" w:rsidRDefault="00A0566B">
            <w:pPr>
              <w:spacing w:after="0" w:line="240" w:lineRule="auto"/>
              <w:jc w:val="center"/>
              <w:rPr>
                <w:rFonts w:ascii="Tahoma" w:hAnsi="Tahoma" w:cs="Tahoma"/>
                <w:color w:val="000000"/>
                <w:sz w:val="16"/>
                <w:szCs w:val="16"/>
              </w:rPr>
            </w:pPr>
            <w:r>
              <w:rPr>
                <w:rFonts w:ascii="Tahoma" w:hAnsi="Tahoma" w:cs="Tahoma"/>
                <w:color w:val="000000"/>
                <w:sz w:val="16"/>
                <w:szCs w:val="16"/>
              </w:rPr>
              <w:t>áno</w:t>
            </w:r>
          </w:p>
        </w:tc>
        <w:tc>
          <w:tcPr>
            <w:tcW w:w="1843" w:type="dxa"/>
            <w:tcBorders>
              <w:top w:val="single" w:sz="4" w:space="0" w:color="000000"/>
              <w:left w:val="single" w:sz="4" w:space="0" w:color="000000"/>
              <w:bottom w:val="single" w:sz="4" w:space="0" w:color="000000"/>
              <w:right w:val="nil"/>
            </w:tcBorders>
            <w:hideMark/>
          </w:tcPr>
          <w:p w:rsidR="00A0566B" w:rsidRDefault="00A0566B">
            <w:pPr>
              <w:spacing w:after="0" w:line="240" w:lineRule="auto"/>
              <w:jc w:val="center"/>
              <w:rPr>
                <w:rFonts w:ascii="Tahoma" w:hAnsi="Tahoma" w:cs="Tahoma"/>
                <w:color w:val="000000"/>
                <w:sz w:val="16"/>
                <w:szCs w:val="16"/>
              </w:rPr>
            </w:pPr>
            <w:r>
              <w:rPr>
                <w:rFonts w:ascii="Tahoma" w:hAnsi="Tahoma" w:cs="Tahoma"/>
                <w:color w:val="000000"/>
                <w:sz w:val="16"/>
                <w:szCs w:val="16"/>
              </w:rPr>
              <w:t>áno</w:t>
            </w:r>
          </w:p>
        </w:tc>
        <w:tc>
          <w:tcPr>
            <w:tcW w:w="236" w:type="dxa"/>
            <w:tcBorders>
              <w:top w:val="single" w:sz="4" w:space="0" w:color="000000"/>
              <w:left w:val="nil"/>
              <w:bottom w:val="single" w:sz="4" w:space="0" w:color="000000"/>
              <w:right w:val="single" w:sz="4" w:space="0" w:color="000000"/>
            </w:tcBorders>
          </w:tcPr>
          <w:p w:rsidR="00A0566B" w:rsidRDefault="00A0566B">
            <w:pPr>
              <w:spacing w:after="0" w:line="240" w:lineRule="auto"/>
              <w:jc w:val="center"/>
              <w:rPr>
                <w:rFonts w:ascii="Tahoma" w:hAnsi="Tahoma" w:cs="Tahoma"/>
                <w:color w:val="000000"/>
                <w:sz w:val="16"/>
                <w:szCs w:val="16"/>
              </w:rPr>
            </w:pPr>
          </w:p>
        </w:tc>
      </w:tr>
    </w:tbl>
    <w:p w:rsidR="00A0566B" w:rsidRDefault="00A0566B" w:rsidP="00A0566B">
      <w:pPr>
        <w:spacing w:after="0"/>
        <w:rPr>
          <w:rFonts w:ascii="Times New Roman" w:hAnsi="Times New Roman"/>
          <w:b/>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A0566B" w:rsidTr="00A0566B">
        <w:tc>
          <w:tcPr>
            <w:tcW w:w="9606" w:type="dxa"/>
            <w:tcBorders>
              <w:top w:val="nil"/>
              <w:left w:val="nil"/>
              <w:bottom w:val="nil"/>
              <w:right w:val="nil"/>
            </w:tcBorders>
          </w:tcPr>
          <w:p w:rsidR="00A0566B" w:rsidRDefault="00A0566B">
            <w:pPr>
              <w:spacing w:after="0"/>
              <w:jc w:val="both"/>
              <w:rPr>
                <w:rFonts w:ascii="Times New Roman" w:hAnsi="Times New Roman"/>
                <w:sz w:val="24"/>
                <w:szCs w:val="24"/>
              </w:rPr>
            </w:pPr>
            <w:r>
              <w:rPr>
                <w:rFonts w:ascii="Times New Roman" w:hAnsi="Times New Roman"/>
                <w:b/>
                <w:sz w:val="24"/>
                <w:szCs w:val="24"/>
              </w:rPr>
              <w:t xml:space="preserve">Komentár : </w:t>
            </w:r>
            <w:r>
              <w:rPr>
                <w:rFonts w:ascii="Times New Roman" w:hAnsi="Times New Roman"/>
                <w:sz w:val="24"/>
                <w:szCs w:val="24"/>
              </w:rPr>
              <w:t xml:space="preserve">  Kontroly budú vykonávané v zmysle právnych predpisov platných pre oblasť kontroly a plánu kontrolnej činnosti, ktorý na obdobie I. a II. polroka 2020 schváli uznesením Miestne zastupiteľstvo mestskej časti </w:t>
            </w:r>
            <w:proofErr w:type="spellStart"/>
            <w:r>
              <w:rPr>
                <w:rFonts w:ascii="Times New Roman" w:hAnsi="Times New Roman"/>
                <w:sz w:val="24"/>
                <w:szCs w:val="24"/>
              </w:rPr>
              <w:t>Bratislava-Petržalka</w:t>
            </w:r>
            <w:proofErr w:type="spellEnd"/>
            <w:r>
              <w:rPr>
                <w:rFonts w:ascii="Times New Roman" w:hAnsi="Times New Roman"/>
                <w:sz w:val="24"/>
                <w:szCs w:val="24"/>
              </w:rPr>
              <w:t xml:space="preserve"> alebo na základe požiadania starostu MČ, ak vec neznesie odklad. Kontrola vybavovania sťažností bude prešetrovaná v zmysle zákona č. 9/2010 </w:t>
            </w:r>
            <w:proofErr w:type="spellStart"/>
            <w:r>
              <w:rPr>
                <w:rFonts w:ascii="Times New Roman" w:hAnsi="Times New Roman"/>
                <w:sz w:val="24"/>
                <w:szCs w:val="24"/>
              </w:rPr>
              <w:t>Z.z</w:t>
            </w:r>
            <w:proofErr w:type="spellEnd"/>
            <w:r>
              <w:rPr>
                <w:rFonts w:ascii="Times New Roman" w:hAnsi="Times New Roman"/>
                <w:sz w:val="24"/>
                <w:szCs w:val="24"/>
              </w:rPr>
              <w:t xml:space="preserve">. o sťažnostiach a Smernice o postupe pri vybavovaní sťažností. Kontrola vybavovania petícií bude prešetrovaná v zmysle zákona č. 85/1990 Zb. o petičnom práve a Smernice o postupe pri vybavovaní petícií. </w:t>
            </w:r>
          </w:p>
          <w:p w:rsidR="00A0566B" w:rsidRDefault="00A0566B">
            <w:pPr>
              <w:spacing w:after="0"/>
              <w:jc w:val="both"/>
              <w:rPr>
                <w:rFonts w:ascii="Times New Roman" w:hAnsi="Times New Roman"/>
                <w:sz w:val="24"/>
                <w:szCs w:val="24"/>
              </w:rPr>
            </w:pPr>
          </w:p>
        </w:tc>
      </w:tr>
    </w:tbl>
    <w:p w:rsidR="00A0566B" w:rsidRDefault="00A0566B" w:rsidP="00A0566B">
      <w:pPr>
        <w:spacing w:after="0"/>
        <w:rPr>
          <w:rFonts w:ascii="Times New Roman" w:hAnsi="Times New Roman"/>
          <w:sz w:val="20"/>
          <w:szCs w:val="20"/>
        </w:rPr>
      </w:pPr>
    </w:p>
    <w:tbl>
      <w:tblPr>
        <w:tblW w:w="9606" w:type="dxa"/>
        <w:tblLook w:val="04A0" w:firstRow="1" w:lastRow="0" w:firstColumn="1" w:lastColumn="0" w:noHBand="0" w:noVBand="1"/>
      </w:tblPr>
      <w:tblGrid>
        <w:gridCol w:w="9606"/>
      </w:tblGrid>
      <w:tr w:rsidR="00A0566B" w:rsidTr="00A0566B">
        <w:tc>
          <w:tcPr>
            <w:tcW w:w="9606" w:type="dxa"/>
            <w:hideMark/>
          </w:tcPr>
          <w:p w:rsidR="00A0566B" w:rsidRDefault="00A0566B">
            <w:pPr>
              <w:spacing w:after="0" w:line="240" w:lineRule="auto"/>
              <w:jc w:val="both"/>
              <w:rPr>
                <w:rFonts w:ascii="Times New Roman" w:hAnsi="Times New Roman"/>
                <w:sz w:val="24"/>
                <w:szCs w:val="24"/>
              </w:rPr>
            </w:pPr>
            <w:r>
              <w:rPr>
                <w:rFonts w:ascii="Times New Roman" w:hAnsi="Times New Roman"/>
                <w:b/>
                <w:sz w:val="24"/>
                <w:szCs w:val="24"/>
              </w:rPr>
              <w:t>Monitoring:</w:t>
            </w:r>
            <w:r>
              <w:rPr>
                <w:rFonts w:ascii="Times New Roman" w:hAnsi="Times New Roman"/>
                <w:sz w:val="24"/>
                <w:szCs w:val="24"/>
              </w:rPr>
              <w:t xml:space="preserve">  V období od 1. januára do 30. júna 2020 vykonal miestny kontrolór a útvar miestneho kontrolóra na základe polročného plánu kontrolnej činnosti a podľa uznesení Miestneho zastupiteľstva mestskej časti </w:t>
            </w:r>
            <w:proofErr w:type="spellStart"/>
            <w:r>
              <w:rPr>
                <w:rFonts w:ascii="Times New Roman" w:hAnsi="Times New Roman"/>
                <w:sz w:val="24"/>
                <w:szCs w:val="24"/>
              </w:rPr>
              <w:t>Bratislava-Petržalka</w:t>
            </w:r>
            <w:proofErr w:type="spellEnd"/>
            <w:r>
              <w:rPr>
                <w:rFonts w:ascii="Times New Roman" w:hAnsi="Times New Roman"/>
                <w:sz w:val="24"/>
                <w:szCs w:val="24"/>
              </w:rPr>
              <w:t xml:space="preserve"> celkom 3 kontroly. Z celkového počtu kontrol boli kontroly vykonané v 3 subjektoch.</w:t>
            </w:r>
          </w:p>
          <w:p w:rsidR="00A0566B" w:rsidRDefault="00A0566B">
            <w:pPr>
              <w:spacing w:after="0" w:line="240" w:lineRule="auto"/>
              <w:jc w:val="both"/>
              <w:rPr>
                <w:rFonts w:ascii="Times New Roman" w:hAnsi="Times New Roman"/>
                <w:sz w:val="24"/>
                <w:szCs w:val="24"/>
              </w:rPr>
            </w:pPr>
            <w:r>
              <w:rPr>
                <w:rFonts w:ascii="Times New Roman" w:hAnsi="Times New Roman"/>
                <w:sz w:val="24"/>
                <w:szCs w:val="24"/>
              </w:rPr>
              <w:t>Kontroly mali nasledovné zameranie:</w:t>
            </w:r>
          </w:p>
          <w:p w:rsidR="00A0566B" w:rsidRDefault="00A0566B">
            <w:pPr>
              <w:spacing w:after="0" w:line="240" w:lineRule="auto"/>
              <w:jc w:val="both"/>
              <w:rPr>
                <w:rFonts w:ascii="Times New Roman" w:hAnsi="Times New Roman"/>
                <w:sz w:val="24"/>
                <w:szCs w:val="24"/>
              </w:rPr>
            </w:pPr>
            <w:r>
              <w:rPr>
                <w:rFonts w:ascii="Times New Roman" w:hAnsi="Times New Roman"/>
                <w:sz w:val="24"/>
                <w:szCs w:val="24"/>
              </w:rPr>
              <w:t>- kontrola hospodárenia s obecnými bytmi na bytovom oddelení miestneho úradu za vybrané obdobie,</w:t>
            </w:r>
          </w:p>
          <w:p w:rsidR="00A0566B" w:rsidRDefault="00A0566B">
            <w:pPr>
              <w:spacing w:after="0" w:line="240" w:lineRule="auto"/>
              <w:jc w:val="both"/>
              <w:rPr>
                <w:rFonts w:ascii="Times New Roman" w:hAnsi="Times New Roman"/>
                <w:sz w:val="24"/>
                <w:szCs w:val="24"/>
              </w:rPr>
            </w:pPr>
            <w:r>
              <w:rPr>
                <w:rFonts w:ascii="Times New Roman" w:hAnsi="Times New Roman"/>
                <w:sz w:val="24"/>
                <w:szCs w:val="24"/>
              </w:rPr>
              <w:t xml:space="preserve">- kontrola prenájmov Základnej školy Prokofievova 5 pre Jednotka - tenisová škola, </w:t>
            </w:r>
            <w:proofErr w:type="spellStart"/>
            <w:r>
              <w:rPr>
                <w:rFonts w:ascii="Times New Roman" w:hAnsi="Times New Roman"/>
                <w:sz w:val="24"/>
                <w:szCs w:val="24"/>
              </w:rPr>
              <w:t>o.z</w:t>
            </w:r>
            <w:proofErr w:type="spellEnd"/>
            <w:r>
              <w:rPr>
                <w:rFonts w:ascii="Times New Roman" w:hAnsi="Times New Roman"/>
                <w:sz w:val="24"/>
                <w:szCs w:val="24"/>
              </w:rPr>
              <w:t xml:space="preserve">., príslušných zmlúv a ich dodatkov ako aj príslušných uznesení Miestneho zastupiteľstva </w:t>
            </w:r>
            <w:proofErr w:type="spellStart"/>
            <w:r>
              <w:rPr>
                <w:rFonts w:ascii="Times New Roman" w:hAnsi="Times New Roman"/>
                <w:sz w:val="24"/>
                <w:szCs w:val="24"/>
              </w:rPr>
              <w:t>Bratislava-Petržalka</w:t>
            </w:r>
            <w:proofErr w:type="spellEnd"/>
            <w:r>
              <w:rPr>
                <w:rFonts w:ascii="Times New Roman" w:hAnsi="Times New Roman"/>
                <w:sz w:val="24"/>
                <w:szCs w:val="24"/>
              </w:rPr>
              <w:t>,</w:t>
            </w:r>
          </w:p>
          <w:p w:rsidR="00A0566B" w:rsidRDefault="00A0566B">
            <w:pPr>
              <w:spacing w:after="0" w:line="240" w:lineRule="auto"/>
              <w:jc w:val="both"/>
              <w:rPr>
                <w:rFonts w:ascii="Times New Roman" w:hAnsi="Times New Roman"/>
                <w:sz w:val="24"/>
                <w:szCs w:val="24"/>
              </w:rPr>
            </w:pPr>
            <w:r>
              <w:rPr>
                <w:rFonts w:ascii="Times New Roman" w:hAnsi="Times New Roman"/>
                <w:sz w:val="24"/>
                <w:szCs w:val="24"/>
              </w:rPr>
              <w:lastRenderedPageBreak/>
              <w:t>- kontrola miestneho podniku VPS verejných obstarávaní, obchodných verejných súťaží, uzatvorených zmlúv, spolu s preverením pracovných zmlúv zamestnancov VPS (zdvojené zmluvy - Miestny úrad a Miestny podnik) stav ku dňu 19.12.2019.</w:t>
            </w:r>
          </w:p>
        </w:tc>
      </w:tr>
    </w:tbl>
    <w:p w:rsidR="00A0566B" w:rsidRDefault="00A0566B" w:rsidP="00A0566B">
      <w:pPr>
        <w:spacing w:after="0"/>
        <w:jc w:val="both"/>
        <w:rPr>
          <w:rFonts w:ascii="Times New Roman" w:hAnsi="Times New Roman"/>
          <w:sz w:val="18"/>
          <w:szCs w:val="18"/>
        </w:rPr>
      </w:pPr>
    </w:p>
    <w:p w:rsidR="00A0566B" w:rsidRDefault="00A0566B" w:rsidP="00A0566B">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0"/>
          <w:szCs w:val="20"/>
        </w:rPr>
        <w:t xml:space="preserve">Skutočnosť </w:t>
      </w:r>
    </w:p>
    <w:p w:rsidR="00A0566B" w:rsidRDefault="00A0566B" w:rsidP="00A0566B">
      <w:pPr>
        <w:spacing w:after="0"/>
        <w:rPr>
          <w:rFonts w:ascii="Times New Roman" w:hAnsi="Times New Roman"/>
          <w:b/>
          <w:sz w:val="20"/>
          <w:szCs w:val="20"/>
        </w:rPr>
      </w:pPr>
      <w:r>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0"/>
          <w:szCs w:val="20"/>
        </w:rPr>
        <w:t>Rozpočet  2020</w:t>
      </w:r>
      <w:r>
        <w:rPr>
          <w:rFonts w:ascii="Times New Roman" w:hAnsi="Times New Roman"/>
          <w:b/>
          <w:sz w:val="24"/>
          <w:szCs w:val="24"/>
        </w:rPr>
        <w:tab/>
        <w:t xml:space="preserve"> </w:t>
      </w:r>
      <w:r>
        <w:rPr>
          <w:rFonts w:ascii="Times New Roman" w:hAnsi="Times New Roman"/>
          <w:b/>
          <w:sz w:val="24"/>
          <w:szCs w:val="24"/>
        </w:rPr>
        <w:tab/>
      </w:r>
      <w:r>
        <w:rPr>
          <w:rFonts w:ascii="Times New Roman" w:hAnsi="Times New Roman"/>
          <w:b/>
          <w:sz w:val="20"/>
          <w:szCs w:val="20"/>
        </w:rPr>
        <w:t>k  6.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A0566B" w:rsidTr="00A0566B">
        <w:tc>
          <w:tcPr>
            <w:tcW w:w="959" w:type="dxa"/>
            <w:tcBorders>
              <w:top w:val="single" w:sz="4" w:space="0" w:color="000000"/>
              <w:left w:val="single" w:sz="4" w:space="0" w:color="000000"/>
              <w:bottom w:val="single" w:sz="4" w:space="0" w:color="000000"/>
              <w:right w:val="single" w:sz="4" w:space="0" w:color="000000"/>
            </w:tcBorders>
            <w:hideMark/>
          </w:tcPr>
          <w:p w:rsidR="00A0566B" w:rsidRDefault="00A0566B">
            <w:pPr>
              <w:spacing w:after="0" w:line="240" w:lineRule="auto"/>
              <w:rPr>
                <w:rFonts w:ascii="Times New Roman" w:hAnsi="Times New Roman"/>
                <w:bCs/>
                <w:color w:val="000000"/>
                <w:sz w:val="20"/>
                <w:szCs w:val="20"/>
              </w:rPr>
            </w:pPr>
            <w:r>
              <w:rPr>
                <w:rFonts w:ascii="Times New Roman" w:hAnsi="Times New Roman"/>
                <w:bCs/>
                <w:color w:val="000000"/>
                <w:sz w:val="20"/>
                <w:szCs w:val="20"/>
              </w:rPr>
              <w:t>1.3</w:t>
            </w:r>
          </w:p>
        </w:tc>
        <w:tc>
          <w:tcPr>
            <w:tcW w:w="4536" w:type="dxa"/>
            <w:tcBorders>
              <w:top w:val="single" w:sz="4" w:space="0" w:color="000000"/>
              <w:left w:val="single" w:sz="4" w:space="0" w:color="000000"/>
              <w:bottom w:val="single" w:sz="4" w:space="0" w:color="000000"/>
              <w:right w:val="single" w:sz="4" w:space="0" w:color="000000"/>
            </w:tcBorders>
            <w:hideMark/>
          </w:tcPr>
          <w:p w:rsidR="00A0566B" w:rsidRDefault="00A0566B">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126" w:type="dxa"/>
            <w:tcBorders>
              <w:top w:val="single" w:sz="4" w:space="0" w:color="000000"/>
              <w:left w:val="single" w:sz="4" w:space="0" w:color="000000"/>
              <w:bottom w:val="single" w:sz="4" w:space="0" w:color="000000"/>
              <w:right w:val="single" w:sz="4" w:space="0" w:color="000000"/>
            </w:tcBorders>
            <w:hideMark/>
          </w:tcPr>
          <w:p w:rsidR="00A0566B" w:rsidRDefault="00A0566B">
            <w:pPr>
              <w:spacing w:after="0" w:line="240" w:lineRule="auto"/>
              <w:jc w:val="right"/>
              <w:rPr>
                <w:rFonts w:ascii="Tahoma" w:hAnsi="Tahoma" w:cs="Tahoma"/>
                <w:bCs/>
                <w:color w:val="000000"/>
                <w:sz w:val="20"/>
                <w:szCs w:val="20"/>
              </w:rPr>
            </w:pPr>
            <w:r>
              <w:rPr>
                <w:rFonts w:ascii="Tahoma" w:hAnsi="Tahoma" w:cs="Tahoma"/>
                <w:bCs/>
                <w:color w:val="000000"/>
                <w:sz w:val="20"/>
                <w:szCs w:val="20"/>
              </w:rPr>
              <w:t>62 353,00 Eur</w:t>
            </w:r>
          </w:p>
        </w:tc>
        <w:tc>
          <w:tcPr>
            <w:tcW w:w="1985" w:type="dxa"/>
            <w:tcBorders>
              <w:top w:val="single" w:sz="4" w:space="0" w:color="000000"/>
              <w:left w:val="single" w:sz="4" w:space="0" w:color="000000"/>
              <w:bottom w:val="single" w:sz="4" w:space="0" w:color="000000"/>
              <w:right w:val="single" w:sz="4" w:space="0" w:color="000000"/>
            </w:tcBorders>
            <w:hideMark/>
          </w:tcPr>
          <w:p w:rsidR="00A0566B" w:rsidRDefault="00A0566B">
            <w:pPr>
              <w:spacing w:after="0" w:line="240" w:lineRule="auto"/>
              <w:jc w:val="right"/>
              <w:rPr>
                <w:rFonts w:ascii="Tahoma" w:hAnsi="Tahoma" w:cs="Tahoma"/>
                <w:bCs/>
                <w:color w:val="000000"/>
                <w:sz w:val="20"/>
                <w:szCs w:val="20"/>
              </w:rPr>
            </w:pPr>
            <w:r>
              <w:rPr>
                <w:rFonts w:ascii="Tahoma" w:hAnsi="Tahoma" w:cs="Tahoma"/>
                <w:bCs/>
                <w:color w:val="000000"/>
                <w:sz w:val="20"/>
                <w:szCs w:val="20"/>
              </w:rPr>
              <w:t>22 884,46 Eur</w:t>
            </w:r>
          </w:p>
        </w:tc>
      </w:tr>
    </w:tbl>
    <w:p w:rsidR="00A0566B" w:rsidRDefault="00A0566B" w:rsidP="00A0566B">
      <w:pPr>
        <w:spacing w:after="0"/>
        <w:rPr>
          <w:rFonts w:ascii="Times New Roman" w:hAnsi="Times New Roman"/>
          <w:sz w:val="20"/>
          <w:szCs w:val="20"/>
        </w:rPr>
      </w:pPr>
    </w:p>
    <w:tbl>
      <w:tblPr>
        <w:tblW w:w="9606" w:type="dxa"/>
        <w:tblLook w:val="04A0" w:firstRow="1" w:lastRow="0" w:firstColumn="1" w:lastColumn="0" w:noHBand="0" w:noVBand="1"/>
      </w:tblPr>
      <w:tblGrid>
        <w:gridCol w:w="9606"/>
      </w:tblGrid>
      <w:tr w:rsidR="00A0566B" w:rsidTr="00A0566B">
        <w:tc>
          <w:tcPr>
            <w:tcW w:w="9606" w:type="dxa"/>
          </w:tcPr>
          <w:p w:rsidR="00A0566B" w:rsidRDefault="00A0566B">
            <w:pPr>
              <w:spacing w:after="0"/>
              <w:jc w:val="both"/>
              <w:rPr>
                <w:rFonts w:ascii="Times New Roman" w:hAnsi="Times New Roman"/>
                <w:sz w:val="24"/>
                <w:szCs w:val="24"/>
              </w:rPr>
            </w:pPr>
            <w:r>
              <w:rPr>
                <w:rFonts w:ascii="Times New Roman" w:hAnsi="Times New Roman"/>
                <w:sz w:val="24"/>
                <w:szCs w:val="24"/>
              </w:rPr>
              <w:t>Finančné prostriedky budú použité na:</w:t>
            </w:r>
          </w:p>
          <w:p w:rsidR="00A0566B" w:rsidRDefault="00A0566B">
            <w:pPr>
              <w:spacing w:after="0"/>
              <w:jc w:val="both"/>
              <w:rPr>
                <w:rFonts w:ascii="Times New Roman" w:hAnsi="Times New Roman"/>
                <w:sz w:val="24"/>
                <w:szCs w:val="24"/>
              </w:rPr>
            </w:pPr>
            <w:r>
              <w:rPr>
                <w:rFonts w:ascii="Times New Roman" w:hAnsi="Times New Roman"/>
                <w:sz w:val="24"/>
                <w:szCs w:val="24"/>
              </w:rPr>
              <w:t>- tarifný plat a odvody do poisťovní v zmysle zákonov pre kontrolóra MÚ</w:t>
            </w:r>
          </w:p>
          <w:p w:rsidR="00A0566B" w:rsidRDefault="00A0566B">
            <w:pPr>
              <w:spacing w:after="0"/>
              <w:jc w:val="both"/>
              <w:rPr>
                <w:rFonts w:ascii="Times New Roman" w:hAnsi="Times New Roman"/>
                <w:sz w:val="24"/>
                <w:szCs w:val="24"/>
              </w:rPr>
            </w:pPr>
            <w:r>
              <w:rPr>
                <w:rFonts w:ascii="Times New Roman" w:hAnsi="Times New Roman"/>
                <w:sz w:val="24"/>
                <w:szCs w:val="24"/>
              </w:rPr>
              <w:t>- cestovné náhrady tuzemsko</w:t>
            </w:r>
          </w:p>
          <w:p w:rsidR="00A0566B" w:rsidRDefault="00A0566B">
            <w:pPr>
              <w:spacing w:after="0"/>
              <w:jc w:val="both"/>
              <w:rPr>
                <w:rFonts w:ascii="Times New Roman" w:hAnsi="Times New Roman"/>
                <w:sz w:val="24"/>
                <w:szCs w:val="24"/>
              </w:rPr>
            </w:pPr>
            <w:r>
              <w:rPr>
                <w:rFonts w:ascii="Times New Roman" w:hAnsi="Times New Roman"/>
                <w:sz w:val="24"/>
                <w:szCs w:val="24"/>
              </w:rPr>
              <w:t xml:space="preserve">- energie </w:t>
            </w:r>
          </w:p>
          <w:p w:rsidR="00A0566B" w:rsidRDefault="00A0566B">
            <w:pPr>
              <w:spacing w:after="0"/>
              <w:jc w:val="both"/>
              <w:rPr>
                <w:rFonts w:ascii="Times New Roman" w:hAnsi="Times New Roman"/>
                <w:sz w:val="24"/>
                <w:szCs w:val="24"/>
              </w:rPr>
            </w:pPr>
            <w:r>
              <w:rPr>
                <w:rFonts w:ascii="Times New Roman" w:hAnsi="Times New Roman"/>
                <w:sz w:val="24"/>
                <w:szCs w:val="24"/>
              </w:rPr>
              <w:t xml:space="preserve">- poštovné a telekomunikačné služby </w:t>
            </w:r>
          </w:p>
          <w:p w:rsidR="00A0566B" w:rsidRDefault="00A0566B">
            <w:pPr>
              <w:spacing w:after="0"/>
              <w:jc w:val="both"/>
              <w:rPr>
                <w:rFonts w:ascii="Times New Roman" w:hAnsi="Times New Roman"/>
                <w:sz w:val="24"/>
                <w:szCs w:val="24"/>
              </w:rPr>
            </w:pPr>
            <w:r>
              <w:rPr>
                <w:rFonts w:ascii="Times New Roman" w:hAnsi="Times New Roman"/>
                <w:sz w:val="24"/>
                <w:szCs w:val="24"/>
              </w:rPr>
              <w:t xml:space="preserve">- všeobecný materiál </w:t>
            </w:r>
          </w:p>
          <w:p w:rsidR="00A0566B" w:rsidRDefault="00A0566B">
            <w:pPr>
              <w:spacing w:after="0"/>
              <w:jc w:val="both"/>
              <w:rPr>
                <w:rFonts w:ascii="Times New Roman" w:hAnsi="Times New Roman"/>
                <w:sz w:val="24"/>
                <w:szCs w:val="24"/>
              </w:rPr>
            </w:pPr>
            <w:r>
              <w:rPr>
                <w:rFonts w:ascii="Times New Roman" w:hAnsi="Times New Roman"/>
                <w:sz w:val="24"/>
                <w:szCs w:val="24"/>
              </w:rPr>
              <w:t>- odborná tlač - zákony</w:t>
            </w:r>
          </w:p>
          <w:p w:rsidR="00A0566B" w:rsidRDefault="00A0566B">
            <w:pPr>
              <w:spacing w:after="0"/>
              <w:jc w:val="both"/>
              <w:rPr>
                <w:rFonts w:ascii="Times New Roman" w:hAnsi="Times New Roman"/>
                <w:sz w:val="24"/>
                <w:szCs w:val="24"/>
              </w:rPr>
            </w:pPr>
            <w:r>
              <w:rPr>
                <w:rFonts w:ascii="Times New Roman" w:hAnsi="Times New Roman"/>
                <w:sz w:val="24"/>
                <w:szCs w:val="24"/>
              </w:rPr>
              <w:t>- knihy</w:t>
            </w:r>
          </w:p>
          <w:p w:rsidR="00A0566B" w:rsidRDefault="00A0566B">
            <w:pPr>
              <w:spacing w:after="0"/>
              <w:jc w:val="both"/>
              <w:rPr>
                <w:rFonts w:ascii="Times New Roman" w:hAnsi="Times New Roman"/>
                <w:sz w:val="24"/>
                <w:szCs w:val="24"/>
              </w:rPr>
            </w:pPr>
            <w:r>
              <w:rPr>
                <w:rFonts w:ascii="Times New Roman" w:hAnsi="Times New Roman"/>
                <w:sz w:val="24"/>
                <w:szCs w:val="24"/>
              </w:rPr>
              <w:t xml:space="preserve">- reprezentačné </w:t>
            </w:r>
          </w:p>
          <w:p w:rsidR="00A0566B" w:rsidRDefault="00A0566B">
            <w:pPr>
              <w:spacing w:after="0"/>
              <w:jc w:val="both"/>
              <w:rPr>
                <w:rFonts w:ascii="Times New Roman" w:hAnsi="Times New Roman"/>
                <w:sz w:val="24"/>
                <w:szCs w:val="24"/>
              </w:rPr>
            </w:pPr>
            <w:r>
              <w:rPr>
                <w:rFonts w:ascii="Times New Roman" w:hAnsi="Times New Roman"/>
                <w:sz w:val="24"/>
                <w:szCs w:val="24"/>
              </w:rPr>
              <w:t>- údržba strojov a budov, priestorov</w:t>
            </w:r>
          </w:p>
          <w:p w:rsidR="00A0566B" w:rsidRDefault="00A0566B">
            <w:pPr>
              <w:spacing w:after="0"/>
              <w:jc w:val="both"/>
              <w:rPr>
                <w:rFonts w:ascii="Times New Roman" w:hAnsi="Times New Roman"/>
                <w:sz w:val="24"/>
                <w:szCs w:val="24"/>
              </w:rPr>
            </w:pPr>
            <w:r>
              <w:rPr>
                <w:rFonts w:ascii="Times New Roman" w:hAnsi="Times New Roman"/>
                <w:sz w:val="24"/>
                <w:szCs w:val="24"/>
              </w:rPr>
              <w:t>- stravovanie (stravné lístky podľa platných predpisov)</w:t>
            </w:r>
          </w:p>
          <w:p w:rsidR="00A0566B" w:rsidRDefault="00A0566B">
            <w:pPr>
              <w:spacing w:after="0"/>
              <w:jc w:val="both"/>
              <w:rPr>
                <w:rFonts w:ascii="Times New Roman" w:hAnsi="Times New Roman"/>
                <w:sz w:val="24"/>
                <w:szCs w:val="24"/>
              </w:rPr>
            </w:pPr>
            <w:r>
              <w:rPr>
                <w:rFonts w:ascii="Times New Roman" w:hAnsi="Times New Roman"/>
                <w:sz w:val="24"/>
                <w:szCs w:val="24"/>
              </w:rPr>
              <w:t>- školenie, kurzy, semináre (odborné semináre pre kontrolórov)</w:t>
            </w:r>
          </w:p>
          <w:p w:rsidR="00A0566B" w:rsidRDefault="00A0566B">
            <w:pPr>
              <w:spacing w:after="0"/>
              <w:jc w:val="both"/>
              <w:rPr>
                <w:rFonts w:ascii="Times New Roman" w:hAnsi="Times New Roman"/>
                <w:sz w:val="24"/>
                <w:szCs w:val="24"/>
              </w:rPr>
            </w:pPr>
          </w:p>
        </w:tc>
      </w:tr>
    </w:tbl>
    <w:p w:rsidR="00A0566B" w:rsidRDefault="00A0566B" w:rsidP="00A0566B">
      <w:pPr>
        <w:spacing w:after="0"/>
        <w:jc w:val="both"/>
        <w:rPr>
          <w:rFonts w:ascii="Times New Roman" w:hAnsi="Times New Roman"/>
          <w:sz w:val="24"/>
          <w:szCs w:val="24"/>
        </w:rPr>
      </w:pPr>
    </w:p>
    <w:tbl>
      <w:tblPr>
        <w:tblW w:w="9606" w:type="dxa"/>
        <w:tblLook w:val="04A0" w:firstRow="1" w:lastRow="0" w:firstColumn="1" w:lastColumn="0" w:noHBand="0" w:noVBand="1"/>
      </w:tblPr>
      <w:tblGrid>
        <w:gridCol w:w="9606"/>
      </w:tblGrid>
      <w:tr w:rsidR="00A0566B" w:rsidTr="00A0566B">
        <w:tc>
          <w:tcPr>
            <w:tcW w:w="9606" w:type="dxa"/>
          </w:tcPr>
          <w:p w:rsidR="00A0566B" w:rsidRDefault="00A0566B">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Komentár</w:t>
            </w:r>
            <w:r>
              <w:rPr>
                <w:rFonts w:ascii="Times New Roman" w:hAnsi="Times New Roman"/>
                <w:bCs/>
                <w:color w:val="000000"/>
                <w:sz w:val="24"/>
                <w:szCs w:val="24"/>
              </w:rPr>
              <w:t xml:space="preserve"> </w:t>
            </w:r>
            <w:r>
              <w:rPr>
                <w:rFonts w:ascii="Times New Roman" w:hAnsi="Times New Roman"/>
                <w:b/>
                <w:bCs/>
                <w:color w:val="000000"/>
                <w:sz w:val="24"/>
                <w:szCs w:val="24"/>
              </w:rPr>
              <w:t>k plneniu rozpočtu:</w:t>
            </w:r>
            <w:r>
              <w:rPr>
                <w:rFonts w:ascii="Times New Roman" w:hAnsi="Times New Roman"/>
                <w:bCs/>
                <w:color w:val="000000"/>
                <w:sz w:val="24"/>
                <w:szCs w:val="24"/>
              </w:rPr>
              <w:t xml:space="preserve">  V prvom polroku 2020 bolo vyčerpaných 22 885 € z celkom rozpočtovanej čiastky 62 353 € t.j. 36,70 %. Výdavky boli vyčerpané na mzdu, odmeny, odvody do poisťovní v zmysle zákonov, telekomunikačné služby a reprezentačné.</w:t>
            </w:r>
          </w:p>
          <w:p w:rsidR="00A0566B" w:rsidRDefault="00A0566B">
            <w:pPr>
              <w:spacing w:after="0" w:line="240" w:lineRule="auto"/>
              <w:jc w:val="both"/>
              <w:rPr>
                <w:rFonts w:ascii="Times New Roman" w:hAnsi="Times New Roman"/>
                <w:bCs/>
                <w:color w:val="000000"/>
                <w:sz w:val="24"/>
                <w:szCs w:val="24"/>
              </w:rPr>
            </w:pPr>
          </w:p>
        </w:tc>
      </w:tr>
    </w:tbl>
    <w:p w:rsidR="00A0566B" w:rsidRDefault="00A0566B" w:rsidP="00A0566B">
      <w:pPr>
        <w:spacing w:after="0" w:line="240" w:lineRule="auto"/>
        <w:jc w:val="both"/>
        <w:rPr>
          <w:rFonts w:ascii="Times New Roman" w:hAnsi="Times New Roman"/>
          <w:sz w:val="24"/>
          <w:szCs w:val="24"/>
        </w:rPr>
      </w:pPr>
    </w:p>
    <w:p w:rsidR="00A0566B" w:rsidRDefault="00A0566B" w:rsidP="00A0566B"/>
    <w:tbl>
      <w:tblPr>
        <w:tblW w:w="5198" w:type="pct"/>
        <w:tblLook w:val="01E0" w:firstRow="1" w:lastRow="1" w:firstColumn="1" w:lastColumn="1" w:noHBand="0" w:noVBand="0"/>
      </w:tblPr>
      <w:tblGrid>
        <w:gridCol w:w="3086"/>
        <w:gridCol w:w="6570"/>
      </w:tblGrid>
      <w:tr w:rsidR="00A0566B" w:rsidTr="00A0566B">
        <w:trPr>
          <w:trHeight w:val="567"/>
        </w:trPr>
        <w:tc>
          <w:tcPr>
            <w:tcW w:w="1598" w:type="pct"/>
            <w:shd w:val="clear" w:color="auto" w:fill="C6D9F1"/>
            <w:hideMark/>
          </w:tcPr>
          <w:p w:rsidR="00A0566B" w:rsidRDefault="00A0566B">
            <w:pPr>
              <w:spacing w:before="120" w:after="120" w:line="240" w:lineRule="auto"/>
              <w:rPr>
                <w:rFonts w:ascii="Times New Roman" w:hAnsi="Times New Roman"/>
                <w:b/>
                <w:sz w:val="32"/>
                <w:szCs w:val="32"/>
              </w:rPr>
            </w:pPr>
            <w:r>
              <w:rPr>
                <w:rFonts w:ascii="Times New Roman" w:hAnsi="Times New Roman"/>
                <w:b/>
                <w:sz w:val="32"/>
                <w:szCs w:val="32"/>
              </w:rPr>
              <w:t>Podprogram 1.4:</w:t>
            </w:r>
          </w:p>
        </w:tc>
        <w:tc>
          <w:tcPr>
            <w:tcW w:w="3402" w:type="pct"/>
            <w:shd w:val="clear" w:color="auto" w:fill="C6D9F1"/>
            <w:hideMark/>
          </w:tcPr>
          <w:p w:rsidR="00A0566B" w:rsidRDefault="00A0566B">
            <w:pPr>
              <w:spacing w:before="120" w:after="120" w:line="240" w:lineRule="auto"/>
              <w:rPr>
                <w:rFonts w:ascii="Times New Roman" w:hAnsi="Times New Roman"/>
                <w:b/>
                <w:sz w:val="28"/>
                <w:szCs w:val="28"/>
              </w:rPr>
            </w:pPr>
            <w:r>
              <w:rPr>
                <w:rFonts w:ascii="Times New Roman" w:hAnsi="Times New Roman"/>
                <w:b/>
                <w:sz w:val="28"/>
                <w:szCs w:val="28"/>
              </w:rPr>
              <w:t xml:space="preserve">Stratégia a riadenie projektov                                                                      </w:t>
            </w:r>
          </w:p>
        </w:tc>
      </w:tr>
      <w:tr w:rsidR="00A0566B" w:rsidTr="00A0566B">
        <w:trPr>
          <w:trHeight w:val="539"/>
        </w:trPr>
        <w:tc>
          <w:tcPr>
            <w:tcW w:w="1598" w:type="pct"/>
            <w:hideMark/>
          </w:tcPr>
          <w:p w:rsidR="00A0566B" w:rsidRDefault="00A0566B">
            <w:pPr>
              <w:spacing w:before="120" w:after="120" w:line="240" w:lineRule="auto"/>
              <w:rPr>
                <w:rFonts w:ascii="Times New Roman" w:hAnsi="Times New Roman"/>
                <w:sz w:val="24"/>
                <w:szCs w:val="24"/>
              </w:rPr>
            </w:pPr>
            <w:r>
              <w:rPr>
                <w:rFonts w:ascii="Times New Roman" w:hAnsi="Times New Roman"/>
                <w:b/>
                <w:sz w:val="24"/>
                <w:szCs w:val="24"/>
              </w:rPr>
              <w:t>Zámer podprogramu</w:t>
            </w:r>
            <w:r>
              <w:rPr>
                <w:rFonts w:ascii="Times New Roman" w:hAnsi="Times New Roman"/>
                <w:sz w:val="24"/>
                <w:szCs w:val="24"/>
              </w:rPr>
              <w:t>:</w:t>
            </w:r>
          </w:p>
        </w:tc>
        <w:tc>
          <w:tcPr>
            <w:tcW w:w="3402" w:type="pct"/>
          </w:tcPr>
          <w:p w:rsidR="00A0566B" w:rsidRDefault="00A0566B">
            <w:pPr>
              <w:spacing w:before="120" w:after="120" w:line="240" w:lineRule="auto"/>
              <w:jc w:val="both"/>
              <w:rPr>
                <w:rFonts w:ascii="Times New Roman" w:hAnsi="Times New Roman"/>
              </w:rPr>
            </w:pPr>
            <w:r>
              <w:rPr>
                <w:rFonts w:ascii="Times New Roman" w:hAnsi="Times New Roman"/>
              </w:rPr>
              <w:t>Zabezpečovať plánovanie, riadenie a koordinovanie projektov mestskej časti v zmysle stanovených rozvojových priorít a cieľov v spolupráci s príslušnými oddeleniami.</w:t>
            </w:r>
          </w:p>
          <w:p w:rsidR="00A0566B" w:rsidRDefault="00A0566B">
            <w:pPr>
              <w:spacing w:before="120" w:after="120" w:line="240" w:lineRule="auto"/>
              <w:jc w:val="both"/>
              <w:rPr>
                <w:rFonts w:ascii="Times New Roman" w:hAnsi="Times New Roman"/>
              </w:rPr>
            </w:pPr>
          </w:p>
        </w:tc>
      </w:tr>
      <w:tr w:rsidR="00A0566B" w:rsidTr="00A0566B">
        <w:trPr>
          <w:trHeight w:val="261"/>
        </w:trPr>
        <w:tc>
          <w:tcPr>
            <w:tcW w:w="1598" w:type="pct"/>
            <w:hideMark/>
          </w:tcPr>
          <w:p w:rsidR="00A0566B" w:rsidRDefault="00A0566B">
            <w:pPr>
              <w:spacing w:after="0" w:line="240" w:lineRule="auto"/>
              <w:rPr>
                <w:rFonts w:ascii="Times New Roman" w:hAnsi="Times New Roman"/>
                <w:sz w:val="20"/>
                <w:szCs w:val="20"/>
              </w:rPr>
            </w:pPr>
            <w:r>
              <w:rPr>
                <w:rFonts w:ascii="Times New Roman" w:hAnsi="Times New Roman"/>
                <w:sz w:val="20"/>
                <w:szCs w:val="20"/>
              </w:rPr>
              <w:t>Zodpovednosť:</w:t>
            </w:r>
          </w:p>
        </w:tc>
        <w:tc>
          <w:tcPr>
            <w:tcW w:w="3402" w:type="pct"/>
            <w:hideMark/>
          </w:tcPr>
          <w:p w:rsidR="00A0566B" w:rsidRDefault="00A0566B">
            <w:pPr>
              <w:spacing w:after="0" w:line="240" w:lineRule="auto"/>
              <w:rPr>
                <w:rFonts w:ascii="Times New Roman" w:hAnsi="Times New Roman"/>
                <w:sz w:val="20"/>
                <w:szCs w:val="20"/>
              </w:rPr>
            </w:pPr>
            <w:r>
              <w:rPr>
                <w:rFonts w:ascii="Times New Roman" w:hAnsi="Times New Roman"/>
                <w:sz w:val="20"/>
                <w:szCs w:val="20"/>
              </w:rPr>
              <w:t>vecne a finančne vedúca projektového riadenia</w:t>
            </w:r>
          </w:p>
        </w:tc>
      </w:tr>
    </w:tbl>
    <w:p w:rsidR="00A0566B" w:rsidRDefault="00A0566B" w:rsidP="00A0566B">
      <w:pPr>
        <w:tabs>
          <w:tab w:val="center" w:pos="947"/>
          <w:tab w:val="center" w:pos="3544"/>
          <w:tab w:val="center" w:pos="5993"/>
          <w:tab w:val="left" w:pos="8023"/>
        </w:tabs>
        <w:spacing w:before="240" w:after="0" w:line="20" w:lineRule="atLeast"/>
        <w:ind w:left="947" w:hanging="947"/>
        <w:rPr>
          <w:rFonts w:ascii="Times New Roman" w:hAnsi="Times New Roman"/>
          <w:b/>
          <w:sz w:val="24"/>
          <w:szCs w:val="24"/>
        </w:rPr>
      </w:pPr>
      <w:r>
        <w:rPr>
          <w:rFonts w:ascii="Times New Roman" w:hAnsi="Times New Roman"/>
          <w:b/>
          <w:sz w:val="24"/>
          <w:szCs w:val="24"/>
        </w:rPr>
        <w:t xml:space="preserve">Rozpočet :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315"/>
        <w:gridCol w:w="2315"/>
        <w:gridCol w:w="2316"/>
      </w:tblGrid>
      <w:tr w:rsidR="00A0566B" w:rsidTr="00A0566B">
        <w:tc>
          <w:tcPr>
            <w:tcW w:w="2694" w:type="dxa"/>
            <w:tcBorders>
              <w:top w:val="single" w:sz="4" w:space="0" w:color="auto"/>
              <w:left w:val="single" w:sz="4" w:space="0" w:color="auto"/>
              <w:bottom w:val="single" w:sz="4" w:space="0" w:color="auto"/>
              <w:right w:val="single" w:sz="4" w:space="0" w:color="auto"/>
            </w:tcBorders>
            <w:vAlign w:val="center"/>
            <w:hideMark/>
          </w:tcPr>
          <w:p w:rsidR="00A0566B" w:rsidRDefault="00A0566B">
            <w:pPr>
              <w:tabs>
                <w:tab w:val="center" w:pos="947"/>
                <w:tab w:val="center" w:pos="3544"/>
                <w:tab w:val="center" w:pos="5993"/>
                <w:tab w:val="left" w:pos="8023"/>
              </w:tabs>
              <w:spacing w:before="120" w:after="120" w:line="20" w:lineRule="atLeast"/>
              <w:jc w:val="center"/>
              <w:rPr>
                <w:rFonts w:ascii="Times New Roman" w:hAnsi="Times New Roman"/>
                <w:b/>
                <w:sz w:val="24"/>
                <w:szCs w:val="24"/>
              </w:rPr>
            </w:pPr>
            <w:r>
              <w:rPr>
                <w:rFonts w:ascii="Times New Roman" w:hAnsi="Times New Roman"/>
                <w:b/>
                <w:sz w:val="24"/>
                <w:szCs w:val="24"/>
              </w:rPr>
              <w:t>rok</w:t>
            </w:r>
          </w:p>
        </w:tc>
        <w:tc>
          <w:tcPr>
            <w:tcW w:w="2315" w:type="dxa"/>
            <w:tcBorders>
              <w:top w:val="single" w:sz="4" w:space="0" w:color="auto"/>
              <w:left w:val="single" w:sz="4" w:space="0" w:color="auto"/>
              <w:bottom w:val="single" w:sz="4" w:space="0" w:color="auto"/>
              <w:right w:val="single" w:sz="4" w:space="0" w:color="auto"/>
            </w:tcBorders>
            <w:vAlign w:val="center"/>
            <w:hideMark/>
          </w:tcPr>
          <w:p w:rsidR="00A0566B" w:rsidRDefault="00A0566B">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2020</w:t>
            </w:r>
          </w:p>
        </w:tc>
        <w:tc>
          <w:tcPr>
            <w:tcW w:w="2315" w:type="dxa"/>
            <w:tcBorders>
              <w:top w:val="single" w:sz="4" w:space="0" w:color="auto"/>
              <w:left w:val="single" w:sz="4" w:space="0" w:color="auto"/>
              <w:bottom w:val="single" w:sz="4" w:space="0" w:color="auto"/>
              <w:right w:val="single" w:sz="4" w:space="0" w:color="auto"/>
            </w:tcBorders>
            <w:vAlign w:val="center"/>
            <w:hideMark/>
          </w:tcPr>
          <w:p w:rsidR="00A0566B" w:rsidRDefault="00A0566B">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Skutočnosť k 6. mesiacu</w:t>
            </w:r>
          </w:p>
        </w:tc>
        <w:tc>
          <w:tcPr>
            <w:tcW w:w="2316" w:type="dxa"/>
            <w:tcBorders>
              <w:top w:val="single" w:sz="4" w:space="0" w:color="auto"/>
              <w:left w:val="single" w:sz="4" w:space="0" w:color="auto"/>
              <w:bottom w:val="single" w:sz="4" w:space="0" w:color="auto"/>
              <w:right w:val="single" w:sz="4" w:space="0" w:color="auto"/>
            </w:tcBorders>
            <w:vAlign w:val="center"/>
            <w:hideMark/>
          </w:tcPr>
          <w:p w:rsidR="00A0566B" w:rsidRDefault="00A0566B">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 plnenia</w:t>
            </w:r>
          </w:p>
        </w:tc>
      </w:tr>
      <w:tr w:rsidR="00A0566B" w:rsidTr="00A0566B">
        <w:tc>
          <w:tcPr>
            <w:tcW w:w="2694" w:type="dxa"/>
            <w:tcBorders>
              <w:top w:val="single" w:sz="4" w:space="0" w:color="auto"/>
              <w:left w:val="single" w:sz="4" w:space="0" w:color="auto"/>
              <w:bottom w:val="single" w:sz="4" w:space="0" w:color="auto"/>
              <w:right w:val="single" w:sz="4" w:space="0" w:color="auto"/>
            </w:tcBorders>
            <w:vAlign w:val="center"/>
            <w:hideMark/>
          </w:tcPr>
          <w:p w:rsidR="00A0566B" w:rsidRDefault="00A0566B">
            <w:pPr>
              <w:tabs>
                <w:tab w:val="center" w:pos="947"/>
                <w:tab w:val="center" w:pos="3544"/>
                <w:tab w:val="center" w:pos="5993"/>
                <w:tab w:val="left" w:pos="8023"/>
              </w:tabs>
              <w:spacing w:after="0" w:line="20" w:lineRule="atLeast"/>
              <w:rPr>
                <w:rFonts w:ascii="Times New Roman" w:hAnsi="Times New Roman"/>
                <w:sz w:val="24"/>
                <w:szCs w:val="24"/>
              </w:rPr>
            </w:pPr>
            <w:r>
              <w:rPr>
                <w:rFonts w:ascii="Times New Roman" w:hAnsi="Times New Roman"/>
                <w:sz w:val="24"/>
                <w:szCs w:val="24"/>
              </w:rPr>
              <w:t>Bežné výdavky</w:t>
            </w:r>
          </w:p>
          <w:p w:rsidR="00A0566B" w:rsidRDefault="00A0566B">
            <w:pPr>
              <w:tabs>
                <w:tab w:val="center" w:pos="947"/>
                <w:tab w:val="center" w:pos="3544"/>
                <w:tab w:val="center" w:pos="5993"/>
                <w:tab w:val="left" w:pos="8023"/>
              </w:tabs>
              <w:spacing w:after="0" w:line="20" w:lineRule="atLeast"/>
              <w:rPr>
                <w:rFonts w:ascii="Times New Roman" w:hAnsi="Times New Roman"/>
                <w:sz w:val="24"/>
                <w:szCs w:val="24"/>
              </w:rPr>
            </w:pPr>
            <w:r>
              <w:rPr>
                <w:rFonts w:ascii="Times New Roman" w:hAnsi="Times New Roman"/>
                <w:sz w:val="24"/>
                <w:szCs w:val="24"/>
              </w:rPr>
              <w:t>Kapitálové výdavky</w:t>
            </w:r>
          </w:p>
          <w:p w:rsidR="00A0566B" w:rsidRDefault="00A0566B">
            <w:pPr>
              <w:tabs>
                <w:tab w:val="center" w:pos="947"/>
                <w:tab w:val="center" w:pos="3544"/>
                <w:tab w:val="center" w:pos="5993"/>
                <w:tab w:val="left" w:pos="8023"/>
              </w:tabs>
              <w:spacing w:after="0" w:line="20" w:lineRule="atLeast"/>
              <w:rPr>
                <w:rFonts w:ascii="Times New Roman" w:hAnsi="Times New Roman"/>
                <w:sz w:val="24"/>
                <w:szCs w:val="24"/>
              </w:rPr>
            </w:pPr>
            <w:r>
              <w:rPr>
                <w:rFonts w:ascii="Times New Roman" w:hAnsi="Times New Roman"/>
                <w:sz w:val="24"/>
                <w:szCs w:val="24"/>
              </w:rPr>
              <w:t>Finančné výdavky</w:t>
            </w:r>
          </w:p>
          <w:p w:rsidR="00A0566B" w:rsidRDefault="00A0566B">
            <w:pPr>
              <w:tabs>
                <w:tab w:val="center" w:pos="947"/>
                <w:tab w:val="center" w:pos="3544"/>
                <w:tab w:val="center" w:pos="5993"/>
                <w:tab w:val="left" w:pos="8023"/>
              </w:tabs>
              <w:spacing w:after="0" w:line="20" w:lineRule="atLeast"/>
              <w:rPr>
                <w:rFonts w:ascii="Times New Roman" w:hAnsi="Times New Roman"/>
                <w:b/>
                <w:sz w:val="24"/>
                <w:szCs w:val="24"/>
              </w:rPr>
            </w:pPr>
            <w:r>
              <w:rPr>
                <w:rFonts w:ascii="Times New Roman" w:hAnsi="Times New Roman"/>
                <w:b/>
                <w:sz w:val="24"/>
                <w:szCs w:val="24"/>
              </w:rPr>
              <w:t>Spolu</w:t>
            </w:r>
          </w:p>
        </w:tc>
        <w:tc>
          <w:tcPr>
            <w:tcW w:w="2315" w:type="dxa"/>
            <w:tcBorders>
              <w:top w:val="single" w:sz="4" w:space="0" w:color="auto"/>
              <w:left w:val="single" w:sz="4" w:space="0" w:color="auto"/>
              <w:bottom w:val="single" w:sz="4" w:space="0" w:color="auto"/>
              <w:right w:val="single" w:sz="4" w:space="0" w:color="auto"/>
            </w:tcBorders>
            <w:vAlign w:val="center"/>
            <w:hideMark/>
          </w:tcPr>
          <w:p w:rsidR="00A0566B" w:rsidRDefault="00A0566B">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37 865,00</w:t>
            </w:r>
          </w:p>
          <w:p w:rsidR="00A0566B" w:rsidRDefault="00A0566B">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39 150,00</w:t>
            </w:r>
          </w:p>
          <w:p w:rsidR="00A0566B" w:rsidRDefault="00A0566B">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A0566B" w:rsidRDefault="00A0566B">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77 015,00</w:t>
            </w:r>
          </w:p>
        </w:tc>
        <w:tc>
          <w:tcPr>
            <w:tcW w:w="2315" w:type="dxa"/>
            <w:tcBorders>
              <w:top w:val="single" w:sz="4" w:space="0" w:color="auto"/>
              <w:left w:val="single" w:sz="4" w:space="0" w:color="auto"/>
              <w:bottom w:val="single" w:sz="4" w:space="0" w:color="auto"/>
              <w:right w:val="single" w:sz="4" w:space="0" w:color="auto"/>
            </w:tcBorders>
            <w:vAlign w:val="center"/>
            <w:hideMark/>
          </w:tcPr>
          <w:p w:rsidR="00A0566B" w:rsidRDefault="00A0566B">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4 111,21</w:t>
            </w:r>
          </w:p>
          <w:p w:rsidR="00A0566B" w:rsidRDefault="00A0566B">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A0566B" w:rsidRDefault="00A0566B">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A0566B" w:rsidRDefault="00A0566B">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4 111,21</w:t>
            </w:r>
          </w:p>
        </w:tc>
        <w:tc>
          <w:tcPr>
            <w:tcW w:w="2316" w:type="dxa"/>
            <w:tcBorders>
              <w:top w:val="single" w:sz="4" w:space="0" w:color="auto"/>
              <w:left w:val="single" w:sz="4" w:space="0" w:color="auto"/>
              <w:bottom w:val="single" w:sz="4" w:space="0" w:color="auto"/>
              <w:right w:val="single" w:sz="4" w:space="0" w:color="auto"/>
            </w:tcBorders>
            <w:vAlign w:val="center"/>
            <w:hideMark/>
          </w:tcPr>
          <w:p w:rsidR="00A0566B" w:rsidRDefault="00A0566B">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10,86</w:t>
            </w:r>
          </w:p>
          <w:p w:rsidR="00A0566B" w:rsidRDefault="00A0566B">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A0566B" w:rsidRDefault="00A0566B">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A0566B" w:rsidRDefault="00A0566B">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5,34</w:t>
            </w:r>
          </w:p>
        </w:tc>
      </w:tr>
    </w:tbl>
    <w:p w:rsidR="00A0566B" w:rsidRDefault="00A0566B" w:rsidP="00A0566B">
      <w:pPr>
        <w:spacing w:after="0" w:line="240" w:lineRule="auto"/>
        <w:ind w:left="708" w:hanging="708"/>
        <w:rPr>
          <w:rFonts w:ascii="Times New Roman" w:hAnsi="Times New Roman"/>
          <w:b/>
          <w:sz w:val="24"/>
          <w:szCs w:val="24"/>
        </w:rPr>
      </w:pPr>
    </w:p>
    <w:p w:rsidR="00A0566B" w:rsidRDefault="00A0566B" w:rsidP="00A0566B">
      <w:pPr>
        <w:spacing w:after="0" w:line="240" w:lineRule="auto"/>
        <w:ind w:left="708" w:hanging="708"/>
        <w:rPr>
          <w:rFonts w:ascii="Times New Roman" w:hAnsi="Times New Roman"/>
          <w:b/>
          <w:sz w:val="24"/>
          <w:szCs w:val="24"/>
        </w:rPr>
      </w:pPr>
    </w:p>
    <w:p w:rsidR="00A0566B" w:rsidRDefault="00A0566B" w:rsidP="00A0566B">
      <w:pPr>
        <w:spacing w:after="0" w:line="240" w:lineRule="auto"/>
        <w:ind w:left="708" w:hanging="708"/>
        <w:rPr>
          <w:rFonts w:ascii="Times New Roman" w:hAnsi="Times New Roman"/>
          <w:b/>
          <w:sz w:val="24"/>
          <w:szCs w:val="24"/>
        </w:rPr>
      </w:pPr>
      <w:r>
        <w:rPr>
          <w:rFonts w:ascii="Times New Roman" w:hAnsi="Times New Roman"/>
          <w:b/>
          <w:sz w:val="24"/>
          <w:szCs w:val="24"/>
        </w:rPr>
        <w:t>Ciele a výstupy:</w:t>
      </w:r>
    </w:p>
    <w:tbl>
      <w:tblPr>
        <w:tblW w:w="9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9"/>
        <w:gridCol w:w="4113"/>
        <w:gridCol w:w="993"/>
        <w:gridCol w:w="1844"/>
        <w:gridCol w:w="236"/>
      </w:tblGrid>
      <w:tr w:rsidR="00A0566B" w:rsidTr="00A0566B">
        <w:tc>
          <w:tcPr>
            <w:tcW w:w="2518" w:type="dxa"/>
            <w:tcBorders>
              <w:top w:val="single" w:sz="4" w:space="0" w:color="000000"/>
              <w:left w:val="single" w:sz="4" w:space="0" w:color="000000"/>
              <w:bottom w:val="single" w:sz="4" w:space="0" w:color="000000"/>
              <w:right w:val="single" w:sz="4" w:space="0" w:color="000000"/>
            </w:tcBorders>
            <w:hideMark/>
          </w:tcPr>
          <w:p w:rsidR="00A0566B" w:rsidRDefault="00A0566B">
            <w:pPr>
              <w:spacing w:before="120" w:after="120" w:line="240" w:lineRule="auto"/>
              <w:rPr>
                <w:rFonts w:ascii="Times New Roman" w:hAnsi="Times New Roman"/>
                <w:b/>
                <w:bCs/>
                <w:color w:val="000000"/>
                <w:sz w:val="20"/>
                <w:szCs w:val="20"/>
              </w:rPr>
            </w:pPr>
            <w:r>
              <w:rPr>
                <w:rFonts w:ascii="Times New Roman" w:hAnsi="Times New Roman"/>
                <w:b/>
                <w:bCs/>
                <w:color w:val="000000"/>
                <w:sz w:val="20"/>
                <w:szCs w:val="20"/>
              </w:rPr>
              <w:lastRenderedPageBreak/>
              <w:t>Cieľ</w:t>
            </w:r>
          </w:p>
        </w:tc>
        <w:tc>
          <w:tcPr>
            <w:tcW w:w="4111" w:type="dxa"/>
            <w:tcBorders>
              <w:top w:val="single" w:sz="4" w:space="0" w:color="000000"/>
              <w:left w:val="single" w:sz="4" w:space="0" w:color="000000"/>
              <w:bottom w:val="single" w:sz="4" w:space="0" w:color="000000"/>
              <w:right w:val="single" w:sz="4" w:space="0" w:color="000000"/>
            </w:tcBorders>
            <w:hideMark/>
          </w:tcPr>
          <w:p w:rsidR="00A0566B" w:rsidRDefault="00A0566B">
            <w:pPr>
              <w:spacing w:before="120" w:after="120" w:line="240" w:lineRule="auto"/>
              <w:rPr>
                <w:rFonts w:ascii="Times New Roman" w:hAnsi="Times New Roman"/>
                <w:b/>
                <w:bCs/>
                <w:color w:val="000000"/>
                <w:sz w:val="20"/>
                <w:szCs w:val="20"/>
              </w:rPr>
            </w:pPr>
            <w:r>
              <w:rPr>
                <w:rFonts w:ascii="Times New Roman" w:hAnsi="Times New Roman"/>
                <w:b/>
                <w:bCs/>
                <w:color w:val="000000"/>
                <w:sz w:val="20"/>
                <w:szCs w:val="20"/>
              </w:rPr>
              <w:t>Merateľný ukazovateľ</w:t>
            </w:r>
          </w:p>
        </w:tc>
        <w:tc>
          <w:tcPr>
            <w:tcW w:w="992" w:type="dxa"/>
            <w:tcBorders>
              <w:top w:val="single" w:sz="4" w:space="0" w:color="000000"/>
              <w:left w:val="single" w:sz="4" w:space="0" w:color="000000"/>
              <w:bottom w:val="single" w:sz="4" w:space="0" w:color="000000"/>
              <w:right w:val="single" w:sz="4" w:space="0" w:color="000000"/>
            </w:tcBorders>
            <w:hideMark/>
          </w:tcPr>
          <w:p w:rsidR="00A0566B" w:rsidRDefault="00A0566B">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2020</w:t>
            </w:r>
          </w:p>
        </w:tc>
        <w:tc>
          <w:tcPr>
            <w:tcW w:w="1843" w:type="dxa"/>
            <w:tcBorders>
              <w:top w:val="single" w:sz="4" w:space="0" w:color="000000"/>
              <w:left w:val="single" w:sz="4" w:space="0" w:color="000000"/>
              <w:bottom w:val="single" w:sz="4" w:space="0" w:color="000000"/>
              <w:right w:val="nil"/>
            </w:tcBorders>
            <w:hideMark/>
          </w:tcPr>
          <w:p w:rsidR="00A0566B" w:rsidRDefault="00A0566B">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Hodnotenie</w:t>
            </w:r>
          </w:p>
          <w:p w:rsidR="00A0566B" w:rsidRDefault="00A0566B">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 k 6. mesiacu</w:t>
            </w:r>
          </w:p>
        </w:tc>
        <w:tc>
          <w:tcPr>
            <w:tcW w:w="236" w:type="dxa"/>
            <w:tcBorders>
              <w:top w:val="single" w:sz="4" w:space="0" w:color="000000"/>
              <w:left w:val="nil"/>
              <w:bottom w:val="single" w:sz="4" w:space="0" w:color="000000"/>
              <w:right w:val="single" w:sz="4" w:space="0" w:color="000000"/>
            </w:tcBorders>
          </w:tcPr>
          <w:p w:rsidR="00A0566B" w:rsidRDefault="00A0566B">
            <w:pPr>
              <w:spacing w:before="120" w:after="120" w:line="240" w:lineRule="auto"/>
              <w:jc w:val="center"/>
              <w:rPr>
                <w:rFonts w:ascii="Times New Roman" w:hAnsi="Times New Roman"/>
                <w:b/>
                <w:bCs/>
                <w:color w:val="000000"/>
                <w:sz w:val="20"/>
                <w:szCs w:val="20"/>
              </w:rPr>
            </w:pPr>
          </w:p>
        </w:tc>
      </w:tr>
      <w:tr w:rsidR="00A0566B" w:rsidTr="00A0566B">
        <w:trPr>
          <w:trHeight w:val="353"/>
        </w:trPr>
        <w:tc>
          <w:tcPr>
            <w:tcW w:w="2518" w:type="dxa"/>
            <w:vMerge w:val="restart"/>
            <w:tcBorders>
              <w:top w:val="single" w:sz="4" w:space="0" w:color="000000"/>
              <w:left w:val="single" w:sz="4" w:space="0" w:color="000000"/>
              <w:bottom w:val="single" w:sz="4" w:space="0" w:color="000000"/>
              <w:right w:val="single" w:sz="4" w:space="0" w:color="000000"/>
            </w:tcBorders>
            <w:hideMark/>
          </w:tcPr>
          <w:p w:rsidR="00A0566B" w:rsidRDefault="00A0566B">
            <w:pPr>
              <w:spacing w:after="120" w:line="240" w:lineRule="auto"/>
              <w:rPr>
                <w:rFonts w:ascii="Tahoma" w:hAnsi="Tahoma" w:cs="Tahoma"/>
                <w:bCs/>
                <w:color w:val="000000"/>
                <w:sz w:val="16"/>
                <w:szCs w:val="16"/>
              </w:rPr>
            </w:pPr>
            <w:r>
              <w:rPr>
                <w:rFonts w:ascii="Tahoma" w:hAnsi="Tahoma" w:cs="Tahoma"/>
                <w:bCs/>
                <w:color w:val="000000"/>
                <w:sz w:val="16"/>
                <w:szCs w:val="16"/>
              </w:rPr>
              <w:t>Administratívna príprava a spracovanie žiadostí o dotácie a NFP.</w:t>
            </w:r>
          </w:p>
        </w:tc>
        <w:tc>
          <w:tcPr>
            <w:tcW w:w="4111" w:type="dxa"/>
            <w:tcBorders>
              <w:top w:val="single" w:sz="4" w:space="0" w:color="000000"/>
              <w:left w:val="single" w:sz="4" w:space="0" w:color="000000"/>
              <w:bottom w:val="single" w:sz="4" w:space="0" w:color="000000"/>
              <w:right w:val="single" w:sz="4" w:space="0" w:color="000000"/>
            </w:tcBorders>
            <w:hideMark/>
          </w:tcPr>
          <w:p w:rsidR="00A0566B" w:rsidRDefault="00A0566B">
            <w:pPr>
              <w:spacing w:after="0" w:line="240" w:lineRule="auto"/>
              <w:rPr>
                <w:rFonts w:ascii="Tahoma" w:hAnsi="Tahoma" w:cs="Tahoma"/>
                <w:color w:val="000000"/>
                <w:sz w:val="16"/>
                <w:szCs w:val="16"/>
              </w:rPr>
            </w:pPr>
            <w:r>
              <w:rPr>
                <w:rFonts w:ascii="Tahoma" w:hAnsi="Tahoma" w:cs="Tahoma"/>
                <w:color w:val="000000"/>
                <w:sz w:val="16"/>
                <w:szCs w:val="16"/>
              </w:rPr>
              <w:t>Počet podaných žiadostí o dotácie a NFP.</w:t>
            </w:r>
          </w:p>
        </w:tc>
        <w:tc>
          <w:tcPr>
            <w:tcW w:w="992" w:type="dxa"/>
            <w:tcBorders>
              <w:top w:val="single" w:sz="4" w:space="0" w:color="000000"/>
              <w:left w:val="single" w:sz="4" w:space="0" w:color="000000"/>
              <w:bottom w:val="single" w:sz="4" w:space="0" w:color="000000"/>
              <w:right w:val="single" w:sz="4" w:space="0" w:color="000000"/>
            </w:tcBorders>
            <w:hideMark/>
          </w:tcPr>
          <w:p w:rsidR="00A0566B" w:rsidRDefault="00A0566B">
            <w:pPr>
              <w:spacing w:after="0" w:line="240" w:lineRule="auto"/>
              <w:jc w:val="center"/>
              <w:rPr>
                <w:rFonts w:ascii="Tahoma" w:hAnsi="Tahoma" w:cs="Tahoma"/>
                <w:color w:val="000000"/>
                <w:sz w:val="16"/>
                <w:szCs w:val="16"/>
              </w:rPr>
            </w:pPr>
            <w:r>
              <w:rPr>
                <w:rFonts w:ascii="Tahoma" w:hAnsi="Tahoma" w:cs="Tahoma"/>
                <w:color w:val="000000"/>
                <w:sz w:val="16"/>
                <w:szCs w:val="16"/>
              </w:rPr>
              <w:t>6</w:t>
            </w:r>
          </w:p>
        </w:tc>
        <w:tc>
          <w:tcPr>
            <w:tcW w:w="1843" w:type="dxa"/>
            <w:tcBorders>
              <w:top w:val="single" w:sz="4" w:space="0" w:color="000000"/>
              <w:left w:val="single" w:sz="4" w:space="0" w:color="000000"/>
              <w:bottom w:val="single" w:sz="4" w:space="0" w:color="000000"/>
              <w:right w:val="nil"/>
            </w:tcBorders>
            <w:hideMark/>
          </w:tcPr>
          <w:p w:rsidR="00A0566B" w:rsidRDefault="00A0566B">
            <w:pPr>
              <w:spacing w:after="0" w:line="240" w:lineRule="auto"/>
              <w:jc w:val="center"/>
              <w:rPr>
                <w:rFonts w:ascii="Tahoma" w:hAnsi="Tahoma" w:cs="Tahoma"/>
                <w:color w:val="000000"/>
                <w:sz w:val="16"/>
                <w:szCs w:val="16"/>
              </w:rPr>
            </w:pPr>
            <w:r>
              <w:rPr>
                <w:rFonts w:ascii="Tahoma" w:hAnsi="Tahoma" w:cs="Tahoma"/>
                <w:color w:val="000000"/>
                <w:sz w:val="16"/>
                <w:szCs w:val="16"/>
              </w:rPr>
              <w:t>7</w:t>
            </w:r>
          </w:p>
        </w:tc>
        <w:tc>
          <w:tcPr>
            <w:tcW w:w="236" w:type="dxa"/>
            <w:tcBorders>
              <w:top w:val="single" w:sz="4" w:space="0" w:color="000000"/>
              <w:left w:val="nil"/>
              <w:bottom w:val="single" w:sz="4" w:space="0" w:color="000000"/>
              <w:right w:val="single" w:sz="4" w:space="0" w:color="000000"/>
            </w:tcBorders>
          </w:tcPr>
          <w:p w:rsidR="00A0566B" w:rsidRDefault="00A0566B">
            <w:pPr>
              <w:spacing w:after="0" w:line="240" w:lineRule="auto"/>
              <w:jc w:val="center"/>
              <w:rPr>
                <w:rFonts w:ascii="Tahoma" w:hAnsi="Tahoma" w:cs="Tahoma"/>
                <w:color w:val="000000"/>
                <w:sz w:val="16"/>
                <w:szCs w:val="16"/>
              </w:rPr>
            </w:pPr>
          </w:p>
        </w:tc>
      </w:tr>
      <w:tr w:rsidR="00A0566B" w:rsidTr="00A0566B">
        <w:trPr>
          <w:trHeight w:val="352"/>
        </w:trPr>
        <w:tc>
          <w:tcPr>
            <w:tcW w:w="2518" w:type="dxa"/>
            <w:vMerge/>
            <w:tcBorders>
              <w:top w:val="single" w:sz="4" w:space="0" w:color="000000"/>
              <w:left w:val="single" w:sz="4" w:space="0" w:color="000000"/>
              <w:bottom w:val="single" w:sz="4" w:space="0" w:color="000000"/>
              <w:right w:val="single" w:sz="4" w:space="0" w:color="000000"/>
            </w:tcBorders>
            <w:vAlign w:val="center"/>
            <w:hideMark/>
          </w:tcPr>
          <w:p w:rsidR="00A0566B" w:rsidRDefault="00A0566B">
            <w:pPr>
              <w:spacing w:after="0" w:line="240" w:lineRule="auto"/>
              <w:rPr>
                <w:rFonts w:ascii="Tahoma" w:hAnsi="Tahoma" w:cs="Tahoma"/>
                <w:bCs/>
                <w:color w:val="000000"/>
                <w:sz w:val="16"/>
                <w:szCs w:val="16"/>
              </w:rPr>
            </w:pPr>
          </w:p>
        </w:tc>
        <w:tc>
          <w:tcPr>
            <w:tcW w:w="4111" w:type="dxa"/>
            <w:tcBorders>
              <w:top w:val="single" w:sz="4" w:space="0" w:color="000000"/>
              <w:left w:val="single" w:sz="4" w:space="0" w:color="000000"/>
              <w:bottom w:val="single" w:sz="4" w:space="0" w:color="000000"/>
              <w:right w:val="single" w:sz="4" w:space="0" w:color="000000"/>
            </w:tcBorders>
            <w:hideMark/>
          </w:tcPr>
          <w:p w:rsidR="00A0566B" w:rsidRDefault="00A0566B">
            <w:pPr>
              <w:spacing w:after="0" w:line="240" w:lineRule="auto"/>
              <w:rPr>
                <w:rFonts w:ascii="Tahoma" w:hAnsi="Tahoma" w:cs="Tahoma"/>
                <w:color w:val="000000"/>
                <w:sz w:val="16"/>
                <w:szCs w:val="16"/>
              </w:rPr>
            </w:pPr>
            <w:r>
              <w:rPr>
                <w:rFonts w:ascii="Tahoma" w:hAnsi="Tahoma" w:cs="Tahoma"/>
                <w:color w:val="000000"/>
                <w:sz w:val="16"/>
                <w:szCs w:val="16"/>
              </w:rPr>
              <w:t>Realizácia schválených projektov prostredníctvom príslušných oddelení.</w:t>
            </w:r>
          </w:p>
        </w:tc>
        <w:tc>
          <w:tcPr>
            <w:tcW w:w="992" w:type="dxa"/>
            <w:tcBorders>
              <w:top w:val="single" w:sz="4" w:space="0" w:color="000000"/>
              <w:left w:val="single" w:sz="4" w:space="0" w:color="000000"/>
              <w:bottom w:val="single" w:sz="4" w:space="0" w:color="000000"/>
              <w:right w:val="single" w:sz="4" w:space="0" w:color="000000"/>
            </w:tcBorders>
            <w:hideMark/>
          </w:tcPr>
          <w:p w:rsidR="00A0566B" w:rsidRDefault="00A0566B">
            <w:pPr>
              <w:spacing w:after="0" w:line="240" w:lineRule="auto"/>
              <w:jc w:val="center"/>
              <w:rPr>
                <w:rFonts w:ascii="Tahoma" w:hAnsi="Tahoma" w:cs="Tahoma"/>
                <w:color w:val="000000"/>
                <w:sz w:val="16"/>
                <w:szCs w:val="16"/>
              </w:rPr>
            </w:pPr>
            <w:r>
              <w:rPr>
                <w:rFonts w:ascii="Tahoma" w:hAnsi="Tahoma" w:cs="Tahoma"/>
                <w:color w:val="000000"/>
                <w:sz w:val="16"/>
                <w:szCs w:val="16"/>
              </w:rPr>
              <w:t>3</w:t>
            </w:r>
          </w:p>
        </w:tc>
        <w:tc>
          <w:tcPr>
            <w:tcW w:w="1843" w:type="dxa"/>
            <w:tcBorders>
              <w:top w:val="single" w:sz="4" w:space="0" w:color="000000"/>
              <w:left w:val="single" w:sz="4" w:space="0" w:color="000000"/>
              <w:bottom w:val="single" w:sz="4" w:space="0" w:color="000000"/>
              <w:right w:val="nil"/>
            </w:tcBorders>
            <w:hideMark/>
          </w:tcPr>
          <w:p w:rsidR="00A0566B" w:rsidRDefault="00A0566B">
            <w:pPr>
              <w:spacing w:after="0" w:line="240" w:lineRule="auto"/>
              <w:jc w:val="center"/>
              <w:rPr>
                <w:rFonts w:ascii="Tahoma" w:hAnsi="Tahoma" w:cs="Tahoma"/>
                <w:color w:val="000000"/>
                <w:sz w:val="16"/>
                <w:szCs w:val="16"/>
              </w:rPr>
            </w:pPr>
            <w:r>
              <w:rPr>
                <w:rFonts w:ascii="Tahoma" w:hAnsi="Tahoma" w:cs="Tahoma"/>
                <w:color w:val="000000"/>
                <w:sz w:val="16"/>
                <w:szCs w:val="16"/>
              </w:rPr>
              <w:t>4</w:t>
            </w:r>
          </w:p>
        </w:tc>
        <w:tc>
          <w:tcPr>
            <w:tcW w:w="236" w:type="dxa"/>
            <w:tcBorders>
              <w:top w:val="single" w:sz="4" w:space="0" w:color="000000"/>
              <w:left w:val="nil"/>
              <w:bottom w:val="single" w:sz="4" w:space="0" w:color="000000"/>
              <w:right w:val="single" w:sz="4" w:space="0" w:color="000000"/>
            </w:tcBorders>
          </w:tcPr>
          <w:p w:rsidR="00A0566B" w:rsidRDefault="00A0566B">
            <w:pPr>
              <w:spacing w:after="0" w:line="240" w:lineRule="auto"/>
              <w:jc w:val="center"/>
              <w:rPr>
                <w:rFonts w:ascii="Tahoma" w:hAnsi="Tahoma" w:cs="Tahoma"/>
                <w:color w:val="000000"/>
                <w:sz w:val="16"/>
                <w:szCs w:val="16"/>
              </w:rPr>
            </w:pPr>
          </w:p>
        </w:tc>
      </w:tr>
    </w:tbl>
    <w:p w:rsidR="00A0566B" w:rsidRDefault="00A0566B" w:rsidP="00A0566B">
      <w:pPr>
        <w:spacing w:after="0"/>
        <w:rPr>
          <w:rFonts w:ascii="Times New Roman" w:hAnsi="Times New Roman"/>
          <w:b/>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A0566B" w:rsidTr="00A0566B">
        <w:tc>
          <w:tcPr>
            <w:tcW w:w="9606" w:type="dxa"/>
            <w:tcBorders>
              <w:top w:val="nil"/>
              <w:left w:val="nil"/>
              <w:bottom w:val="nil"/>
              <w:right w:val="nil"/>
            </w:tcBorders>
          </w:tcPr>
          <w:p w:rsidR="00A0566B" w:rsidRDefault="00A0566B">
            <w:pPr>
              <w:spacing w:after="0"/>
              <w:jc w:val="both"/>
              <w:rPr>
                <w:rFonts w:ascii="Times New Roman" w:hAnsi="Times New Roman"/>
                <w:sz w:val="24"/>
                <w:szCs w:val="24"/>
              </w:rPr>
            </w:pPr>
            <w:r>
              <w:rPr>
                <w:rFonts w:ascii="Times New Roman" w:hAnsi="Times New Roman"/>
                <w:b/>
                <w:sz w:val="24"/>
                <w:szCs w:val="24"/>
              </w:rPr>
              <w:t xml:space="preserve">Komentár : </w:t>
            </w:r>
            <w:r>
              <w:rPr>
                <w:rFonts w:ascii="Times New Roman" w:hAnsi="Times New Roman"/>
                <w:sz w:val="24"/>
                <w:szCs w:val="24"/>
              </w:rPr>
              <w:t xml:space="preserve">  V prípade schválenia u vyhlasovateľov výziev, bude nasledovať realizácia projektov prostredníctvom príslušných oddelení MÚ:</w:t>
            </w:r>
          </w:p>
          <w:p w:rsidR="00A0566B" w:rsidRDefault="00A0566B">
            <w:pPr>
              <w:spacing w:after="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 „Klimatické zmeny  a Dunaj v pohraničnom regióne - Cezhraničná spolupráca miestnych samospráv a základných škôl“, projekt podaný v roku 2018. Dotácia bola poskytnutá z Programu cezhraničnej spolupráce SR-HU: Celkové náklady projektu sú vo výške 25 399,42 eur, výška poskytnutej dotácie je  21 004,74 eur. Spolufinancovanie mestskej časti je 4 394,68 eur. Nakoľko realizácia projektu bude prebiehať v období od 8/2019 do 7/2020, čerpanie rozpočtu projektu bude rozdelené na 2 roky, pričom v rámci roka 2019 je predpokladané čerpanie na úrovni 50% z celkového rozpočtu projektu, čo predstavuje sumu vo výške 12 700 eur.</w:t>
            </w:r>
          </w:p>
          <w:p w:rsidR="00A0566B" w:rsidRDefault="00A0566B">
            <w:pPr>
              <w:spacing w:after="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V roku 2019 OPR v spolupráci so sekretariátom starostu podalo žiadosť o dotáciu na projekt   „Moderná prezentácia pamiatok a pamätihodností MČ </w:t>
            </w:r>
            <w:proofErr w:type="spellStart"/>
            <w:r>
              <w:rPr>
                <w:rFonts w:ascii="Times New Roman" w:hAnsi="Times New Roman"/>
                <w:sz w:val="24"/>
                <w:szCs w:val="24"/>
              </w:rPr>
              <w:t>Bratislava-Petržalka</w:t>
            </w:r>
            <w:proofErr w:type="spellEnd"/>
            <w:r>
              <w:rPr>
                <w:rFonts w:ascii="Times New Roman" w:hAnsi="Times New Roman"/>
                <w:sz w:val="24"/>
                <w:szCs w:val="24"/>
              </w:rPr>
              <w:t>“.  Dotáciu  žiadame z Úradu podpredsedu vlády SR. V prípade schválenia projektu spoluúčasť mestskej časti bude vo výške 5 520 eur. Realizácia projektu je naplánovaná na rok 2020.</w:t>
            </w:r>
          </w:p>
          <w:p w:rsidR="00A0566B" w:rsidRDefault="00A0566B">
            <w:pPr>
              <w:spacing w:after="0"/>
              <w:jc w:val="both"/>
              <w:rPr>
                <w:rFonts w:ascii="Times New Roman" w:hAnsi="Times New Roman"/>
                <w:sz w:val="24"/>
                <w:szCs w:val="24"/>
              </w:rPr>
            </w:pPr>
            <w:r>
              <w:rPr>
                <w:rFonts w:ascii="Times New Roman" w:hAnsi="Times New Roman"/>
                <w:sz w:val="24"/>
                <w:szCs w:val="24"/>
              </w:rPr>
              <w:t xml:space="preserve">Z programu stratégia a riadenie projektov budú financované  všetky výdaje spojené s administratívnou prípravou projektov a žiadostí o NFP (tlač, rozmnožovanie, viazanie), výdaje spojené s úhradou štúdií a posudkov potrebných k projektom a k žiadostiam o NFP, či  na kolkové známky v súvislosti s prípravou žiadostí. </w:t>
            </w:r>
          </w:p>
          <w:p w:rsidR="00A0566B" w:rsidRDefault="00A0566B">
            <w:pPr>
              <w:spacing w:after="0"/>
              <w:jc w:val="both"/>
              <w:rPr>
                <w:rFonts w:ascii="Times New Roman" w:hAnsi="Times New Roman"/>
                <w:sz w:val="24"/>
                <w:szCs w:val="24"/>
              </w:rPr>
            </w:pPr>
            <w:r>
              <w:rPr>
                <w:rFonts w:ascii="Times New Roman" w:hAnsi="Times New Roman"/>
                <w:sz w:val="24"/>
                <w:szCs w:val="24"/>
              </w:rPr>
              <w:t>Oddelenie projektového riadenia na základe vyššie uvedených skutočností plánuje čerpať finančné prostriedky v rámci Programu 1.4. na každý rozpočtový rok  vo výške 10 000 EUR.</w:t>
            </w:r>
          </w:p>
          <w:p w:rsidR="00A0566B" w:rsidRDefault="00A0566B">
            <w:pPr>
              <w:spacing w:after="0"/>
              <w:jc w:val="both"/>
              <w:rPr>
                <w:rFonts w:ascii="Times New Roman" w:hAnsi="Times New Roman"/>
                <w:sz w:val="24"/>
                <w:szCs w:val="24"/>
              </w:rPr>
            </w:pPr>
          </w:p>
        </w:tc>
      </w:tr>
    </w:tbl>
    <w:p w:rsidR="00A0566B" w:rsidRDefault="00A0566B" w:rsidP="00A0566B">
      <w:pPr>
        <w:spacing w:after="0"/>
        <w:rPr>
          <w:rFonts w:ascii="Times New Roman" w:hAnsi="Times New Roman"/>
          <w:sz w:val="20"/>
          <w:szCs w:val="20"/>
        </w:rPr>
      </w:pPr>
    </w:p>
    <w:tbl>
      <w:tblPr>
        <w:tblW w:w="9606" w:type="dxa"/>
        <w:tblLook w:val="04A0" w:firstRow="1" w:lastRow="0" w:firstColumn="1" w:lastColumn="0" w:noHBand="0" w:noVBand="1"/>
      </w:tblPr>
      <w:tblGrid>
        <w:gridCol w:w="9606"/>
      </w:tblGrid>
      <w:tr w:rsidR="00A0566B" w:rsidTr="00A0566B">
        <w:tc>
          <w:tcPr>
            <w:tcW w:w="9606" w:type="dxa"/>
          </w:tcPr>
          <w:p w:rsidR="00A0566B" w:rsidRDefault="00A0566B">
            <w:pPr>
              <w:spacing w:after="0" w:line="240" w:lineRule="auto"/>
              <w:jc w:val="both"/>
              <w:rPr>
                <w:rFonts w:ascii="Times New Roman" w:hAnsi="Times New Roman"/>
                <w:sz w:val="24"/>
                <w:szCs w:val="24"/>
              </w:rPr>
            </w:pPr>
            <w:r>
              <w:rPr>
                <w:rFonts w:ascii="Times New Roman" w:hAnsi="Times New Roman"/>
                <w:b/>
                <w:sz w:val="24"/>
                <w:szCs w:val="24"/>
              </w:rPr>
              <w:t>Monitoring:</w:t>
            </w:r>
            <w:r>
              <w:rPr>
                <w:rFonts w:ascii="Times New Roman" w:hAnsi="Times New Roman"/>
                <w:sz w:val="24"/>
                <w:szCs w:val="24"/>
              </w:rPr>
              <w:t xml:space="preserve">  V 1. polroku 2020 boli realizované nasledovné projekty oddelením projektového riadenia: </w:t>
            </w:r>
          </w:p>
          <w:p w:rsidR="00A0566B" w:rsidRDefault="00A0566B">
            <w:pPr>
              <w:spacing w:after="0" w:line="24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Vytvorenie integrovaného konceptu umožňujúceho nasadenie inovatívnych technológií a služieb pre nezávislý život seniorov vyžadujúcich zvláštnu opateru  (akronym projektu </w:t>
            </w:r>
            <w:proofErr w:type="spellStart"/>
            <w:r>
              <w:rPr>
                <w:rFonts w:ascii="Times New Roman" w:hAnsi="Times New Roman"/>
                <w:sz w:val="24"/>
                <w:szCs w:val="24"/>
              </w:rPr>
              <w:t>niCE</w:t>
            </w:r>
            <w:proofErr w:type="spellEnd"/>
            <w:r>
              <w:rPr>
                <w:rFonts w:ascii="Times New Roman" w:hAnsi="Times New Roman"/>
                <w:sz w:val="24"/>
                <w:szCs w:val="24"/>
              </w:rPr>
              <w:t xml:space="preserve"> </w:t>
            </w:r>
            <w:proofErr w:type="spellStart"/>
            <w:r>
              <w:rPr>
                <w:rFonts w:ascii="Times New Roman" w:hAnsi="Times New Roman"/>
                <w:sz w:val="24"/>
                <w:szCs w:val="24"/>
              </w:rPr>
              <w:t>life</w:t>
            </w:r>
            <w:proofErr w:type="spellEnd"/>
            <w:r>
              <w:rPr>
                <w:rFonts w:ascii="Times New Roman" w:hAnsi="Times New Roman"/>
                <w:sz w:val="24"/>
                <w:szCs w:val="24"/>
              </w:rPr>
              <w:t xml:space="preserve">): zabezpečenie </w:t>
            </w:r>
            <w:proofErr w:type="spellStart"/>
            <w:r>
              <w:rPr>
                <w:rFonts w:ascii="Times New Roman" w:hAnsi="Times New Roman"/>
                <w:sz w:val="24"/>
                <w:szCs w:val="24"/>
              </w:rPr>
              <w:t>cateringu</w:t>
            </w:r>
            <w:proofErr w:type="spellEnd"/>
            <w:r>
              <w:rPr>
                <w:rFonts w:ascii="Times New Roman" w:hAnsi="Times New Roman"/>
                <w:sz w:val="24"/>
                <w:szCs w:val="24"/>
              </w:rPr>
              <w:t xml:space="preserve"> na </w:t>
            </w:r>
            <w:proofErr w:type="spellStart"/>
            <w:r>
              <w:rPr>
                <w:rFonts w:ascii="Times New Roman" w:hAnsi="Times New Roman"/>
                <w:sz w:val="24"/>
                <w:szCs w:val="24"/>
              </w:rPr>
              <w:t>Kick</w:t>
            </w:r>
            <w:proofErr w:type="spellEnd"/>
            <w:r>
              <w:rPr>
                <w:rFonts w:ascii="Times New Roman" w:hAnsi="Times New Roman"/>
                <w:sz w:val="24"/>
                <w:szCs w:val="24"/>
              </w:rPr>
              <w:t xml:space="preserve"> </w:t>
            </w:r>
            <w:proofErr w:type="spellStart"/>
            <w:r>
              <w:rPr>
                <w:rFonts w:ascii="Times New Roman" w:hAnsi="Times New Roman"/>
                <w:sz w:val="24"/>
                <w:szCs w:val="24"/>
              </w:rPr>
              <w:t>off</w:t>
            </w:r>
            <w:proofErr w:type="spellEnd"/>
            <w:r>
              <w:rPr>
                <w:rFonts w:ascii="Times New Roman" w:hAnsi="Times New Roman"/>
                <w:sz w:val="24"/>
                <w:szCs w:val="24"/>
              </w:rPr>
              <w:t xml:space="preserve"> </w:t>
            </w:r>
            <w:proofErr w:type="spellStart"/>
            <w:r>
              <w:rPr>
                <w:rFonts w:ascii="Times New Roman" w:hAnsi="Times New Roman"/>
                <w:sz w:val="24"/>
                <w:szCs w:val="24"/>
              </w:rPr>
              <w:t>meeting</w:t>
            </w:r>
            <w:proofErr w:type="spellEnd"/>
            <w:r>
              <w:rPr>
                <w:rFonts w:ascii="Times New Roman" w:hAnsi="Times New Roman"/>
                <w:sz w:val="24"/>
                <w:szCs w:val="24"/>
              </w:rPr>
              <w:t xml:space="preserve"> občerstvenie v </w:t>
            </w:r>
            <w:proofErr w:type="spellStart"/>
            <w:r>
              <w:rPr>
                <w:rFonts w:ascii="Times New Roman" w:hAnsi="Times New Roman"/>
                <w:sz w:val="24"/>
                <w:szCs w:val="24"/>
              </w:rPr>
              <w:t>Leberfingeri</w:t>
            </w:r>
            <w:proofErr w:type="spellEnd"/>
            <w:r>
              <w:rPr>
                <w:rFonts w:ascii="Times New Roman" w:hAnsi="Times New Roman"/>
                <w:sz w:val="24"/>
                <w:szCs w:val="24"/>
              </w:rPr>
              <w:t xml:space="preserve"> pre 9 zahraničných partnerov projektu.  </w:t>
            </w:r>
          </w:p>
          <w:p w:rsidR="00A0566B" w:rsidRDefault="00A0566B">
            <w:pPr>
              <w:spacing w:after="0" w:line="240"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Klimatické zmeny a Dunaj v pohraničnom regióne  redigovanie textov príručky pre ZŠ zapojené v projekte, </w:t>
            </w:r>
            <w:proofErr w:type="spellStart"/>
            <w:r>
              <w:rPr>
                <w:rFonts w:ascii="Times New Roman" w:hAnsi="Times New Roman"/>
                <w:sz w:val="24"/>
                <w:szCs w:val="24"/>
              </w:rPr>
              <w:t>konzekutívne</w:t>
            </w:r>
            <w:proofErr w:type="spellEnd"/>
            <w:r>
              <w:rPr>
                <w:rFonts w:ascii="Times New Roman" w:hAnsi="Times New Roman"/>
                <w:sz w:val="24"/>
                <w:szCs w:val="24"/>
              </w:rPr>
              <w:t xml:space="preserve"> tlmočenie z maďarského do slovenského jazyka v rámci zrealizovaného bilaterálneho stretnutia k projektu. </w:t>
            </w:r>
          </w:p>
          <w:p w:rsidR="00A0566B" w:rsidRDefault="00A0566B">
            <w:pPr>
              <w:spacing w:after="0" w:line="240" w:lineRule="auto"/>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 xml:space="preserve">Oprava nevyhovujúceho technického stavu multifunkčného ihriska ZŠ </w:t>
            </w:r>
            <w:proofErr w:type="spellStart"/>
            <w:r>
              <w:rPr>
                <w:rFonts w:ascii="Times New Roman" w:hAnsi="Times New Roman"/>
                <w:sz w:val="24"/>
                <w:szCs w:val="24"/>
              </w:rPr>
              <w:t>Holíčska</w:t>
            </w:r>
            <w:proofErr w:type="spellEnd"/>
            <w:r>
              <w:rPr>
                <w:rFonts w:ascii="Times New Roman" w:hAnsi="Times New Roman"/>
                <w:sz w:val="24"/>
                <w:szCs w:val="24"/>
              </w:rPr>
              <w:t xml:space="preserve"> 50 poskytovateľovi dotácie (Úrad vlády SR) bol vrátený výnos z dotácie.</w:t>
            </w:r>
          </w:p>
          <w:p w:rsidR="00A0566B" w:rsidRDefault="00A0566B">
            <w:pPr>
              <w:spacing w:after="0" w:line="240" w:lineRule="auto"/>
              <w:jc w:val="both"/>
              <w:rPr>
                <w:rFonts w:ascii="Times New Roman" w:hAnsi="Times New Roman"/>
                <w:sz w:val="24"/>
                <w:szCs w:val="24"/>
              </w:rPr>
            </w:pPr>
            <w:r>
              <w:rPr>
                <w:rFonts w:ascii="Times New Roman" w:hAnsi="Times New Roman"/>
                <w:sz w:val="24"/>
                <w:szCs w:val="24"/>
              </w:rPr>
              <w:t xml:space="preserve">4.  Modernizácia pamiatok a pamätihodností v SJK MČ </w:t>
            </w:r>
            <w:proofErr w:type="spellStart"/>
            <w:r>
              <w:rPr>
                <w:rFonts w:ascii="Times New Roman" w:hAnsi="Times New Roman"/>
                <w:sz w:val="24"/>
                <w:szCs w:val="24"/>
              </w:rPr>
              <w:t>BA-Petržalka</w:t>
            </w:r>
            <w:proofErr w:type="spellEnd"/>
            <w:r>
              <w:rPr>
                <w:rFonts w:ascii="Times New Roman" w:hAnsi="Times New Roman"/>
                <w:sz w:val="24"/>
                <w:szCs w:val="24"/>
              </w:rPr>
              <w:t xml:space="preserve"> nebol schválený. </w:t>
            </w:r>
          </w:p>
          <w:p w:rsidR="00A0566B" w:rsidRDefault="00A0566B">
            <w:pPr>
              <w:spacing w:after="0" w:line="240" w:lineRule="auto"/>
              <w:jc w:val="both"/>
              <w:rPr>
                <w:rFonts w:ascii="Times New Roman" w:hAnsi="Times New Roman"/>
                <w:sz w:val="24"/>
                <w:szCs w:val="24"/>
              </w:rPr>
            </w:pPr>
          </w:p>
        </w:tc>
      </w:tr>
    </w:tbl>
    <w:p w:rsidR="00A0566B" w:rsidRDefault="00A0566B" w:rsidP="00A0566B">
      <w:pPr>
        <w:spacing w:after="0"/>
        <w:jc w:val="both"/>
        <w:rPr>
          <w:rFonts w:ascii="Times New Roman" w:hAnsi="Times New Roman"/>
          <w:sz w:val="18"/>
          <w:szCs w:val="18"/>
        </w:rPr>
      </w:pPr>
    </w:p>
    <w:p w:rsidR="00A0566B" w:rsidRDefault="00A0566B" w:rsidP="00A0566B">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0"/>
          <w:szCs w:val="20"/>
        </w:rPr>
        <w:t xml:space="preserve">Skutočnosť </w:t>
      </w:r>
    </w:p>
    <w:p w:rsidR="00A0566B" w:rsidRDefault="00A0566B" w:rsidP="00A0566B">
      <w:pPr>
        <w:spacing w:after="0"/>
        <w:rPr>
          <w:rFonts w:ascii="Times New Roman" w:hAnsi="Times New Roman"/>
          <w:b/>
          <w:sz w:val="20"/>
          <w:szCs w:val="20"/>
        </w:rPr>
      </w:pPr>
      <w:r>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0"/>
          <w:szCs w:val="20"/>
        </w:rPr>
        <w:t>Rozpočet  2020</w:t>
      </w:r>
      <w:r>
        <w:rPr>
          <w:rFonts w:ascii="Times New Roman" w:hAnsi="Times New Roman"/>
          <w:b/>
          <w:sz w:val="24"/>
          <w:szCs w:val="24"/>
        </w:rPr>
        <w:tab/>
        <w:t xml:space="preserve"> </w:t>
      </w:r>
      <w:r>
        <w:rPr>
          <w:rFonts w:ascii="Times New Roman" w:hAnsi="Times New Roman"/>
          <w:b/>
          <w:sz w:val="24"/>
          <w:szCs w:val="24"/>
        </w:rPr>
        <w:tab/>
      </w:r>
      <w:r>
        <w:rPr>
          <w:rFonts w:ascii="Times New Roman" w:hAnsi="Times New Roman"/>
          <w:b/>
          <w:sz w:val="20"/>
          <w:szCs w:val="20"/>
        </w:rPr>
        <w:t>k  6.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A0566B" w:rsidTr="00A0566B">
        <w:tc>
          <w:tcPr>
            <w:tcW w:w="959" w:type="dxa"/>
            <w:tcBorders>
              <w:top w:val="single" w:sz="4" w:space="0" w:color="000000"/>
              <w:left w:val="single" w:sz="4" w:space="0" w:color="000000"/>
              <w:bottom w:val="single" w:sz="4" w:space="0" w:color="000000"/>
              <w:right w:val="single" w:sz="4" w:space="0" w:color="000000"/>
            </w:tcBorders>
            <w:hideMark/>
          </w:tcPr>
          <w:p w:rsidR="00A0566B" w:rsidRDefault="00A0566B">
            <w:pPr>
              <w:spacing w:after="0" w:line="240" w:lineRule="auto"/>
              <w:rPr>
                <w:rFonts w:ascii="Times New Roman" w:hAnsi="Times New Roman"/>
                <w:bCs/>
                <w:color w:val="000000"/>
                <w:sz w:val="20"/>
                <w:szCs w:val="20"/>
              </w:rPr>
            </w:pPr>
            <w:r>
              <w:rPr>
                <w:rFonts w:ascii="Times New Roman" w:hAnsi="Times New Roman"/>
                <w:bCs/>
                <w:color w:val="000000"/>
                <w:sz w:val="20"/>
                <w:szCs w:val="20"/>
              </w:rPr>
              <w:t>1.4</w:t>
            </w:r>
          </w:p>
        </w:tc>
        <w:tc>
          <w:tcPr>
            <w:tcW w:w="4536" w:type="dxa"/>
            <w:tcBorders>
              <w:top w:val="single" w:sz="4" w:space="0" w:color="000000"/>
              <w:left w:val="single" w:sz="4" w:space="0" w:color="000000"/>
              <w:bottom w:val="single" w:sz="4" w:space="0" w:color="000000"/>
              <w:right w:val="single" w:sz="4" w:space="0" w:color="000000"/>
            </w:tcBorders>
            <w:hideMark/>
          </w:tcPr>
          <w:p w:rsidR="00A0566B" w:rsidRDefault="00A0566B">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126" w:type="dxa"/>
            <w:tcBorders>
              <w:top w:val="single" w:sz="4" w:space="0" w:color="000000"/>
              <w:left w:val="single" w:sz="4" w:space="0" w:color="000000"/>
              <w:bottom w:val="single" w:sz="4" w:space="0" w:color="000000"/>
              <w:right w:val="single" w:sz="4" w:space="0" w:color="000000"/>
            </w:tcBorders>
            <w:hideMark/>
          </w:tcPr>
          <w:p w:rsidR="00A0566B" w:rsidRDefault="00A0566B">
            <w:pPr>
              <w:spacing w:after="0" w:line="240" w:lineRule="auto"/>
              <w:jc w:val="right"/>
              <w:rPr>
                <w:rFonts w:ascii="Tahoma" w:hAnsi="Tahoma" w:cs="Tahoma"/>
                <w:bCs/>
                <w:color w:val="000000"/>
                <w:sz w:val="20"/>
                <w:szCs w:val="20"/>
              </w:rPr>
            </w:pPr>
            <w:r>
              <w:rPr>
                <w:rFonts w:ascii="Tahoma" w:hAnsi="Tahoma" w:cs="Tahoma"/>
                <w:bCs/>
                <w:color w:val="000000"/>
                <w:sz w:val="20"/>
                <w:szCs w:val="20"/>
              </w:rPr>
              <w:t>37 865,00 Eur</w:t>
            </w:r>
          </w:p>
        </w:tc>
        <w:tc>
          <w:tcPr>
            <w:tcW w:w="1985" w:type="dxa"/>
            <w:tcBorders>
              <w:top w:val="single" w:sz="4" w:space="0" w:color="000000"/>
              <w:left w:val="single" w:sz="4" w:space="0" w:color="000000"/>
              <w:bottom w:val="single" w:sz="4" w:space="0" w:color="000000"/>
              <w:right w:val="single" w:sz="4" w:space="0" w:color="000000"/>
            </w:tcBorders>
            <w:hideMark/>
          </w:tcPr>
          <w:p w:rsidR="00A0566B" w:rsidRDefault="00A0566B">
            <w:pPr>
              <w:spacing w:after="0" w:line="240" w:lineRule="auto"/>
              <w:jc w:val="right"/>
              <w:rPr>
                <w:rFonts w:ascii="Tahoma" w:hAnsi="Tahoma" w:cs="Tahoma"/>
                <w:bCs/>
                <w:color w:val="000000"/>
                <w:sz w:val="20"/>
                <w:szCs w:val="20"/>
              </w:rPr>
            </w:pPr>
            <w:r>
              <w:rPr>
                <w:rFonts w:ascii="Tahoma" w:hAnsi="Tahoma" w:cs="Tahoma"/>
                <w:bCs/>
                <w:color w:val="000000"/>
                <w:sz w:val="20"/>
                <w:szCs w:val="20"/>
              </w:rPr>
              <w:t>4 111,21 Eur</w:t>
            </w:r>
          </w:p>
        </w:tc>
      </w:tr>
      <w:tr w:rsidR="00A0566B" w:rsidTr="00A0566B">
        <w:tc>
          <w:tcPr>
            <w:tcW w:w="959" w:type="dxa"/>
            <w:tcBorders>
              <w:top w:val="single" w:sz="4" w:space="0" w:color="000000"/>
              <w:left w:val="single" w:sz="4" w:space="0" w:color="000000"/>
              <w:bottom w:val="single" w:sz="4" w:space="0" w:color="000000"/>
              <w:right w:val="single" w:sz="4" w:space="0" w:color="000000"/>
            </w:tcBorders>
            <w:hideMark/>
          </w:tcPr>
          <w:p w:rsidR="00A0566B" w:rsidRDefault="00A0566B">
            <w:pPr>
              <w:spacing w:after="0" w:line="240" w:lineRule="auto"/>
              <w:rPr>
                <w:rFonts w:ascii="Times New Roman" w:hAnsi="Times New Roman"/>
                <w:bCs/>
                <w:color w:val="000000"/>
                <w:sz w:val="20"/>
                <w:szCs w:val="20"/>
              </w:rPr>
            </w:pPr>
            <w:r>
              <w:rPr>
                <w:rFonts w:ascii="Times New Roman" w:hAnsi="Times New Roman"/>
                <w:bCs/>
                <w:color w:val="000000"/>
                <w:sz w:val="20"/>
                <w:szCs w:val="20"/>
              </w:rPr>
              <w:t>1.4</w:t>
            </w:r>
          </w:p>
        </w:tc>
        <w:tc>
          <w:tcPr>
            <w:tcW w:w="4536" w:type="dxa"/>
            <w:tcBorders>
              <w:top w:val="single" w:sz="4" w:space="0" w:color="000000"/>
              <w:left w:val="single" w:sz="4" w:space="0" w:color="000000"/>
              <w:bottom w:val="single" w:sz="4" w:space="0" w:color="000000"/>
              <w:right w:val="single" w:sz="4" w:space="0" w:color="000000"/>
            </w:tcBorders>
            <w:hideMark/>
          </w:tcPr>
          <w:p w:rsidR="00A0566B" w:rsidRDefault="00A0566B">
            <w:pPr>
              <w:spacing w:after="0" w:line="240" w:lineRule="auto"/>
              <w:rPr>
                <w:rFonts w:ascii="Tahoma" w:hAnsi="Tahoma" w:cs="Tahoma"/>
                <w:bCs/>
                <w:color w:val="000000"/>
                <w:sz w:val="20"/>
                <w:szCs w:val="20"/>
              </w:rPr>
            </w:pPr>
            <w:r>
              <w:rPr>
                <w:rFonts w:ascii="Tahoma" w:hAnsi="Tahoma" w:cs="Tahoma"/>
                <w:bCs/>
                <w:color w:val="000000"/>
                <w:sz w:val="20"/>
                <w:szCs w:val="20"/>
              </w:rPr>
              <w:t>Kapitálové výdavky</w:t>
            </w:r>
          </w:p>
        </w:tc>
        <w:tc>
          <w:tcPr>
            <w:tcW w:w="2126" w:type="dxa"/>
            <w:tcBorders>
              <w:top w:val="single" w:sz="4" w:space="0" w:color="000000"/>
              <w:left w:val="single" w:sz="4" w:space="0" w:color="000000"/>
              <w:bottom w:val="single" w:sz="4" w:space="0" w:color="000000"/>
              <w:right w:val="single" w:sz="4" w:space="0" w:color="000000"/>
            </w:tcBorders>
            <w:hideMark/>
          </w:tcPr>
          <w:p w:rsidR="00A0566B" w:rsidRDefault="00A0566B">
            <w:pPr>
              <w:spacing w:after="0" w:line="240" w:lineRule="auto"/>
              <w:jc w:val="right"/>
              <w:rPr>
                <w:rFonts w:ascii="Tahoma" w:hAnsi="Tahoma" w:cs="Tahoma"/>
                <w:bCs/>
                <w:color w:val="000000"/>
                <w:sz w:val="20"/>
                <w:szCs w:val="20"/>
              </w:rPr>
            </w:pPr>
            <w:r>
              <w:rPr>
                <w:rFonts w:ascii="Tahoma" w:hAnsi="Tahoma" w:cs="Tahoma"/>
                <w:bCs/>
                <w:color w:val="000000"/>
                <w:sz w:val="20"/>
                <w:szCs w:val="20"/>
              </w:rPr>
              <w:t>39 150,00 Eur</w:t>
            </w:r>
          </w:p>
        </w:tc>
        <w:tc>
          <w:tcPr>
            <w:tcW w:w="1985" w:type="dxa"/>
            <w:tcBorders>
              <w:top w:val="single" w:sz="4" w:space="0" w:color="000000"/>
              <w:left w:val="single" w:sz="4" w:space="0" w:color="000000"/>
              <w:bottom w:val="single" w:sz="4" w:space="0" w:color="000000"/>
              <w:right w:val="single" w:sz="4" w:space="0" w:color="000000"/>
            </w:tcBorders>
            <w:hideMark/>
          </w:tcPr>
          <w:p w:rsidR="00A0566B" w:rsidRDefault="00A0566B">
            <w:pPr>
              <w:spacing w:after="0" w:line="240" w:lineRule="auto"/>
              <w:jc w:val="right"/>
              <w:rPr>
                <w:rFonts w:ascii="Tahoma" w:hAnsi="Tahoma" w:cs="Tahoma"/>
                <w:bCs/>
                <w:color w:val="000000"/>
                <w:sz w:val="20"/>
                <w:szCs w:val="20"/>
              </w:rPr>
            </w:pPr>
            <w:r>
              <w:rPr>
                <w:rFonts w:ascii="Tahoma" w:hAnsi="Tahoma" w:cs="Tahoma"/>
                <w:bCs/>
                <w:color w:val="000000"/>
                <w:sz w:val="20"/>
                <w:szCs w:val="20"/>
              </w:rPr>
              <w:t>0,00 Eur</w:t>
            </w:r>
          </w:p>
        </w:tc>
      </w:tr>
    </w:tbl>
    <w:p w:rsidR="00A0566B" w:rsidRDefault="00A0566B" w:rsidP="00A0566B">
      <w:pPr>
        <w:spacing w:after="0"/>
        <w:rPr>
          <w:rFonts w:ascii="Times New Roman" w:hAnsi="Times New Roman"/>
          <w:sz w:val="20"/>
          <w:szCs w:val="20"/>
        </w:rPr>
      </w:pPr>
    </w:p>
    <w:tbl>
      <w:tblPr>
        <w:tblW w:w="9606" w:type="dxa"/>
        <w:tblLook w:val="04A0" w:firstRow="1" w:lastRow="0" w:firstColumn="1" w:lastColumn="0" w:noHBand="0" w:noVBand="1"/>
      </w:tblPr>
      <w:tblGrid>
        <w:gridCol w:w="9606"/>
      </w:tblGrid>
      <w:tr w:rsidR="00A0566B" w:rsidTr="00A0566B">
        <w:tc>
          <w:tcPr>
            <w:tcW w:w="9606" w:type="dxa"/>
            <w:hideMark/>
          </w:tcPr>
          <w:p w:rsidR="00A0566B" w:rsidRDefault="00A0566B">
            <w:pPr>
              <w:spacing w:after="0"/>
              <w:jc w:val="both"/>
              <w:rPr>
                <w:rFonts w:ascii="Times New Roman" w:hAnsi="Times New Roman"/>
                <w:sz w:val="24"/>
                <w:szCs w:val="24"/>
              </w:rPr>
            </w:pPr>
            <w:r>
              <w:rPr>
                <w:rFonts w:ascii="Times New Roman" w:hAnsi="Times New Roman"/>
                <w:sz w:val="24"/>
                <w:szCs w:val="24"/>
              </w:rPr>
              <w:lastRenderedPageBreak/>
              <w:t>Z programu stratégia a riadenie projektov budú financované  všetky výdaje spojené s administratívnou prípravou projektov  a žiadostí o NFP (tlač, rozmnožovanie, viazanie), výdaje spojené s úhradou štúdií a posudkov potrebných k projektom a k žiadostiam o NFP, či  na kolkové známky v súvislosti s prípravou žiadostí. Plánované výdavky sú navrhnuté v rozpočte v sume 10 000 €.</w:t>
            </w:r>
          </w:p>
          <w:p w:rsidR="00A0566B" w:rsidRDefault="00A0566B">
            <w:pPr>
              <w:spacing w:after="0"/>
              <w:jc w:val="both"/>
              <w:rPr>
                <w:rFonts w:ascii="Times New Roman" w:hAnsi="Times New Roman"/>
                <w:sz w:val="24"/>
                <w:szCs w:val="24"/>
              </w:rPr>
            </w:pPr>
            <w:r>
              <w:rPr>
                <w:rFonts w:ascii="Times New Roman" w:hAnsi="Times New Roman"/>
                <w:sz w:val="24"/>
                <w:szCs w:val="24"/>
              </w:rPr>
              <w:t>Program zahŕňa i finančné prostriedky potrebné na realizáciu podaných projektov:</w:t>
            </w:r>
          </w:p>
          <w:p w:rsidR="00A0566B" w:rsidRDefault="00A0566B">
            <w:pPr>
              <w:spacing w:after="0"/>
              <w:jc w:val="both"/>
              <w:rPr>
                <w:rFonts w:ascii="Times New Roman" w:hAnsi="Times New Roman"/>
                <w:sz w:val="24"/>
                <w:szCs w:val="24"/>
              </w:rPr>
            </w:pPr>
            <w:r>
              <w:rPr>
                <w:rFonts w:ascii="Times New Roman" w:hAnsi="Times New Roman"/>
                <w:sz w:val="24"/>
                <w:szCs w:val="24"/>
              </w:rPr>
              <w:t>- projekt Klimatické zmeny a Dunaj v pohraničnom pásme.</w:t>
            </w:r>
          </w:p>
          <w:p w:rsidR="00A0566B" w:rsidRDefault="00A0566B">
            <w:pPr>
              <w:spacing w:after="0"/>
              <w:jc w:val="both"/>
              <w:rPr>
                <w:rFonts w:ascii="Times New Roman" w:hAnsi="Times New Roman"/>
                <w:sz w:val="24"/>
                <w:szCs w:val="24"/>
              </w:rPr>
            </w:pPr>
            <w:r>
              <w:rPr>
                <w:rFonts w:ascii="Times New Roman" w:hAnsi="Times New Roman"/>
                <w:sz w:val="24"/>
                <w:szCs w:val="24"/>
              </w:rPr>
              <w:t>- projekt Moderná prezentácia pamiatok a pamätihodnosti MČ Bratislava - Petržalka.</w:t>
            </w:r>
          </w:p>
        </w:tc>
      </w:tr>
    </w:tbl>
    <w:p w:rsidR="00A0566B" w:rsidRDefault="00A0566B" w:rsidP="00A0566B">
      <w:pPr>
        <w:spacing w:after="0"/>
        <w:jc w:val="both"/>
        <w:rPr>
          <w:rFonts w:ascii="Times New Roman" w:hAnsi="Times New Roman"/>
          <w:sz w:val="24"/>
          <w:szCs w:val="24"/>
        </w:rPr>
      </w:pPr>
    </w:p>
    <w:tbl>
      <w:tblPr>
        <w:tblW w:w="9606" w:type="dxa"/>
        <w:tblLook w:val="04A0" w:firstRow="1" w:lastRow="0" w:firstColumn="1" w:lastColumn="0" w:noHBand="0" w:noVBand="1"/>
      </w:tblPr>
      <w:tblGrid>
        <w:gridCol w:w="9606"/>
      </w:tblGrid>
      <w:tr w:rsidR="00A0566B" w:rsidTr="00A0566B">
        <w:tc>
          <w:tcPr>
            <w:tcW w:w="9606" w:type="dxa"/>
            <w:hideMark/>
          </w:tcPr>
          <w:p w:rsidR="00A0566B" w:rsidRDefault="00A0566B">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Komentár</w:t>
            </w:r>
            <w:r>
              <w:rPr>
                <w:rFonts w:ascii="Times New Roman" w:hAnsi="Times New Roman"/>
                <w:bCs/>
                <w:color w:val="000000"/>
                <w:sz w:val="24"/>
                <w:szCs w:val="24"/>
              </w:rPr>
              <w:t xml:space="preserve"> </w:t>
            </w:r>
            <w:r>
              <w:rPr>
                <w:rFonts w:ascii="Times New Roman" w:hAnsi="Times New Roman"/>
                <w:b/>
                <w:bCs/>
                <w:color w:val="000000"/>
                <w:sz w:val="24"/>
                <w:szCs w:val="24"/>
              </w:rPr>
              <w:t>k plneniu rozpočtu:</w:t>
            </w:r>
            <w:r>
              <w:rPr>
                <w:rFonts w:ascii="Times New Roman" w:hAnsi="Times New Roman"/>
                <w:bCs/>
                <w:color w:val="000000"/>
                <w:sz w:val="24"/>
                <w:szCs w:val="24"/>
              </w:rPr>
              <w:t xml:space="preserve">  V 1. polroku 2020 boli čerpané finančné prostriedky k nasledovným  projektom realizovanými OPR: </w:t>
            </w:r>
          </w:p>
          <w:p w:rsidR="00A0566B" w:rsidRDefault="00A0566B">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1.</w:t>
            </w:r>
            <w:r>
              <w:rPr>
                <w:rFonts w:ascii="Times New Roman" w:hAnsi="Times New Roman"/>
                <w:bCs/>
                <w:color w:val="000000"/>
                <w:sz w:val="24"/>
                <w:szCs w:val="24"/>
              </w:rPr>
              <w:tab/>
              <w:t xml:space="preserve">„Vytvorenie integrovaného konceptu umožňujúceho nasadenie inovatívnych technológií a služieb pre nezávislý život seniorov vyžadujúcich zvláštnu opateru“  (akronym projektu </w:t>
            </w:r>
            <w:proofErr w:type="spellStart"/>
            <w:r>
              <w:rPr>
                <w:rFonts w:ascii="Times New Roman" w:hAnsi="Times New Roman"/>
                <w:bCs/>
                <w:color w:val="000000"/>
                <w:sz w:val="24"/>
                <w:szCs w:val="24"/>
              </w:rPr>
              <w:t>niCE</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life</w:t>
            </w:r>
            <w:proofErr w:type="spellEnd"/>
            <w:r>
              <w:rPr>
                <w:rFonts w:ascii="Times New Roman" w:hAnsi="Times New Roman"/>
                <w:bCs/>
                <w:color w:val="000000"/>
                <w:sz w:val="24"/>
                <w:szCs w:val="24"/>
              </w:rPr>
              <w:t xml:space="preserve">): financie boli použité na zabezpečenie </w:t>
            </w:r>
            <w:proofErr w:type="spellStart"/>
            <w:r>
              <w:rPr>
                <w:rFonts w:ascii="Times New Roman" w:hAnsi="Times New Roman"/>
                <w:bCs/>
                <w:color w:val="000000"/>
                <w:sz w:val="24"/>
                <w:szCs w:val="24"/>
              </w:rPr>
              <w:t>cateringu</w:t>
            </w:r>
            <w:proofErr w:type="spellEnd"/>
            <w:r>
              <w:rPr>
                <w:rFonts w:ascii="Times New Roman" w:hAnsi="Times New Roman"/>
                <w:bCs/>
                <w:color w:val="000000"/>
                <w:sz w:val="24"/>
                <w:szCs w:val="24"/>
              </w:rPr>
              <w:t xml:space="preserve"> na </w:t>
            </w:r>
            <w:proofErr w:type="spellStart"/>
            <w:r>
              <w:rPr>
                <w:rFonts w:ascii="Times New Roman" w:hAnsi="Times New Roman"/>
                <w:bCs/>
                <w:color w:val="000000"/>
                <w:sz w:val="24"/>
                <w:szCs w:val="24"/>
              </w:rPr>
              <w:t>Kick</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off</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meeting</w:t>
            </w:r>
            <w:proofErr w:type="spellEnd"/>
            <w:r>
              <w:rPr>
                <w:rFonts w:ascii="Times New Roman" w:hAnsi="Times New Roman"/>
                <w:bCs/>
                <w:color w:val="000000"/>
                <w:sz w:val="24"/>
                <w:szCs w:val="24"/>
              </w:rPr>
              <w:t xml:space="preserve"> v sume 985 Eur a na občerstvenie v </w:t>
            </w:r>
            <w:proofErr w:type="spellStart"/>
            <w:r>
              <w:rPr>
                <w:rFonts w:ascii="Times New Roman" w:hAnsi="Times New Roman"/>
                <w:bCs/>
                <w:color w:val="000000"/>
                <w:sz w:val="24"/>
                <w:szCs w:val="24"/>
              </w:rPr>
              <w:t>Leberfingeri</w:t>
            </w:r>
            <w:proofErr w:type="spellEnd"/>
            <w:r>
              <w:rPr>
                <w:rFonts w:ascii="Times New Roman" w:hAnsi="Times New Roman"/>
                <w:bCs/>
                <w:color w:val="000000"/>
                <w:sz w:val="24"/>
                <w:szCs w:val="24"/>
              </w:rPr>
              <w:t xml:space="preserve"> pre 9 zahraničných partnerov projektu v sume 621 Eur, spolu  v sume 1606,50 Eur.  V rámci projektu boli tiež použité finančné prostriedky  v sume 1 200 eur  na zastrešenie </w:t>
            </w:r>
            <w:proofErr w:type="spellStart"/>
            <w:r>
              <w:rPr>
                <w:rFonts w:ascii="Times New Roman" w:hAnsi="Times New Roman"/>
                <w:bCs/>
                <w:color w:val="000000"/>
                <w:sz w:val="24"/>
                <w:szCs w:val="24"/>
              </w:rPr>
              <w:t>Kick</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off</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meetingu</w:t>
            </w:r>
            <w:proofErr w:type="spellEnd"/>
            <w:r>
              <w:rPr>
                <w:rFonts w:ascii="Times New Roman" w:hAnsi="Times New Roman"/>
                <w:bCs/>
                <w:color w:val="000000"/>
                <w:sz w:val="24"/>
                <w:szCs w:val="24"/>
              </w:rPr>
              <w:t xml:space="preserve">. </w:t>
            </w:r>
          </w:p>
          <w:p w:rsidR="00A0566B" w:rsidRDefault="00A0566B">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2.</w:t>
            </w:r>
            <w:r>
              <w:rPr>
                <w:rFonts w:ascii="Times New Roman" w:hAnsi="Times New Roman"/>
                <w:bCs/>
                <w:color w:val="000000"/>
                <w:sz w:val="24"/>
                <w:szCs w:val="24"/>
              </w:rPr>
              <w:tab/>
              <w:t xml:space="preserve"> „Klimatické zmeny a Dunaj v pohraničnom regióne“: finančné prostriedky boli použité na redigovanie textov príručky pre ZŠ zapojené v projekte v sume 912 Eur a vo výške 390 Eur na </w:t>
            </w:r>
            <w:proofErr w:type="spellStart"/>
            <w:r>
              <w:rPr>
                <w:rFonts w:ascii="Times New Roman" w:hAnsi="Times New Roman"/>
                <w:bCs/>
                <w:color w:val="000000"/>
                <w:sz w:val="24"/>
                <w:szCs w:val="24"/>
              </w:rPr>
              <w:t>konzekutívne</w:t>
            </w:r>
            <w:proofErr w:type="spellEnd"/>
            <w:r>
              <w:rPr>
                <w:rFonts w:ascii="Times New Roman" w:hAnsi="Times New Roman"/>
                <w:bCs/>
                <w:color w:val="000000"/>
                <w:sz w:val="24"/>
                <w:szCs w:val="24"/>
              </w:rPr>
              <w:t xml:space="preserve"> tlmočenie z maďarského do slovenského jazyka v rámci zrealizovaného bilaterálneho stretnutia k projektu. </w:t>
            </w:r>
          </w:p>
          <w:p w:rsidR="00A0566B" w:rsidRDefault="00A0566B">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3.</w:t>
            </w:r>
            <w:r>
              <w:rPr>
                <w:rFonts w:ascii="Times New Roman" w:hAnsi="Times New Roman"/>
                <w:bCs/>
                <w:color w:val="000000"/>
                <w:sz w:val="24"/>
                <w:szCs w:val="24"/>
              </w:rPr>
              <w:tab/>
              <w:t xml:space="preserve">„Oprava nevyhovujúceho technického stavu multifunkčného ihriska ZŠ </w:t>
            </w:r>
            <w:proofErr w:type="spellStart"/>
            <w:r>
              <w:rPr>
                <w:rFonts w:ascii="Times New Roman" w:hAnsi="Times New Roman"/>
                <w:bCs/>
                <w:color w:val="000000"/>
                <w:sz w:val="24"/>
                <w:szCs w:val="24"/>
              </w:rPr>
              <w:t>Holíčska</w:t>
            </w:r>
            <w:proofErr w:type="spellEnd"/>
            <w:r>
              <w:rPr>
                <w:rFonts w:ascii="Times New Roman" w:hAnsi="Times New Roman"/>
                <w:bCs/>
                <w:color w:val="000000"/>
                <w:sz w:val="24"/>
                <w:szCs w:val="24"/>
              </w:rPr>
              <w:t xml:space="preserve"> 50“ poskytovateľovi dotácie (Úrad vlády SR) bola  vrátená suma 2,71 Eur  - výnos z dotácie.</w:t>
            </w:r>
          </w:p>
          <w:p w:rsidR="00A0566B" w:rsidRDefault="00A0566B">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4. Neboli čerpané finančné prostriedky BV vo výške 15 300 Eur a KV vo výške 39 150 Eur, nakoľko projekt „Modernizácia pamiatok a pamätihodností v SJK MČ </w:t>
            </w:r>
            <w:proofErr w:type="spellStart"/>
            <w:r>
              <w:rPr>
                <w:rFonts w:ascii="Times New Roman" w:hAnsi="Times New Roman"/>
                <w:bCs/>
                <w:color w:val="000000"/>
                <w:sz w:val="24"/>
                <w:szCs w:val="24"/>
              </w:rPr>
              <w:t>BA-Petržalka</w:t>
            </w:r>
            <w:proofErr w:type="spellEnd"/>
            <w:r>
              <w:rPr>
                <w:rFonts w:ascii="Times New Roman" w:hAnsi="Times New Roman"/>
                <w:bCs/>
                <w:color w:val="000000"/>
                <w:sz w:val="24"/>
                <w:szCs w:val="24"/>
              </w:rPr>
              <w:t xml:space="preserve">" nebol schválený. Finančné prostriedky sú v II. polroku 2020 plánované na projekt </w:t>
            </w:r>
            <w:proofErr w:type="spellStart"/>
            <w:r>
              <w:rPr>
                <w:rFonts w:ascii="Times New Roman" w:hAnsi="Times New Roman"/>
                <w:bCs/>
                <w:color w:val="000000"/>
                <w:sz w:val="24"/>
                <w:szCs w:val="24"/>
              </w:rPr>
              <w:t>niCE</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life</w:t>
            </w:r>
            <w:proofErr w:type="spellEnd"/>
            <w:r>
              <w:rPr>
                <w:rFonts w:ascii="Times New Roman" w:hAnsi="Times New Roman"/>
                <w:bCs/>
                <w:color w:val="000000"/>
                <w:sz w:val="24"/>
                <w:szCs w:val="24"/>
              </w:rPr>
              <w:t xml:space="preserve"> ako spoluúčasť MČ</w:t>
            </w:r>
          </w:p>
          <w:p w:rsidR="00A0566B" w:rsidRDefault="00A0566B">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Znížené čerpanie na jednotlivých projektoch bolo z dôvodu COVID-19, následne boli posunuté termíny ukončenia projektov.</w:t>
            </w:r>
          </w:p>
        </w:tc>
      </w:tr>
    </w:tbl>
    <w:p w:rsidR="00A0566B" w:rsidRDefault="00A0566B" w:rsidP="00A0566B">
      <w:pPr>
        <w:spacing w:after="0" w:line="240" w:lineRule="auto"/>
        <w:jc w:val="both"/>
        <w:rPr>
          <w:rFonts w:ascii="Times New Roman" w:hAnsi="Times New Roman"/>
          <w:sz w:val="24"/>
          <w:szCs w:val="24"/>
        </w:rPr>
      </w:pPr>
    </w:p>
    <w:p w:rsidR="00A0566B" w:rsidRDefault="00A0566B" w:rsidP="00A0566B"/>
    <w:tbl>
      <w:tblPr>
        <w:tblW w:w="5198" w:type="pct"/>
        <w:tblLook w:val="01E0" w:firstRow="1" w:lastRow="1" w:firstColumn="1" w:lastColumn="1" w:noHBand="0" w:noVBand="0"/>
      </w:tblPr>
      <w:tblGrid>
        <w:gridCol w:w="3086"/>
        <w:gridCol w:w="6570"/>
      </w:tblGrid>
      <w:tr w:rsidR="00A0566B" w:rsidTr="00A0566B">
        <w:trPr>
          <w:trHeight w:val="567"/>
        </w:trPr>
        <w:tc>
          <w:tcPr>
            <w:tcW w:w="1598" w:type="pct"/>
            <w:shd w:val="clear" w:color="auto" w:fill="C6D9F1"/>
            <w:hideMark/>
          </w:tcPr>
          <w:p w:rsidR="00A0566B" w:rsidRDefault="00A0566B">
            <w:pPr>
              <w:spacing w:before="120" w:after="120" w:line="240" w:lineRule="auto"/>
              <w:rPr>
                <w:rFonts w:ascii="Times New Roman" w:hAnsi="Times New Roman"/>
                <w:b/>
                <w:sz w:val="32"/>
                <w:szCs w:val="32"/>
              </w:rPr>
            </w:pPr>
            <w:r>
              <w:rPr>
                <w:rFonts w:ascii="Times New Roman" w:hAnsi="Times New Roman"/>
                <w:b/>
                <w:sz w:val="32"/>
                <w:szCs w:val="32"/>
              </w:rPr>
              <w:t>Podprogram 1.5:</w:t>
            </w:r>
          </w:p>
        </w:tc>
        <w:tc>
          <w:tcPr>
            <w:tcW w:w="3402" w:type="pct"/>
            <w:shd w:val="clear" w:color="auto" w:fill="C6D9F1"/>
            <w:hideMark/>
          </w:tcPr>
          <w:p w:rsidR="00A0566B" w:rsidRDefault="00A0566B">
            <w:pPr>
              <w:spacing w:before="120" w:after="120" w:line="240" w:lineRule="auto"/>
              <w:rPr>
                <w:rFonts w:ascii="Times New Roman" w:hAnsi="Times New Roman"/>
                <w:b/>
                <w:sz w:val="28"/>
                <w:szCs w:val="28"/>
              </w:rPr>
            </w:pPr>
            <w:r>
              <w:rPr>
                <w:rFonts w:ascii="Times New Roman" w:hAnsi="Times New Roman"/>
                <w:b/>
                <w:sz w:val="28"/>
                <w:szCs w:val="28"/>
              </w:rPr>
              <w:t xml:space="preserve">Podpora neziskových organizácií                                                                     </w:t>
            </w:r>
          </w:p>
        </w:tc>
      </w:tr>
      <w:tr w:rsidR="00A0566B" w:rsidTr="00A0566B">
        <w:trPr>
          <w:trHeight w:val="539"/>
        </w:trPr>
        <w:tc>
          <w:tcPr>
            <w:tcW w:w="1598" w:type="pct"/>
            <w:hideMark/>
          </w:tcPr>
          <w:p w:rsidR="00A0566B" w:rsidRDefault="00A0566B">
            <w:pPr>
              <w:spacing w:before="120" w:after="120" w:line="240" w:lineRule="auto"/>
              <w:rPr>
                <w:rFonts w:ascii="Times New Roman" w:hAnsi="Times New Roman"/>
                <w:sz w:val="24"/>
                <w:szCs w:val="24"/>
              </w:rPr>
            </w:pPr>
            <w:r>
              <w:rPr>
                <w:rFonts w:ascii="Times New Roman" w:hAnsi="Times New Roman"/>
                <w:b/>
                <w:sz w:val="24"/>
                <w:szCs w:val="24"/>
              </w:rPr>
              <w:t>Zámer podprogramu</w:t>
            </w:r>
            <w:r>
              <w:rPr>
                <w:rFonts w:ascii="Times New Roman" w:hAnsi="Times New Roman"/>
                <w:sz w:val="24"/>
                <w:szCs w:val="24"/>
              </w:rPr>
              <w:t>:</w:t>
            </w:r>
          </w:p>
        </w:tc>
        <w:tc>
          <w:tcPr>
            <w:tcW w:w="3402" w:type="pct"/>
            <w:hideMark/>
          </w:tcPr>
          <w:p w:rsidR="00A0566B" w:rsidRDefault="00A0566B">
            <w:pPr>
              <w:spacing w:before="120" w:after="120" w:line="240" w:lineRule="auto"/>
              <w:jc w:val="both"/>
              <w:rPr>
                <w:rFonts w:ascii="Times New Roman" w:hAnsi="Times New Roman"/>
              </w:rPr>
            </w:pPr>
            <w:r>
              <w:rPr>
                <w:rFonts w:ascii="Times New Roman" w:hAnsi="Times New Roman"/>
              </w:rPr>
              <w:t>Zámerom je vo forme finančnej dotácie podporiť činnosť občianskych združení, neziskových organizácií a ostatných subjektov pôsobiacich v rámci územia Petržalky vo verejno-prospešných činnostiach.</w:t>
            </w:r>
          </w:p>
        </w:tc>
      </w:tr>
      <w:tr w:rsidR="00A0566B" w:rsidTr="00A0566B">
        <w:trPr>
          <w:trHeight w:val="261"/>
        </w:trPr>
        <w:tc>
          <w:tcPr>
            <w:tcW w:w="1598" w:type="pct"/>
            <w:hideMark/>
          </w:tcPr>
          <w:p w:rsidR="00A0566B" w:rsidRDefault="00A0566B">
            <w:pPr>
              <w:spacing w:after="0" w:line="240" w:lineRule="auto"/>
              <w:rPr>
                <w:rFonts w:ascii="Times New Roman" w:hAnsi="Times New Roman"/>
                <w:sz w:val="20"/>
                <w:szCs w:val="20"/>
              </w:rPr>
            </w:pPr>
            <w:r>
              <w:rPr>
                <w:rFonts w:ascii="Times New Roman" w:hAnsi="Times New Roman"/>
                <w:sz w:val="20"/>
                <w:szCs w:val="20"/>
              </w:rPr>
              <w:t>Zodpovednosť:</w:t>
            </w:r>
          </w:p>
        </w:tc>
        <w:tc>
          <w:tcPr>
            <w:tcW w:w="3402" w:type="pct"/>
            <w:hideMark/>
          </w:tcPr>
          <w:p w:rsidR="00A0566B" w:rsidRDefault="00A0566B">
            <w:pPr>
              <w:spacing w:after="0" w:line="240" w:lineRule="auto"/>
              <w:rPr>
                <w:rFonts w:ascii="Times New Roman" w:hAnsi="Times New Roman"/>
                <w:sz w:val="20"/>
                <w:szCs w:val="20"/>
              </w:rPr>
            </w:pPr>
            <w:r>
              <w:rPr>
                <w:rFonts w:ascii="Times New Roman" w:hAnsi="Times New Roman"/>
                <w:sz w:val="20"/>
                <w:szCs w:val="20"/>
              </w:rPr>
              <w:t>vecne a finančne kancelária zástupcov starostu</w:t>
            </w:r>
          </w:p>
        </w:tc>
      </w:tr>
    </w:tbl>
    <w:p w:rsidR="00A0566B" w:rsidRDefault="00A0566B" w:rsidP="00A0566B">
      <w:pPr>
        <w:tabs>
          <w:tab w:val="center" w:pos="947"/>
          <w:tab w:val="center" w:pos="3544"/>
          <w:tab w:val="center" w:pos="5993"/>
          <w:tab w:val="left" w:pos="8023"/>
        </w:tabs>
        <w:spacing w:before="240" w:after="0" w:line="20" w:lineRule="atLeast"/>
        <w:ind w:left="947" w:hanging="947"/>
        <w:rPr>
          <w:rFonts w:ascii="Times New Roman" w:hAnsi="Times New Roman"/>
          <w:b/>
          <w:sz w:val="24"/>
          <w:szCs w:val="24"/>
        </w:rPr>
      </w:pPr>
      <w:r>
        <w:rPr>
          <w:rFonts w:ascii="Times New Roman" w:hAnsi="Times New Roman"/>
          <w:b/>
          <w:sz w:val="24"/>
          <w:szCs w:val="24"/>
        </w:rPr>
        <w:t xml:space="preserve">Rozpočet :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315"/>
        <w:gridCol w:w="2315"/>
        <w:gridCol w:w="2316"/>
      </w:tblGrid>
      <w:tr w:rsidR="00A0566B" w:rsidTr="00A0566B">
        <w:tc>
          <w:tcPr>
            <w:tcW w:w="2694" w:type="dxa"/>
            <w:tcBorders>
              <w:top w:val="single" w:sz="4" w:space="0" w:color="auto"/>
              <w:left w:val="single" w:sz="4" w:space="0" w:color="auto"/>
              <w:bottom w:val="single" w:sz="4" w:space="0" w:color="auto"/>
              <w:right w:val="single" w:sz="4" w:space="0" w:color="auto"/>
            </w:tcBorders>
            <w:vAlign w:val="center"/>
            <w:hideMark/>
          </w:tcPr>
          <w:p w:rsidR="00A0566B" w:rsidRDefault="00A0566B">
            <w:pPr>
              <w:tabs>
                <w:tab w:val="center" w:pos="947"/>
                <w:tab w:val="center" w:pos="3544"/>
                <w:tab w:val="center" w:pos="5993"/>
                <w:tab w:val="left" w:pos="8023"/>
              </w:tabs>
              <w:spacing w:before="120" w:after="120" w:line="20" w:lineRule="atLeast"/>
              <w:jc w:val="center"/>
              <w:rPr>
                <w:rFonts w:ascii="Times New Roman" w:hAnsi="Times New Roman"/>
                <w:b/>
                <w:sz w:val="24"/>
                <w:szCs w:val="24"/>
              </w:rPr>
            </w:pPr>
            <w:r>
              <w:rPr>
                <w:rFonts w:ascii="Times New Roman" w:hAnsi="Times New Roman"/>
                <w:b/>
                <w:sz w:val="24"/>
                <w:szCs w:val="24"/>
              </w:rPr>
              <w:t>rok</w:t>
            </w:r>
          </w:p>
        </w:tc>
        <w:tc>
          <w:tcPr>
            <w:tcW w:w="2315" w:type="dxa"/>
            <w:tcBorders>
              <w:top w:val="single" w:sz="4" w:space="0" w:color="auto"/>
              <w:left w:val="single" w:sz="4" w:space="0" w:color="auto"/>
              <w:bottom w:val="single" w:sz="4" w:space="0" w:color="auto"/>
              <w:right w:val="single" w:sz="4" w:space="0" w:color="auto"/>
            </w:tcBorders>
            <w:vAlign w:val="center"/>
            <w:hideMark/>
          </w:tcPr>
          <w:p w:rsidR="00A0566B" w:rsidRDefault="00A0566B">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2020</w:t>
            </w:r>
          </w:p>
        </w:tc>
        <w:tc>
          <w:tcPr>
            <w:tcW w:w="2315" w:type="dxa"/>
            <w:tcBorders>
              <w:top w:val="single" w:sz="4" w:space="0" w:color="auto"/>
              <w:left w:val="single" w:sz="4" w:space="0" w:color="auto"/>
              <w:bottom w:val="single" w:sz="4" w:space="0" w:color="auto"/>
              <w:right w:val="single" w:sz="4" w:space="0" w:color="auto"/>
            </w:tcBorders>
            <w:vAlign w:val="center"/>
            <w:hideMark/>
          </w:tcPr>
          <w:p w:rsidR="00A0566B" w:rsidRDefault="00A0566B">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Skutočnosť k 6. mesiacu</w:t>
            </w:r>
          </w:p>
        </w:tc>
        <w:tc>
          <w:tcPr>
            <w:tcW w:w="2316" w:type="dxa"/>
            <w:tcBorders>
              <w:top w:val="single" w:sz="4" w:space="0" w:color="auto"/>
              <w:left w:val="single" w:sz="4" w:space="0" w:color="auto"/>
              <w:bottom w:val="single" w:sz="4" w:space="0" w:color="auto"/>
              <w:right w:val="single" w:sz="4" w:space="0" w:color="auto"/>
            </w:tcBorders>
            <w:vAlign w:val="center"/>
            <w:hideMark/>
          </w:tcPr>
          <w:p w:rsidR="00A0566B" w:rsidRDefault="00A0566B">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 plnenia</w:t>
            </w:r>
          </w:p>
        </w:tc>
      </w:tr>
      <w:tr w:rsidR="00A0566B" w:rsidTr="00A0566B">
        <w:tc>
          <w:tcPr>
            <w:tcW w:w="2694" w:type="dxa"/>
            <w:tcBorders>
              <w:top w:val="single" w:sz="4" w:space="0" w:color="auto"/>
              <w:left w:val="single" w:sz="4" w:space="0" w:color="auto"/>
              <w:bottom w:val="single" w:sz="4" w:space="0" w:color="auto"/>
              <w:right w:val="single" w:sz="4" w:space="0" w:color="auto"/>
            </w:tcBorders>
            <w:vAlign w:val="center"/>
            <w:hideMark/>
          </w:tcPr>
          <w:p w:rsidR="00A0566B" w:rsidRDefault="00A0566B">
            <w:pPr>
              <w:tabs>
                <w:tab w:val="center" w:pos="947"/>
                <w:tab w:val="center" w:pos="3544"/>
                <w:tab w:val="center" w:pos="5993"/>
                <w:tab w:val="left" w:pos="8023"/>
              </w:tabs>
              <w:spacing w:after="0" w:line="20" w:lineRule="atLeast"/>
              <w:rPr>
                <w:rFonts w:ascii="Times New Roman" w:hAnsi="Times New Roman"/>
                <w:sz w:val="24"/>
                <w:szCs w:val="24"/>
              </w:rPr>
            </w:pPr>
            <w:r>
              <w:rPr>
                <w:rFonts w:ascii="Times New Roman" w:hAnsi="Times New Roman"/>
                <w:sz w:val="24"/>
                <w:szCs w:val="24"/>
              </w:rPr>
              <w:t>Bežné výdavky</w:t>
            </w:r>
          </w:p>
          <w:p w:rsidR="00A0566B" w:rsidRDefault="00A0566B">
            <w:pPr>
              <w:tabs>
                <w:tab w:val="center" w:pos="947"/>
                <w:tab w:val="center" w:pos="3544"/>
                <w:tab w:val="center" w:pos="5993"/>
                <w:tab w:val="left" w:pos="8023"/>
              </w:tabs>
              <w:spacing w:after="0" w:line="20" w:lineRule="atLeast"/>
              <w:rPr>
                <w:rFonts w:ascii="Times New Roman" w:hAnsi="Times New Roman"/>
                <w:sz w:val="24"/>
                <w:szCs w:val="24"/>
              </w:rPr>
            </w:pPr>
            <w:r>
              <w:rPr>
                <w:rFonts w:ascii="Times New Roman" w:hAnsi="Times New Roman"/>
                <w:sz w:val="24"/>
                <w:szCs w:val="24"/>
              </w:rPr>
              <w:t>Kapitálové výdavky</w:t>
            </w:r>
          </w:p>
          <w:p w:rsidR="00A0566B" w:rsidRDefault="00A0566B">
            <w:pPr>
              <w:tabs>
                <w:tab w:val="center" w:pos="947"/>
                <w:tab w:val="center" w:pos="3544"/>
                <w:tab w:val="center" w:pos="5993"/>
                <w:tab w:val="left" w:pos="8023"/>
              </w:tabs>
              <w:spacing w:after="0" w:line="20" w:lineRule="atLeast"/>
              <w:rPr>
                <w:rFonts w:ascii="Times New Roman" w:hAnsi="Times New Roman"/>
                <w:sz w:val="24"/>
                <w:szCs w:val="24"/>
              </w:rPr>
            </w:pPr>
            <w:r>
              <w:rPr>
                <w:rFonts w:ascii="Times New Roman" w:hAnsi="Times New Roman"/>
                <w:sz w:val="24"/>
                <w:szCs w:val="24"/>
              </w:rPr>
              <w:t>Finančné výdavky</w:t>
            </w:r>
          </w:p>
          <w:p w:rsidR="00A0566B" w:rsidRDefault="00A0566B">
            <w:pPr>
              <w:tabs>
                <w:tab w:val="center" w:pos="947"/>
                <w:tab w:val="center" w:pos="3544"/>
                <w:tab w:val="center" w:pos="5993"/>
                <w:tab w:val="left" w:pos="8023"/>
              </w:tabs>
              <w:spacing w:after="0" w:line="20" w:lineRule="atLeast"/>
              <w:rPr>
                <w:rFonts w:ascii="Times New Roman" w:hAnsi="Times New Roman"/>
                <w:b/>
                <w:sz w:val="24"/>
                <w:szCs w:val="24"/>
              </w:rPr>
            </w:pPr>
            <w:r>
              <w:rPr>
                <w:rFonts w:ascii="Times New Roman" w:hAnsi="Times New Roman"/>
                <w:b/>
                <w:sz w:val="24"/>
                <w:szCs w:val="24"/>
              </w:rPr>
              <w:t>Spolu</w:t>
            </w:r>
          </w:p>
        </w:tc>
        <w:tc>
          <w:tcPr>
            <w:tcW w:w="2315" w:type="dxa"/>
            <w:tcBorders>
              <w:top w:val="single" w:sz="4" w:space="0" w:color="auto"/>
              <w:left w:val="single" w:sz="4" w:space="0" w:color="auto"/>
              <w:bottom w:val="single" w:sz="4" w:space="0" w:color="auto"/>
              <w:right w:val="single" w:sz="4" w:space="0" w:color="auto"/>
            </w:tcBorders>
            <w:vAlign w:val="center"/>
            <w:hideMark/>
          </w:tcPr>
          <w:p w:rsidR="00A0566B" w:rsidRDefault="00A0566B">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180 000,00</w:t>
            </w:r>
          </w:p>
          <w:p w:rsidR="00A0566B" w:rsidRDefault="00A0566B">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A0566B" w:rsidRDefault="00A0566B">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A0566B" w:rsidRDefault="00A0566B">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180 000,00</w:t>
            </w:r>
          </w:p>
        </w:tc>
        <w:tc>
          <w:tcPr>
            <w:tcW w:w="2315" w:type="dxa"/>
            <w:tcBorders>
              <w:top w:val="single" w:sz="4" w:space="0" w:color="auto"/>
              <w:left w:val="single" w:sz="4" w:space="0" w:color="auto"/>
              <w:bottom w:val="single" w:sz="4" w:space="0" w:color="auto"/>
              <w:right w:val="single" w:sz="4" w:space="0" w:color="auto"/>
            </w:tcBorders>
            <w:vAlign w:val="center"/>
            <w:hideMark/>
          </w:tcPr>
          <w:p w:rsidR="00A0566B" w:rsidRDefault="00A0566B">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100 503,45</w:t>
            </w:r>
          </w:p>
          <w:p w:rsidR="00A0566B" w:rsidRDefault="00A0566B">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A0566B" w:rsidRDefault="00A0566B">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A0566B" w:rsidRDefault="00A0566B">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100 503,45</w:t>
            </w:r>
          </w:p>
        </w:tc>
        <w:tc>
          <w:tcPr>
            <w:tcW w:w="2316" w:type="dxa"/>
            <w:tcBorders>
              <w:top w:val="single" w:sz="4" w:space="0" w:color="auto"/>
              <w:left w:val="single" w:sz="4" w:space="0" w:color="auto"/>
              <w:bottom w:val="single" w:sz="4" w:space="0" w:color="auto"/>
              <w:right w:val="single" w:sz="4" w:space="0" w:color="auto"/>
            </w:tcBorders>
            <w:vAlign w:val="center"/>
            <w:hideMark/>
          </w:tcPr>
          <w:p w:rsidR="00A0566B" w:rsidRDefault="00A0566B">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55,84</w:t>
            </w:r>
          </w:p>
          <w:p w:rsidR="00A0566B" w:rsidRDefault="00A0566B">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A0566B" w:rsidRDefault="00A0566B">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A0566B" w:rsidRDefault="00A0566B">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55,84</w:t>
            </w:r>
          </w:p>
        </w:tc>
      </w:tr>
    </w:tbl>
    <w:p w:rsidR="00A0566B" w:rsidRDefault="00A0566B" w:rsidP="00A0566B">
      <w:pPr>
        <w:spacing w:after="0" w:line="240" w:lineRule="auto"/>
        <w:ind w:left="708" w:hanging="708"/>
        <w:rPr>
          <w:rFonts w:ascii="Times New Roman" w:hAnsi="Times New Roman"/>
          <w:b/>
          <w:sz w:val="24"/>
          <w:szCs w:val="24"/>
        </w:rPr>
      </w:pPr>
    </w:p>
    <w:p w:rsidR="00A0566B" w:rsidRDefault="00A0566B" w:rsidP="00A0566B">
      <w:pPr>
        <w:spacing w:after="0" w:line="240" w:lineRule="auto"/>
        <w:ind w:left="708" w:hanging="708"/>
        <w:rPr>
          <w:rFonts w:ascii="Times New Roman" w:hAnsi="Times New Roman"/>
          <w:b/>
          <w:sz w:val="24"/>
          <w:szCs w:val="24"/>
        </w:rPr>
      </w:pPr>
      <w:r>
        <w:rPr>
          <w:rFonts w:ascii="Times New Roman" w:hAnsi="Times New Roman"/>
          <w:b/>
          <w:sz w:val="24"/>
          <w:szCs w:val="24"/>
        </w:rPr>
        <w:t>Ciele a výstupy:</w:t>
      </w:r>
    </w:p>
    <w:tbl>
      <w:tblPr>
        <w:tblW w:w="9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9"/>
        <w:gridCol w:w="4113"/>
        <w:gridCol w:w="993"/>
        <w:gridCol w:w="1844"/>
        <w:gridCol w:w="236"/>
      </w:tblGrid>
      <w:tr w:rsidR="00A0566B" w:rsidTr="00A0566B">
        <w:tc>
          <w:tcPr>
            <w:tcW w:w="2518" w:type="dxa"/>
            <w:tcBorders>
              <w:top w:val="single" w:sz="4" w:space="0" w:color="000000"/>
              <w:left w:val="single" w:sz="4" w:space="0" w:color="000000"/>
              <w:bottom w:val="single" w:sz="4" w:space="0" w:color="000000"/>
              <w:right w:val="single" w:sz="4" w:space="0" w:color="000000"/>
            </w:tcBorders>
            <w:hideMark/>
          </w:tcPr>
          <w:p w:rsidR="00A0566B" w:rsidRDefault="00A0566B">
            <w:pPr>
              <w:spacing w:before="120" w:after="120" w:line="240" w:lineRule="auto"/>
              <w:rPr>
                <w:rFonts w:ascii="Times New Roman" w:hAnsi="Times New Roman"/>
                <w:b/>
                <w:bCs/>
                <w:color w:val="000000"/>
                <w:sz w:val="20"/>
                <w:szCs w:val="20"/>
              </w:rPr>
            </w:pPr>
            <w:r>
              <w:rPr>
                <w:rFonts w:ascii="Times New Roman" w:hAnsi="Times New Roman"/>
                <w:b/>
                <w:bCs/>
                <w:color w:val="000000"/>
                <w:sz w:val="20"/>
                <w:szCs w:val="20"/>
              </w:rPr>
              <w:lastRenderedPageBreak/>
              <w:t>Cieľ</w:t>
            </w:r>
          </w:p>
        </w:tc>
        <w:tc>
          <w:tcPr>
            <w:tcW w:w="4111" w:type="dxa"/>
            <w:tcBorders>
              <w:top w:val="single" w:sz="4" w:space="0" w:color="000000"/>
              <w:left w:val="single" w:sz="4" w:space="0" w:color="000000"/>
              <w:bottom w:val="single" w:sz="4" w:space="0" w:color="000000"/>
              <w:right w:val="single" w:sz="4" w:space="0" w:color="000000"/>
            </w:tcBorders>
            <w:hideMark/>
          </w:tcPr>
          <w:p w:rsidR="00A0566B" w:rsidRDefault="00A0566B">
            <w:pPr>
              <w:spacing w:before="120" w:after="120" w:line="240" w:lineRule="auto"/>
              <w:rPr>
                <w:rFonts w:ascii="Times New Roman" w:hAnsi="Times New Roman"/>
                <w:b/>
                <w:bCs/>
                <w:color w:val="000000"/>
                <w:sz w:val="20"/>
                <w:szCs w:val="20"/>
              </w:rPr>
            </w:pPr>
            <w:r>
              <w:rPr>
                <w:rFonts w:ascii="Times New Roman" w:hAnsi="Times New Roman"/>
                <w:b/>
                <w:bCs/>
                <w:color w:val="000000"/>
                <w:sz w:val="20"/>
                <w:szCs w:val="20"/>
              </w:rPr>
              <w:t>Merateľný ukazovateľ</w:t>
            </w:r>
          </w:p>
        </w:tc>
        <w:tc>
          <w:tcPr>
            <w:tcW w:w="992" w:type="dxa"/>
            <w:tcBorders>
              <w:top w:val="single" w:sz="4" w:space="0" w:color="000000"/>
              <w:left w:val="single" w:sz="4" w:space="0" w:color="000000"/>
              <w:bottom w:val="single" w:sz="4" w:space="0" w:color="000000"/>
              <w:right w:val="single" w:sz="4" w:space="0" w:color="000000"/>
            </w:tcBorders>
            <w:hideMark/>
          </w:tcPr>
          <w:p w:rsidR="00A0566B" w:rsidRDefault="00A0566B">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2020</w:t>
            </w:r>
          </w:p>
        </w:tc>
        <w:tc>
          <w:tcPr>
            <w:tcW w:w="1843" w:type="dxa"/>
            <w:tcBorders>
              <w:top w:val="single" w:sz="4" w:space="0" w:color="000000"/>
              <w:left w:val="single" w:sz="4" w:space="0" w:color="000000"/>
              <w:bottom w:val="single" w:sz="4" w:space="0" w:color="000000"/>
              <w:right w:val="nil"/>
            </w:tcBorders>
            <w:hideMark/>
          </w:tcPr>
          <w:p w:rsidR="00A0566B" w:rsidRDefault="00A0566B">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Hodnotenie</w:t>
            </w:r>
          </w:p>
          <w:p w:rsidR="00A0566B" w:rsidRDefault="00A0566B">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 k 6. mesiacu</w:t>
            </w:r>
          </w:p>
        </w:tc>
        <w:tc>
          <w:tcPr>
            <w:tcW w:w="236" w:type="dxa"/>
            <w:tcBorders>
              <w:top w:val="single" w:sz="4" w:space="0" w:color="000000"/>
              <w:left w:val="nil"/>
              <w:bottom w:val="single" w:sz="4" w:space="0" w:color="000000"/>
              <w:right w:val="single" w:sz="4" w:space="0" w:color="000000"/>
            </w:tcBorders>
          </w:tcPr>
          <w:p w:rsidR="00A0566B" w:rsidRDefault="00A0566B">
            <w:pPr>
              <w:spacing w:before="120" w:after="120" w:line="240" w:lineRule="auto"/>
              <w:jc w:val="center"/>
              <w:rPr>
                <w:rFonts w:ascii="Times New Roman" w:hAnsi="Times New Roman"/>
                <w:b/>
                <w:bCs/>
                <w:color w:val="000000"/>
                <w:sz w:val="20"/>
                <w:szCs w:val="20"/>
              </w:rPr>
            </w:pPr>
          </w:p>
        </w:tc>
      </w:tr>
      <w:tr w:rsidR="00A0566B" w:rsidTr="00A0566B">
        <w:tc>
          <w:tcPr>
            <w:tcW w:w="2518" w:type="dxa"/>
            <w:tcBorders>
              <w:top w:val="single" w:sz="4" w:space="0" w:color="000000"/>
              <w:left w:val="single" w:sz="4" w:space="0" w:color="000000"/>
              <w:bottom w:val="single" w:sz="4" w:space="0" w:color="000000"/>
              <w:right w:val="single" w:sz="4" w:space="0" w:color="000000"/>
            </w:tcBorders>
            <w:hideMark/>
          </w:tcPr>
          <w:p w:rsidR="00A0566B" w:rsidRDefault="00A0566B">
            <w:pPr>
              <w:spacing w:after="120" w:line="240" w:lineRule="auto"/>
              <w:rPr>
                <w:rFonts w:ascii="Tahoma" w:hAnsi="Tahoma" w:cs="Tahoma"/>
                <w:bCs/>
                <w:color w:val="000000"/>
                <w:sz w:val="16"/>
                <w:szCs w:val="16"/>
              </w:rPr>
            </w:pPr>
            <w:r>
              <w:rPr>
                <w:rFonts w:ascii="Tahoma" w:hAnsi="Tahoma" w:cs="Tahoma"/>
                <w:bCs/>
                <w:color w:val="000000"/>
                <w:sz w:val="16"/>
                <w:szCs w:val="16"/>
              </w:rPr>
              <w:t xml:space="preserve">Podpora aktivít neziskových organizácií, právnických a fyzických </w:t>
            </w:r>
            <w:proofErr w:type="spellStart"/>
            <w:r>
              <w:rPr>
                <w:rFonts w:ascii="Tahoma" w:hAnsi="Tahoma" w:cs="Tahoma"/>
                <w:bCs/>
                <w:color w:val="000000"/>
                <w:sz w:val="16"/>
                <w:szCs w:val="16"/>
              </w:rPr>
              <w:t>osôb-podnikateľov</w:t>
            </w:r>
            <w:proofErr w:type="spellEnd"/>
          </w:p>
        </w:tc>
        <w:tc>
          <w:tcPr>
            <w:tcW w:w="4111" w:type="dxa"/>
            <w:tcBorders>
              <w:top w:val="single" w:sz="4" w:space="0" w:color="000000"/>
              <w:left w:val="single" w:sz="4" w:space="0" w:color="000000"/>
              <w:bottom w:val="single" w:sz="4" w:space="0" w:color="000000"/>
              <w:right w:val="single" w:sz="4" w:space="0" w:color="000000"/>
            </w:tcBorders>
            <w:hideMark/>
          </w:tcPr>
          <w:p w:rsidR="00A0566B" w:rsidRDefault="00A0566B">
            <w:pPr>
              <w:spacing w:after="0" w:line="240" w:lineRule="auto"/>
              <w:rPr>
                <w:rFonts w:ascii="Tahoma" w:hAnsi="Tahoma" w:cs="Tahoma"/>
                <w:color w:val="000000"/>
                <w:sz w:val="16"/>
                <w:szCs w:val="16"/>
              </w:rPr>
            </w:pPr>
            <w:r>
              <w:rPr>
                <w:rFonts w:ascii="Tahoma" w:hAnsi="Tahoma" w:cs="Tahoma"/>
                <w:color w:val="000000"/>
                <w:sz w:val="16"/>
                <w:szCs w:val="16"/>
              </w:rPr>
              <w:t>uspokojovanie žiadateľov o dotáciu na podporu svojich aktivít</w:t>
            </w:r>
          </w:p>
        </w:tc>
        <w:tc>
          <w:tcPr>
            <w:tcW w:w="992" w:type="dxa"/>
            <w:tcBorders>
              <w:top w:val="single" w:sz="4" w:space="0" w:color="000000"/>
              <w:left w:val="single" w:sz="4" w:space="0" w:color="000000"/>
              <w:bottom w:val="single" w:sz="4" w:space="0" w:color="000000"/>
              <w:right w:val="single" w:sz="4" w:space="0" w:color="000000"/>
            </w:tcBorders>
            <w:hideMark/>
          </w:tcPr>
          <w:p w:rsidR="00A0566B" w:rsidRDefault="00A0566B">
            <w:pPr>
              <w:spacing w:after="0" w:line="240" w:lineRule="auto"/>
              <w:jc w:val="center"/>
              <w:rPr>
                <w:rFonts w:ascii="Tahoma" w:hAnsi="Tahoma" w:cs="Tahoma"/>
                <w:color w:val="000000"/>
                <w:sz w:val="16"/>
                <w:szCs w:val="16"/>
              </w:rPr>
            </w:pPr>
            <w:r>
              <w:rPr>
                <w:rFonts w:ascii="Tahoma" w:hAnsi="Tahoma" w:cs="Tahoma"/>
                <w:color w:val="000000"/>
                <w:sz w:val="16"/>
                <w:szCs w:val="16"/>
              </w:rPr>
              <w:t>100000</w:t>
            </w:r>
          </w:p>
        </w:tc>
        <w:tc>
          <w:tcPr>
            <w:tcW w:w="1843" w:type="dxa"/>
            <w:tcBorders>
              <w:top w:val="single" w:sz="4" w:space="0" w:color="000000"/>
              <w:left w:val="single" w:sz="4" w:space="0" w:color="000000"/>
              <w:bottom w:val="single" w:sz="4" w:space="0" w:color="000000"/>
              <w:right w:val="nil"/>
            </w:tcBorders>
            <w:hideMark/>
          </w:tcPr>
          <w:p w:rsidR="00A0566B" w:rsidRDefault="00A0566B">
            <w:pPr>
              <w:spacing w:after="0" w:line="240" w:lineRule="auto"/>
              <w:jc w:val="center"/>
              <w:rPr>
                <w:rFonts w:ascii="Tahoma" w:hAnsi="Tahoma" w:cs="Tahoma"/>
                <w:color w:val="000000"/>
                <w:sz w:val="16"/>
                <w:szCs w:val="16"/>
              </w:rPr>
            </w:pPr>
            <w:r>
              <w:rPr>
                <w:rFonts w:ascii="Tahoma" w:hAnsi="Tahoma" w:cs="Tahoma"/>
                <w:color w:val="000000"/>
                <w:sz w:val="16"/>
                <w:szCs w:val="16"/>
              </w:rPr>
              <w:t>4500</w:t>
            </w:r>
          </w:p>
        </w:tc>
        <w:tc>
          <w:tcPr>
            <w:tcW w:w="236" w:type="dxa"/>
            <w:tcBorders>
              <w:top w:val="single" w:sz="4" w:space="0" w:color="000000"/>
              <w:left w:val="nil"/>
              <w:bottom w:val="single" w:sz="4" w:space="0" w:color="000000"/>
              <w:right w:val="single" w:sz="4" w:space="0" w:color="000000"/>
            </w:tcBorders>
          </w:tcPr>
          <w:p w:rsidR="00A0566B" w:rsidRDefault="00A0566B">
            <w:pPr>
              <w:spacing w:after="0" w:line="240" w:lineRule="auto"/>
              <w:jc w:val="center"/>
              <w:rPr>
                <w:rFonts w:ascii="Tahoma" w:hAnsi="Tahoma" w:cs="Tahoma"/>
                <w:color w:val="000000"/>
                <w:sz w:val="16"/>
                <w:szCs w:val="16"/>
              </w:rPr>
            </w:pPr>
          </w:p>
        </w:tc>
      </w:tr>
    </w:tbl>
    <w:p w:rsidR="00A0566B" w:rsidRDefault="00A0566B" w:rsidP="00A0566B">
      <w:pPr>
        <w:spacing w:after="0"/>
        <w:rPr>
          <w:rFonts w:ascii="Times New Roman" w:hAnsi="Times New Roman"/>
          <w:b/>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A0566B" w:rsidTr="00A0566B">
        <w:tc>
          <w:tcPr>
            <w:tcW w:w="9606" w:type="dxa"/>
            <w:tcBorders>
              <w:top w:val="nil"/>
              <w:left w:val="nil"/>
              <w:bottom w:val="nil"/>
              <w:right w:val="nil"/>
            </w:tcBorders>
            <w:hideMark/>
          </w:tcPr>
          <w:p w:rsidR="00A0566B" w:rsidRDefault="00A0566B">
            <w:pPr>
              <w:spacing w:after="0"/>
              <w:jc w:val="both"/>
              <w:rPr>
                <w:rFonts w:ascii="Times New Roman" w:hAnsi="Times New Roman"/>
                <w:sz w:val="24"/>
                <w:szCs w:val="24"/>
              </w:rPr>
            </w:pPr>
            <w:r>
              <w:rPr>
                <w:rFonts w:ascii="Times New Roman" w:hAnsi="Times New Roman"/>
                <w:b/>
                <w:sz w:val="24"/>
                <w:szCs w:val="24"/>
              </w:rPr>
              <w:t xml:space="preserve">Komentár : </w:t>
            </w:r>
            <w:r>
              <w:rPr>
                <w:rFonts w:ascii="Times New Roman" w:hAnsi="Times New Roman"/>
                <w:sz w:val="24"/>
                <w:szCs w:val="24"/>
              </w:rPr>
              <w:t xml:space="preserve">  Finančná podpora vo forme dotácií MČ sa poskytuje neziskovým organizáciám, občianskym združeniam a iným subjektom, poskytujúcich verejno-prospešné služby v oblasti kultúry, športu, mládeže, sociálnych služieb a iných verejnoprospešných činností na základe písomných žiadostí.</w:t>
            </w:r>
          </w:p>
        </w:tc>
      </w:tr>
    </w:tbl>
    <w:p w:rsidR="00A0566B" w:rsidRDefault="00A0566B" w:rsidP="00A0566B">
      <w:pPr>
        <w:spacing w:after="0"/>
        <w:rPr>
          <w:rFonts w:ascii="Times New Roman" w:hAnsi="Times New Roman"/>
          <w:sz w:val="20"/>
          <w:szCs w:val="20"/>
        </w:rPr>
      </w:pPr>
    </w:p>
    <w:tbl>
      <w:tblPr>
        <w:tblW w:w="9606" w:type="dxa"/>
        <w:tblLook w:val="04A0" w:firstRow="1" w:lastRow="0" w:firstColumn="1" w:lastColumn="0" w:noHBand="0" w:noVBand="1"/>
      </w:tblPr>
      <w:tblGrid>
        <w:gridCol w:w="9606"/>
      </w:tblGrid>
      <w:tr w:rsidR="00A0566B" w:rsidTr="00A0566B">
        <w:tc>
          <w:tcPr>
            <w:tcW w:w="9606" w:type="dxa"/>
          </w:tcPr>
          <w:p w:rsidR="00A0566B" w:rsidRDefault="00A0566B">
            <w:pPr>
              <w:spacing w:after="0" w:line="240" w:lineRule="auto"/>
              <w:jc w:val="both"/>
              <w:rPr>
                <w:rFonts w:ascii="Times New Roman" w:hAnsi="Times New Roman"/>
                <w:sz w:val="24"/>
                <w:szCs w:val="24"/>
              </w:rPr>
            </w:pPr>
            <w:r>
              <w:rPr>
                <w:rFonts w:ascii="Times New Roman" w:hAnsi="Times New Roman"/>
                <w:b/>
                <w:sz w:val="24"/>
                <w:szCs w:val="24"/>
              </w:rPr>
              <w:t>Monitoring:</w:t>
            </w:r>
            <w:r>
              <w:rPr>
                <w:rFonts w:ascii="Times New Roman" w:hAnsi="Times New Roman"/>
                <w:sz w:val="24"/>
                <w:szCs w:val="24"/>
              </w:rPr>
              <w:t xml:space="preserve">  V 1.polroku 2020 bolo zaevidovaných 49 žiadostí o finančnú dotáciu z rozpočtu mestskej časti. Vyhoveli sme 32 žiadateľom, z toho 7 sa týkalo sociálnej oblasti, 11 žiadostí sa týkalo športu, 6 žiadostí sa týkalo oblasti kultúry, oblasti vzdelávania sa týkalo 7  žiadostí , 1 žiadosť sa týkala oblasti životného prostredia a 0 žiadosť sa týkala oblasti nakladania s majetkom.</w:t>
            </w:r>
          </w:p>
          <w:p w:rsidR="00A0566B" w:rsidRDefault="00A0566B">
            <w:pPr>
              <w:spacing w:after="0" w:line="240" w:lineRule="auto"/>
              <w:jc w:val="both"/>
              <w:rPr>
                <w:rFonts w:ascii="Times New Roman" w:hAnsi="Times New Roman"/>
                <w:sz w:val="24"/>
                <w:szCs w:val="24"/>
              </w:rPr>
            </w:pPr>
          </w:p>
        </w:tc>
      </w:tr>
    </w:tbl>
    <w:p w:rsidR="00A0566B" w:rsidRDefault="00A0566B" w:rsidP="00A0566B">
      <w:pPr>
        <w:spacing w:after="0"/>
        <w:jc w:val="both"/>
        <w:rPr>
          <w:rFonts w:ascii="Times New Roman" w:hAnsi="Times New Roman"/>
          <w:sz w:val="18"/>
          <w:szCs w:val="18"/>
        </w:rPr>
      </w:pPr>
    </w:p>
    <w:p w:rsidR="00A0566B" w:rsidRDefault="00A0566B" w:rsidP="00A0566B">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0"/>
          <w:szCs w:val="20"/>
        </w:rPr>
        <w:t xml:space="preserve">Skutočnosť </w:t>
      </w:r>
    </w:p>
    <w:p w:rsidR="00A0566B" w:rsidRDefault="00A0566B" w:rsidP="00A0566B">
      <w:pPr>
        <w:spacing w:after="0"/>
        <w:rPr>
          <w:rFonts w:ascii="Times New Roman" w:hAnsi="Times New Roman"/>
          <w:b/>
          <w:sz w:val="20"/>
          <w:szCs w:val="20"/>
        </w:rPr>
      </w:pPr>
      <w:r>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0"/>
          <w:szCs w:val="20"/>
        </w:rPr>
        <w:t>Rozpočet  2020</w:t>
      </w:r>
      <w:r>
        <w:rPr>
          <w:rFonts w:ascii="Times New Roman" w:hAnsi="Times New Roman"/>
          <w:b/>
          <w:sz w:val="24"/>
          <w:szCs w:val="24"/>
        </w:rPr>
        <w:tab/>
        <w:t xml:space="preserve"> </w:t>
      </w:r>
      <w:r>
        <w:rPr>
          <w:rFonts w:ascii="Times New Roman" w:hAnsi="Times New Roman"/>
          <w:b/>
          <w:sz w:val="24"/>
          <w:szCs w:val="24"/>
        </w:rPr>
        <w:tab/>
      </w:r>
      <w:r>
        <w:rPr>
          <w:rFonts w:ascii="Times New Roman" w:hAnsi="Times New Roman"/>
          <w:b/>
          <w:sz w:val="20"/>
          <w:szCs w:val="20"/>
        </w:rPr>
        <w:t>k  6.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A0566B" w:rsidTr="00A0566B">
        <w:tc>
          <w:tcPr>
            <w:tcW w:w="959" w:type="dxa"/>
            <w:tcBorders>
              <w:top w:val="single" w:sz="4" w:space="0" w:color="000000"/>
              <w:left w:val="single" w:sz="4" w:space="0" w:color="000000"/>
              <w:bottom w:val="single" w:sz="4" w:space="0" w:color="000000"/>
              <w:right w:val="single" w:sz="4" w:space="0" w:color="000000"/>
            </w:tcBorders>
            <w:hideMark/>
          </w:tcPr>
          <w:p w:rsidR="00A0566B" w:rsidRDefault="00A0566B">
            <w:pPr>
              <w:spacing w:after="0" w:line="240" w:lineRule="auto"/>
              <w:rPr>
                <w:rFonts w:ascii="Times New Roman" w:hAnsi="Times New Roman"/>
                <w:bCs/>
                <w:color w:val="000000"/>
                <w:sz w:val="20"/>
                <w:szCs w:val="20"/>
              </w:rPr>
            </w:pPr>
            <w:r>
              <w:rPr>
                <w:rFonts w:ascii="Times New Roman" w:hAnsi="Times New Roman"/>
                <w:bCs/>
                <w:color w:val="000000"/>
                <w:sz w:val="20"/>
                <w:szCs w:val="20"/>
              </w:rPr>
              <w:t>1.5</w:t>
            </w:r>
          </w:p>
        </w:tc>
        <w:tc>
          <w:tcPr>
            <w:tcW w:w="4536" w:type="dxa"/>
            <w:tcBorders>
              <w:top w:val="single" w:sz="4" w:space="0" w:color="000000"/>
              <w:left w:val="single" w:sz="4" w:space="0" w:color="000000"/>
              <w:bottom w:val="single" w:sz="4" w:space="0" w:color="000000"/>
              <w:right w:val="single" w:sz="4" w:space="0" w:color="000000"/>
            </w:tcBorders>
            <w:hideMark/>
          </w:tcPr>
          <w:p w:rsidR="00A0566B" w:rsidRDefault="00A0566B">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126" w:type="dxa"/>
            <w:tcBorders>
              <w:top w:val="single" w:sz="4" w:space="0" w:color="000000"/>
              <w:left w:val="single" w:sz="4" w:space="0" w:color="000000"/>
              <w:bottom w:val="single" w:sz="4" w:space="0" w:color="000000"/>
              <w:right w:val="single" w:sz="4" w:space="0" w:color="000000"/>
            </w:tcBorders>
            <w:hideMark/>
          </w:tcPr>
          <w:p w:rsidR="00A0566B" w:rsidRDefault="00A0566B">
            <w:pPr>
              <w:spacing w:after="0" w:line="240" w:lineRule="auto"/>
              <w:jc w:val="right"/>
              <w:rPr>
                <w:rFonts w:ascii="Tahoma" w:hAnsi="Tahoma" w:cs="Tahoma"/>
                <w:bCs/>
                <w:color w:val="000000"/>
                <w:sz w:val="20"/>
                <w:szCs w:val="20"/>
              </w:rPr>
            </w:pPr>
            <w:r>
              <w:rPr>
                <w:rFonts w:ascii="Tahoma" w:hAnsi="Tahoma" w:cs="Tahoma"/>
                <w:bCs/>
                <w:color w:val="000000"/>
                <w:sz w:val="20"/>
                <w:szCs w:val="20"/>
              </w:rPr>
              <w:t>180 000,00 Eur</w:t>
            </w:r>
          </w:p>
        </w:tc>
        <w:tc>
          <w:tcPr>
            <w:tcW w:w="1985" w:type="dxa"/>
            <w:tcBorders>
              <w:top w:val="single" w:sz="4" w:space="0" w:color="000000"/>
              <w:left w:val="single" w:sz="4" w:space="0" w:color="000000"/>
              <w:bottom w:val="single" w:sz="4" w:space="0" w:color="000000"/>
              <w:right w:val="single" w:sz="4" w:space="0" w:color="000000"/>
            </w:tcBorders>
            <w:hideMark/>
          </w:tcPr>
          <w:p w:rsidR="00A0566B" w:rsidRDefault="00A0566B">
            <w:pPr>
              <w:spacing w:after="0" w:line="240" w:lineRule="auto"/>
              <w:jc w:val="right"/>
              <w:rPr>
                <w:rFonts w:ascii="Tahoma" w:hAnsi="Tahoma" w:cs="Tahoma"/>
                <w:bCs/>
                <w:color w:val="000000"/>
                <w:sz w:val="20"/>
                <w:szCs w:val="20"/>
              </w:rPr>
            </w:pPr>
            <w:r>
              <w:rPr>
                <w:rFonts w:ascii="Tahoma" w:hAnsi="Tahoma" w:cs="Tahoma"/>
                <w:bCs/>
                <w:color w:val="000000"/>
                <w:sz w:val="20"/>
                <w:szCs w:val="20"/>
              </w:rPr>
              <w:t>100 503,45 Eur</w:t>
            </w:r>
          </w:p>
        </w:tc>
      </w:tr>
    </w:tbl>
    <w:p w:rsidR="00A0566B" w:rsidRDefault="00A0566B" w:rsidP="00A0566B">
      <w:pPr>
        <w:spacing w:after="0"/>
        <w:rPr>
          <w:rFonts w:ascii="Times New Roman" w:hAnsi="Times New Roman"/>
          <w:sz w:val="20"/>
          <w:szCs w:val="20"/>
        </w:rPr>
      </w:pPr>
    </w:p>
    <w:tbl>
      <w:tblPr>
        <w:tblW w:w="9606" w:type="dxa"/>
        <w:tblLook w:val="04A0" w:firstRow="1" w:lastRow="0" w:firstColumn="1" w:lastColumn="0" w:noHBand="0" w:noVBand="1"/>
      </w:tblPr>
      <w:tblGrid>
        <w:gridCol w:w="9606"/>
      </w:tblGrid>
      <w:tr w:rsidR="00A0566B" w:rsidTr="00A0566B">
        <w:tc>
          <w:tcPr>
            <w:tcW w:w="9606" w:type="dxa"/>
            <w:hideMark/>
          </w:tcPr>
          <w:p w:rsidR="00A0566B" w:rsidRDefault="00A0566B">
            <w:pPr>
              <w:spacing w:after="0"/>
              <w:jc w:val="both"/>
              <w:rPr>
                <w:rFonts w:ascii="Times New Roman" w:hAnsi="Times New Roman"/>
                <w:sz w:val="24"/>
                <w:szCs w:val="24"/>
              </w:rPr>
            </w:pPr>
            <w:r>
              <w:rPr>
                <w:rFonts w:ascii="Times New Roman" w:hAnsi="Times New Roman"/>
                <w:sz w:val="24"/>
                <w:szCs w:val="24"/>
              </w:rPr>
              <w:t>Finančné prostriedky budú na podporu neziskových organizácií, občianskych združení a iných subjektov, poskytujúcich verejno-prospešné služby v oblasti kultúry, športu, mládeže, sociálnych služieb a iných verejnoprospešných činností. Prerozdelenie sa bude uskutočňovať v zmysle VZN ako aj na základe schválení dotácií a následnom prerozdelení na zasadnutiach miestneho zastupiteľstva MČ.</w:t>
            </w:r>
          </w:p>
        </w:tc>
      </w:tr>
    </w:tbl>
    <w:p w:rsidR="00A0566B" w:rsidRDefault="00A0566B" w:rsidP="00A0566B">
      <w:pPr>
        <w:spacing w:after="0"/>
        <w:jc w:val="both"/>
        <w:rPr>
          <w:rFonts w:ascii="Times New Roman" w:hAnsi="Times New Roman"/>
          <w:sz w:val="24"/>
          <w:szCs w:val="24"/>
        </w:rPr>
      </w:pPr>
    </w:p>
    <w:tbl>
      <w:tblPr>
        <w:tblW w:w="9606" w:type="dxa"/>
        <w:tblLook w:val="04A0" w:firstRow="1" w:lastRow="0" w:firstColumn="1" w:lastColumn="0" w:noHBand="0" w:noVBand="1"/>
      </w:tblPr>
      <w:tblGrid>
        <w:gridCol w:w="9606"/>
      </w:tblGrid>
      <w:tr w:rsidR="00A0566B" w:rsidTr="00A0566B">
        <w:tc>
          <w:tcPr>
            <w:tcW w:w="9606" w:type="dxa"/>
          </w:tcPr>
          <w:p w:rsidR="00A0566B" w:rsidRDefault="00A0566B">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Komentár</w:t>
            </w:r>
            <w:r>
              <w:rPr>
                <w:rFonts w:ascii="Times New Roman" w:hAnsi="Times New Roman"/>
                <w:bCs/>
                <w:color w:val="000000"/>
                <w:sz w:val="24"/>
                <w:szCs w:val="24"/>
              </w:rPr>
              <w:t xml:space="preserve"> </w:t>
            </w:r>
            <w:r>
              <w:rPr>
                <w:rFonts w:ascii="Times New Roman" w:hAnsi="Times New Roman"/>
                <w:b/>
                <w:bCs/>
                <w:color w:val="000000"/>
                <w:sz w:val="24"/>
                <w:szCs w:val="24"/>
              </w:rPr>
              <w:t>k plneniu rozpočtu:</w:t>
            </w:r>
            <w:r>
              <w:rPr>
                <w:rFonts w:ascii="Times New Roman" w:hAnsi="Times New Roman"/>
                <w:bCs/>
                <w:color w:val="000000"/>
                <w:sz w:val="24"/>
                <w:szCs w:val="24"/>
              </w:rPr>
              <w:t xml:space="preserve">  Dotácie pre neziskové organizácie a občianske združenia boli za 1.polrok 2020 vyčerpané vo výške 4 500 € z celkového rozpočtu 80 000 €  t.j. 5,62 %. Finančné prostriedky boli použité pre žiadateľov v oblasti sociálnej, kultúrnej, športovej a v oblasti vzdelávania.  Prehľad prijatých žiadostí o dotáciu je zverejnený na webovej stránke </w:t>
            </w:r>
            <w:proofErr w:type="spellStart"/>
            <w:r>
              <w:rPr>
                <w:rFonts w:ascii="Times New Roman" w:hAnsi="Times New Roman"/>
                <w:bCs/>
                <w:color w:val="000000"/>
                <w:sz w:val="24"/>
                <w:szCs w:val="24"/>
              </w:rPr>
              <w:t>www.petrzalka.sk</w:t>
            </w:r>
            <w:proofErr w:type="spellEnd"/>
          </w:p>
          <w:p w:rsidR="00A0566B" w:rsidRDefault="00A0566B">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Oddelenie kultúry a športu poukázalo 2 dotácie v sume 96 003,45 € veľkým športovým klubom.</w:t>
            </w:r>
          </w:p>
          <w:p w:rsidR="00A0566B" w:rsidRDefault="00A0566B">
            <w:pPr>
              <w:spacing w:after="0" w:line="240" w:lineRule="auto"/>
              <w:jc w:val="both"/>
              <w:rPr>
                <w:rFonts w:ascii="Times New Roman" w:hAnsi="Times New Roman"/>
                <w:bCs/>
                <w:color w:val="000000"/>
                <w:sz w:val="24"/>
                <w:szCs w:val="24"/>
              </w:rPr>
            </w:pPr>
          </w:p>
        </w:tc>
      </w:tr>
    </w:tbl>
    <w:p w:rsidR="00A0566B" w:rsidRDefault="00A0566B" w:rsidP="00A0566B">
      <w:pPr>
        <w:spacing w:after="0" w:line="240" w:lineRule="auto"/>
        <w:jc w:val="both"/>
        <w:rPr>
          <w:rFonts w:ascii="Times New Roman" w:hAnsi="Times New Roman"/>
          <w:sz w:val="24"/>
          <w:szCs w:val="24"/>
        </w:rPr>
      </w:pPr>
    </w:p>
    <w:p w:rsidR="00A0566B" w:rsidRDefault="00A0566B" w:rsidP="00A0566B"/>
    <w:p w:rsidR="00A0566B" w:rsidRDefault="00A0566B" w:rsidP="00A0566B"/>
    <w:p w:rsidR="000B0262" w:rsidRDefault="000B0262"/>
    <w:p w:rsidR="00A0566B" w:rsidRDefault="00A0566B"/>
    <w:p w:rsidR="00A0566B" w:rsidRDefault="00A0566B"/>
    <w:p w:rsidR="00A0566B" w:rsidRDefault="00A0566B"/>
    <w:p w:rsidR="00A0566B" w:rsidRDefault="00A0566B"/>
    <w:tbl>
      <w:tblPr>
        <w:tblW w:w="5198" w:type="pct"/>
        <w:tblLook w:val="01E0" w:firstRow="1" w:lastRow="1" w:firstColumn="1" w:lastColumn="1" w:noHBand="0" w:noVBand="0"/>
      </w:tblPr>
      <w:tblGrid>
        <w:gridCol w:w="2659"/>
        <w:gridCol w:w="6997"/>
      </w:tblGrid>
      <w:tr w:rsidR="00A0566B" w:rsidTr="00527618">
        <w:trPr>
          <w:trHeight w:val="703"/>
        </w:trPr>
        <w:tc>
          <w:tcPr>
            <w:tcW w:w="1377" w:type="pct"/>
            <w:shd w:val="clear" w:color="auto" w:fill="C6D9F1"/>
          </w:tcPr>
          <w:p w:rsidR="00A0566B" w:rsidRPr="00B846B6" w:rsidRDefault="00A0566B" w:rsidP="00527618">
            <w:pPr>
              <w:spacing w:before="120" w:after="120" w:line="240" w:lineRule="auto"/>
              <w:rPr>
                <w:rFonts w:ascii="Times New Roman" w:hAnsi="Times New Roman"/>
                <w:b/>
              </w:rPr>
            </w:pPr>
            <w:r w:rsidRPr="00B846B6">
              <w:rPr>
                <w:rFonts w:ascii="Times New Roman" w:hAnsi="Times New Roman"/>
                <w:b/>
                <w:sz w:val="40"/>
                <w:szCs w:val="40"/>
              </w:rPr>
              <w:lastRenderedPageBreak/>
              <w:t xml:space="preserve">Program  </w:t>
            </w:r>
            <w:r>
              <w:rPr>
                <w:rFonts w:ascii="Times New Roman" w:hAnsi="Times New Roman"/>
                <w:b/>
                <w:sz w:val="40"/>
                <w:szCs w:val="40"/>
              </w:rPr>
              <w:t>2</w:t>
            </w:r>
            <w:r w:rsidRPr="00B846B6">
              <w:rPr>
                <w:rFonts w:ascii="Times New Roman" w:hAnsi="Times New Roman"/>
                <w:b/>
                <w:sz w:val="40"/>
                <w:szCs w:val="40"/>
              </w:rPr>
              <w:t xml:space="preserve">: </w:t>
            </w:r>
          </w:p>
        </w:tc>
        <w:tc>
          <w:tcPr>
            <w:tcW w:w="3623" w:type="pct"/>
            <w:shd w:val="clear" w:color="auto" w:fill="C6D9F1"/>
          </w:tcPr>
          <w:p w:rsidR="00A0566B" w:rsidRPr="00B846B6" w:rsidRDefault="00A0566B" w:rsidP="00527618">
            <w:pPr>
              <w:spacing w:before="120" w:after="120" w:line="240" w:lineRule="auto"/>
              <w:rPr>
                <w:rFonts w:ascii="Times New Roman" w:hAnsi="Times New Roman"/>
                <w:sz w:val="40"/>
                <w:szCs w:val="40"/>
              </w:rPr>
            </w:pPr>
            <w:r>
              <w:rPr>
                <w:rFonts w:ascii="Times New Roman" w:hAnsi="Times New Roman"/>
                <w:sz w:val="40"/>
                <w:szCs w:val="40"/>
              </w:rPr>
              <w:t xml:space="preserve">Moderný miestny úrad                                                                                </w:t>
            </w:r>
          </w:p>
        </w:tc>
      </w:tr>
    </w:tbl>
    <w:p w:rsidR="00A0566B" w:rsidRPr="001D5B87" w:rsidRDefault="00A0566B" w:rsidP="00A0566B">
      <w:pPr>
        <w:tabs>
          <w:tab w:val="center" w:pos="947"/>
          <w:tab w:val="center" w:pos="3544"/>
          <w:tab w:val="center" w:pos="5993"/>
          <w:tab w:val="left" w:pos="8023"/>
        </w:tabs>
        <w:spacing w:before="120" w:after="0" w:line="20" w:lineRule="atLeast"/>
        <w:rPr>
          <w:rFonts w:ascii="Times New Roman" w:hAnsi="Times New Roman"/>
          <w:b/>
          <w:sz w:val="24"/>
          <w:szCs w:val="24"/>
        </w:rPr>
      </w:pPr>
      <w:r w:rsidRPr="001D5B87">
        <w:rPr>
          <w:rFonts w:ascii="Times New Roman" w:hAnsi="Times New Roman"/>
          <w:b/>
          <w:sz w:val="24"/>
          <w:szCs w:val="24"/>
        </w:rPr>
        <w:t xml:space="preserve">Rozpočet : </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232"/>
        <w:gridCol w:w="2374"/>
        <w:gridCol w:w="2374"/>
      </w:tblGrid>
      <w:tr w:rsidR="00A0566B" w:rsidRPr="004E3205" w:rsidTr="00527618">
        <w:tc>
          <w:tcPr>
            <w:tcW w:w="2660" w:type="dxa"/>
          </w:tcPr>
          <w:p w:rsidR="00A0566B" w:rsidRPr="00034DDB"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4"/>
                <w:szCs w:val="24"/>
              </w:rPr>
            </w:pPr>
            <w:r w:rsidRPr="00034DDB">
              <w:rPr>
                <w:rFonts w:ascii="Times New Roman" w:eastAsia="Times New Roman" w:hAnsi="Times New Roman"/>
                <w:b/>
                <w:bCs/>
                <w:color w:val="000000"/>
                <w:sz w:val="24"/>
                <w:szCs w:val="24"/>
              </w:rPr>
              <w:t>rok</w:t>
            </w:r>
          </w:p>
        </w:tc>
        <w:tc>
          <w:tcPr>
            <w:tcW w:w="2232" w:type="dxa"/>
            <w:tcBorders>
              <w:right w:val="single" w:sz="4" w:space="0" w:color="000000"/>
            </w:tcBorders>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2020</w:t>
            </w:r>
          </w:p>
        </w:tc>
        <w:tc>
          <w:tcPr>
            <w:tcW w:w="2374" w:type="dxa"/>
            <w:tcBorders>
              <w:top w:val="single" w:sz="4" w:space="0" w:color="000000"/>
              <w:left w:val="single" w:sz="4" w:space="0" w:color="000000"/>
              <w:bottom w:val="single" w:sz="4" w:space="0" w:color="000000"/>
              <w:right w:val="single" w:sz="4" w:space="0" w:color="000000"/>
            </w:tcBorders>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Skutočnosť k 6. mesiacu</w:t>
            </w:r>
          </w:p>
        </w:tc>
        <w:tc>
          <w:tcPr>
            <w:tcW w:w="2374" w:type="dxa"/>
            <w:tcBorders>
              <w:top w:val="single" w:sz="4" w:space="0" w:color="000000"/>
              <w:left w:val="single" w:sz="4" w:space="0" w:color="000000"/>
              <w:bottom w:val="single" w:sz="4" w:space="0" w:color="000000"/>
              <w:right w:val="single" w:sz="4" w:space="0" w:color="000000"/>
            </w:tcBorders>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 plnenia</w:t>
            </w:r>
          </w:p>
        </w:tc>
      </w:tr>
      <w:tr w:rsidR="00A0566B" w:rsidRPr="004E3205" w:rsidTr="00527618">
        <w:tc>
          <w:tcPr>
            <w:tcW w:w="2660" w:type="dxa"/>
          </w:tcPr>
          <w:p w:rsidR="00A0566B" w:rsidRPr="00A42B24" w:rsidRDefault="00A0566B" w:rsidP="00527618">
            <w:pPr>
              <w:tabs>
                <w:tab w:val="center" w:pos="947"/>
                <w:tab w:val="center" w:pos="3544"/>
                <w:tab w:val="center" w:pos="5993"/>
                <w:tab w:val="left" w:pos="8023"/>
              </w:tabs>
              <w:spacing w:after="0" w:line="20" w:lineRule="atLeast"/>
              <w:rPr>
                <w:rFonts w:ascii="Times New Roman" w:eastAsia="Times New Roman" w:hAnsi="Times New Roman"/>
                <w:bCs/>
                <w:color w:val="000000"/>
                <w:sz w:val="24"/>
                <w:szCs w:val="24"/>
              </w:rPr>
            </w:pPr>
            <w:r w:rsidRPr="00A42B24">
              <w:rPr>
                <w:rFonts w:ascii="Times New Roman" w:eastAsia="Times New Roman" w:hAnsi="Times New Roman"/>
                <w:bCs/>
                <w:color w:val="000000"/>
                <w:sz w:val="24"/>
                <w:szCs w:val="24"/>
              </w:rPr>
              <w:t>Bežné výdavky</w:t>
            </w:r>
          </w:p>
          <w:p w:rsidR="00A0566B" w:rsidRPr="00A42B24" w:rsidRDefault="00A0566B" w:rsidP="00527618">
            <w:pPr>
              <w:tabs>
                <w:tab w:val="center" w:pos="947"/>
                <w:tab w:val="center" w:pos="3544"/>
                <w:tab w:val="center" w:pos="5993"/>
                <w:tab w:val="left" w:pos="8023"/>
              </w:tabs>
              <w:spacing w:after="0" w:line="20" w:lineRule="atLeast"/>
              <w:rPr>
                <w:rFonts w:ascii="Times New Roman" w:eastAsia="Times New Roman" w:hAnsi="Times New Roman"/>
                <w:bCs/>
                <w:color w:val="000000"/>
                <w:sz w:val="24"/>
                <w:szCs w:val="24"/>
              </w:rPr>
            </w:pPr>
            <w:r w:rsidRPr="00A42B24">
              <w:rPr>
                <w:rFonts w:ascii="Times New Roman" w:eastAsia="Times New Roman" w:hAnsi="Times New Roman"/>
                <w:bCs/>
                <w:color w:val="000000"/>
                <w:sz w:val="24"/>
                <w:szCs w:val="24"/>
              </w:rPr>
              <w:t>Kapitálové výdavky</w:t>
            </w:r>
          </w:p>
          <w:p w:rsidR="00A0566B" w:rsidRPr="00A42B24" w:rsidRDefault="00A0566B" w:rsidP="00527618">
            <w:pPr>
              <w:tabs>
                <w:tab w:val="center" w:pos="947"/>
                <w:tab w:val="center" w:pos="3544"/>
                <w:tab w:val="center" w:pos="5993"/>
                <w:tab w:val="left" w:pos="8023"/>
              </w:tabs>
              <w:spacing w:after="0" w:line="20" w:lineRule="atLeast"/>
              <w:rPr>
                <w:rFonts w:ascii="Times New Roman" w:eastAsia="Times New Roman" w:hAnsi="Times New Roman"/>
                <w:bCs/>
                <w:color w:val="000000"/>
                <w:sz w:val="24"/>
                <w:szCs w:val="24"/>
              </w:rPr>
            </w:pPr>
            <w:r w:rsidRPr="00A42B24">
              <w:rPr>
                <w:rFonts w:ascii="Times New Roman" w:eastAsia="Times New Roman" w:hAnsi="Times New Roman"/>
                <w:bCs/>
                <w:color w:val="000000"/>
                <w:sz w:val="24"/>
                <w:szCs w:val="24"/>
              </w:rPr>
              <w:t>Finančné výdavky</w:t>
            </w:r>
          </w:p>
          <w:p w:rsidR="00A0566B" w:rsidRPr="00A42B24" w:rsidRDefault="00A0566B" w:rsidP="00527618">
            <w:pPr>
              <w:tabs>
                <w:tab w:val="center" w:pos="947"/>
                <w:tab w:val="center" w:pos="3544"/>
                <w:tab w:val="center" w:pos="5993"/>
                <w:tab w:val="left" w:pos="8023"/>
              </w:tabs>
              <w:spacing w:after="0" w:line="20" w:lineRule="atLeast"/>
              <w:rPr>
                <w:rFonts w:ascii="Tahoma" w:eastAsia="Times New Roman" w:hAnsi="Tahoma" w:cs="Tahoma"/>
                <w:b/>
                <w:bCs/>
                <w:color w:val="FFFFFF"/>
                <w:sz w:val="24"/>
                <w:szCs w:val="24"/>
              </w:rPr>
            </w:pPr>
            <w:r w:rsidRPr="00A42B24">
              <w:rPr>
                <w:rFonts w:ascii="Times New Roman" w:eastAsia="Times New Roman" w:hAnsi="Times New Roman"/>
                <w:b/>
                <w:bCs/>
                <w:color w:val="000000"/>
                <w:sz w:val="24"/>
                <w:szCs w:val="24"/>
              </w:rPr>
              <w:t>Spolu</w:t>
            </w:r>
          </w:p>
        </w:tc>
        <w:tc>
          <w:tcPr>
            <w:tcW w:w="2232" w:type="dxa"/>
            <w:tcBorders>
              <w:right w:val="single" w:sz="4" w:space="0" w:color="000000"/>
            </w:tcBorders>
          </w:tcPr>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7 537 422,00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88 000,00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0,00</w:t>
            </w:r>
          </w:p>
          <w:p w:rsidR="00A0566B" w:rsidRPr="00A42B24"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7 625 422,00</w:t>
            </w:r>
          </w:p>
        </w:tc>
        <w:tc>
          <w:tcPr>
            <w:tcW w:w="2374" w:type="dxa"/>
            <w:tcBorders>
              <w:top w:val="single" w:sz="4" w:space="0" w:color="000000"/>
              <w:left w:val="single" w:sz="4" w:space="0" w:color="000000"/>
              <w:bottom w:val="single" w:sz="4" w:space="0" w:color="000000"/>
              <w:right w:val="single" w:sz="4" w:space="0" w:color="000000"/>
            </w:tcBorders>
          </w:tcPr>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2 797 273,19</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0,00</w:t>
            </w:r>
          </w:p>
          <w:p w:rsidR="00A0566B" w:rsidRPr="00A42B24"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2 797 273,19</w:t>
            </w:r>
          </w:p>
        </w:tc>
        <w:tc>
          <w:tcPr>
            <w:tcW w:w="2374" w:type="dxa"/>
            <w:tcBorders>
              <w:top w:val="single" w:sz="4" w:space="0" w:color="000000"/>
              <w:left w:val="single" w:sz="4" w:space="0" w:color="000000"/>
              <w:bottom w:val="single" w:sz="4" w:space="0" w:color="000000"/>
              <w:right w:val="single" w:sz="4" w:space="0" w:color="000000"/>
            </w:tcBorders>
          </w:tcPr>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37,11</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0,00</w:t>
            </w:r>
          </w:p>
          <w:p w:rsidR="00A0566B" w:rsidRPr="00A42B24"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36,68</w:t>
            </w:r>
          </w:p>
        </w:tc>
      </w:tr>
    </w:tbl>
    <w:p w:rsidR="00A0566B" w:rsidRDefault="00A0566B" w:rsidP="00A0566B">
      <w:pPr>
        <w:spacing w:after="0" w:line="240" w:lineRule="auto"/>
        <w:ind w:left="708" w:hanging="708"/>
        <w:rPr>
          <w:rFonts w:ascii="Times New Roman" w:hAnsi="Times New Roman"/>
          <w:b/>
          <w:sz w:val="24"/>
          <w:szCs w:val="24"/>
        </w:rPr>
      </w:pPr>
    </w:p>
    <w:p w:rsidR="00A0566B" w:rsidRDefault="00A0566B" w:rsidP="00A0566B">
      <w:pPr>
        <w:spacing w:after="0"/>
        <w:rPr>
          <w:rFonts w:ascii="Times New Roman" w:hAnsi="Times New Roman"/>
          <w:b/>
          <w:sz w:val="24"/>
          <w:szCs w:val="24"/>
        </w:rPr>
      </w:pPr>
    </w:p>
    <w:p w:rsidR="00A0566B" w:rsidRPr="00D66639" w:rsidRDefault="00A0566B" w:rsidP="00A0566B">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A0566B" w:rsidRPr="00D66639" w:rsidRDefault="00A0566B" w:rsidP="00A0566B">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6.</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2</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Moderný miestny úrad</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7 625 422,00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2 797 273,19 Eur</w:t>
            </w:r>
          </w:p>
        </w:tc>
      </w:tr>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2.1</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Zabezpečenie chodu informačného systému</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293 000,00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51 502,03 Eur</w:t>
            </w:r>
          </w:p>
        </w:tc>
      </w:tr>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2.2</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Úrad ako podpora</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7 332 422,00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2 745 771,16 Eur</w:t>
            </w:r>
          </w:p>
        </w:tc>
      </w:tr>
    </w:tbl>
    <w:p w:rsidR="00A0566B" w:rsidRDefault="00A0566B" w:rsidP="00A0566B">
      <w:pPr>
        <w:spacing w:after="0"/>
        <w:rPr>
          <w:rFonts w:ascii="Courier New" w:hAnsi="Courier New" w:cs="Courier New"/>
          <w:b/>
          <w:sz w:val="20"/>
          <w:szCs w:val="20"/>
        </w:rPr>
      </w:pPr>
    </w:p>
    <w:p w:rsidR="00A0566B" w:rsidRDefault="00A0566B" w:rsidP="00A0566B">
      <w:pPr>
        <w:spacing w:after="0"/>
        <w:rPr>
          <w:rFonts w:ascii="Courier New" w:hAnsi="Courier New" w:cs="Courier New"/>
          <w:b/>
          <w:sz w:val="20"/>
          <w:szCs w:val="20"/>
        </w:rPr>
      </w:pPr>
    </w:p>
    <w:p w:rsidR="00A0566B" w:rsidRDefault="00A0566B" w:rsidP="00A0566B">
      <w:pPr>
        <w:spacing w:after="0"/>
        <w:rPr>
          <w:rFonts w:ascii="Courier New" w:hAnsi="Courier New" w:cs="Courier New"/>
          <w:b/>
          <w:sz w:val="20"/>
          <w:szCs w:val="20"/>
        </w:rPr>
      </w:pPr>
    </w:p>
    <w:tbl>
      <w:tblPr>
        <w:tblW w:w="5198" w:type="pct"/>
        <w:tblLook w:val="01E0" w:firstRow="1" w:lastRow="1" w:firstColumn="1" w:lastColumn="1" w:noHBand="0" w:noVBand="0"/>
      </w:tblPr>
      <w:tblGrid>
        <w:gridCol w:w="3086"/>
        <w:gridCol w:w="6570"/>
      </w:tblGrid>
      <w:tr w:rsidR="00A0566B" w:rsidRPr="00850180" w:rsidTr="00527618">
        <w:trPr>
          <w:trHeight w:val="567"/>
        </w:trPr>
        <w:tc>
          <w:tcPr>
            <w:tcW w:w="1598" w:type="pct"/>
            <w:shd w:val="clear" w:color="auto" w:fill="C6D9F1"/>
          </w:tcPr>
          <w:p w:rsidR="00A0566B" w:rsidRPr="00850180" w:rsidRDefault="00A0566B" w:rsidP="00527618">
            <w:pPr>
              <w:spacing w:before="120" w:after="120" w:line="240" w:lineRule="auto"/>
              <w:rPr>
                <w:rFonts w:ascii="Times New Roman" w:hAnsi="Times New Roman"/>
                <w:b/>
                <w:sz w:val="32"/>
                <w:szCs w:val="32"/>
              </w:rPr>
            </w:pPr>
            <w:r w:rsidRPr="00850180">
              <w:rPr>
                <w:rFonts w:ascii="Times New Roman" w:hAnsi="Times New Roman"/>
                <w:b/>
                <w:sz w:val="32"/>
                <w:szCs w:val="32"/>
              </w:rPr>
              <w:t xml:space="preserve">Podprogram </w:t>
            </w:r>
            <w:r>
              <w:rPr>
                <w:rFonts w:ascii="Times New Roman" w:hAnsi="Times New Roman"/>
                <w:b/>
                <w:sz w:val="32"/>
                <w:szCs w:val="32"/>
              </w:rPr>
              <w:t>2.1</w:t>
            </w:r>
            <w:r w:rsidRPr="00850180">
              <w:rPr>
                <w:rFonts w:ascii="Times New Roman" w:hAnsi="Times New Roman"/>
                <w:b/>
                <w:sz w:val="32"/>
                <w:szCs w:val="32"/>
              </w:rPr>
              <w:t>:</w:t>
            </w:r>
          </w:p>
        </w:tc>
        <w:tc>
          <w:tcPr>
            <w:tcW w:w="3402" w:type="pct"/>
            <w:shd w:val="clear" w:color="auto" w:fill="C6D9F1"/>
          </w:tcPr>
          <w:p w:rsidR="00A0566B" w:rsidRPr="00850180" w:rsidRDefault="00A0566B" w:rsidP="00527618">
            <w:pPr>
              <w:spacing w:before="120" w:after="120" w:line="240" w:lineRule="auto"/>
              <w:rPr>
                <w:rFonts w:ascii="Times New Roman" w:hAnsi="Times New Roman"/>
                <w:b/>
                <w:sz w:val="28"/>
                <w:szCs w:val="28"/>
              </w:rPr>
            </w:pPr>
            <w:r>
              <w:rPr>
                <w:rFonts w:ascii="Times New Roman" w:hAnsi="Times New Roman"/>
                <w:b/>
                <w:sz w:val="28"/>
                <w:szCs w:val="28"/>
              </w:rPr>
              <w:t xml:space="preserve">Zabezpečenie chodu informačného systému                                                             </w:t>
            </w:r>
          </w:p>
        </w:tc>
      </w:tr>
      <w:tr w:rsidR="00A0566B" w:rsidRPr="00850180" w:rsidTr="00527618">
        <w:trPr>
          <w:trHeight w:val="539"/>
        </w:trPr>
        <w:tc>
          <w:tcPr>
            <w:tcW w:w="1598" w:type="pct"/>
          </w:tcPr>
          <w:p w:rsidR="00A0566B" w:rsidRPr="00850180" w:rsidRDefault="00A0566B" w:rsidP="00527618">
            <w:pPr>
              <w:spacing w:before="120" w:after="120" w:line="240" w:lineRule="auto"/>
              <w:rPr>
                <w:rFonts w:ascii="Times New Roman" w:hAnsi="Times New Roman"/>
                <w:sz w:val="24"/>
                <w:szCs w:val="24"/>
              </w:rPr>
            </w:pPr>
            <w:r w:rsidRPr="00850180">
              <w:rPr>
                <w:rFonts w:ascii="Times New Roman" w:hAnsi="Times New Roman"/>
                <w:b/>
                <w:sz w:val="24"/>
                <w:szCs w:val="24"/>
              </w:rPr>
              <w:t>Zámer podprogramu</w:t>
            </w:r>
            <w:r w:rsidRPr="00850180">
              <w:rPr>
                <w:rFonts w:ascii="Times New Roman" w:hAnsi="Times New Roman"/>
                <w:sz w:val="24"/>
                <w:szCs w:val="24"/>
              </w:rPr>
              <w:t>:</w:t>
            </w:r>
          </w:p>
        </w:tc>
        <w:tc>
          <w:tcPr>
            <w:tcW w:w="3402" w:type="pct"/>
          </w:tcPr>
          <w:p w:rsidR="00A0566B" w:rsidRDefault="00A0566B" w:rsidP="00527618">
            <w:pPr>
              <w:spacing w:before="120" w:after="120" w:line="240" w:lineRule="auto"/>
              <w:jc w:val="both"/>
              <w:rPr>
                <w:rFonts w:ascii="Times New Roman" w:hAnsi="Times New Roman"/>
              </w:rPr>
            </w:pPr>
            <w:r>
              <w:rPr>
                <w:rFonts w:ascii="Times New Roman" w:hAnsi="Times New Roman"/>
              </w:rPr>
              <w:t>Zlepšenie kvality a modernizácia informačného systému v rámci rastu kvality informatizácie výpočtovej techniky.</w:t>
            </w:r>
          </w:p>
          <w:p w:rsidR="00A0566B" w:rsidRPr="00850180" w:rsidRDefault="00A0566B" w:rsidP="00527618">
            <w:pPr>
              <w:spacing w:before="120" w:after="120" w:line="240" w:lineRule="auto"/>
              <w:jc w:val="both"/>
              <w:rPr>
                <w:rFonts w:ascii="Times New Roman" w:hAnsi="Times New Roman"/>
              </w:rPr>
            </w:pPr>
          </w:p>
        </w:tc>
      </w:tr>
      <w:tr w:rsidR="00A0566B" w:rsidRPr="00850180" w:rsidTr="00527618">
        <w:trPr>
          <w:trHeight w:val="261"/>
        </w:trPr>
        <w:tc>
          <w:tcPr>
            <w:tcW w:w="1598" w:type="pct"/>
          </w:tcPr>
          <w:p w:rsidR="00A0566B" w:rsidRPr="00850180" w:rsidRDefault="00A0566B" w:rsidP="00527618">
            <w:pPr>
              <w:spacing w:after="0" w:line="240" w:lineRule="auto"/>
              <w:rPr>
                <w:rFonts w:ascii="Times New Roman" w:hAnsi="Times New Roman"/>
                <w:sz w:val="20"/>
                <w:szCs w:val="20"/>
              </w:rPr>
            </w:pPr>
            <w:r w:rsidRPr="00850180">
              <w:rPr>
                <w:rFonts w:ascii="Times New Roman" w:hAnsi="Times New Roman"/>
                <w:sz w:val="20"/>
                <w:szCs w:val="20"/>
              </w:rPr>
              <w:t>Zodpovednosť:</w:t>
            </w:r>
          </w:p>
        </w:tc>
        <w:tc>
          <w:tcPr>
            <w:tcW w:w="3402" w:type="pct"/>
          </w:tcPr>
          <w:p w:rsidR="00A0566B" w:rsidRDefault="00A0566B" w:rsidP="00527618">
            <w:pPr>
              <w:spacing w:after="0" w:line="240" w:lineRule="auto"/>
              <w:rPr>
                <w:rFonts w:ascii="Times New Roman" w:hAnsi="Times New Roman"/>
                <w:sz w:val="20"/>
                <w:szCs w:val="20"/>
              </w:rPr>
            </w:pPr>
            <w:r>
              <w:rPr>
                <w:rFonts w:ascii="Times New Roman" w:hAnsi="Times New Roman"/>
                <w:sz w:val="20"/>
                <w:szCs w:val="20"/>
              </w:rPr>
              <w:t>Finančná a vecná stránka vedúci referátu informatiky</w:t>
            </w:r>
          </w:p>
          <w:p w:rsidR="00A0566B" w:rsidRPr="00850180" w:rsidRDefault="00A0566B" w:rsidP="00527618">
            <w:pPr>
              <w:spacing w:after="0" w:line="240" w:lineRule="auto"/>
              <w:rPr>
                <w:rFonts w:ascii="Times New Roman" w:hAnsi="Times New Roman"/>
                <w:sz w:val="20"/>
                <w:szCs w:val="20"/>
              </w:rPr>
            </w:pPr>
          </w:p>
        </w:tc>
      </w:tr>
    </w:tbl>
    <w:p w:rsidR="00A0566B" w:rsidRPr="00850180" w:rsidRDefault="00A0566B" w:rsidP="00A0566B">
      <w:pPr>
        <w:tabs>
          <w:tab w:val="center" w:pos="947"/>
          <w:tab w:val="center" w:pos="3544"/>
          <w:tab w:val="center" w:pos="5993"/>
          <w:tab w:val="left" w:pos="8023"/>
        </w:tabs>
        <w:spacing w:before="240" w:after="0" w:line="20" w:lineRule="atLeast"/>
        <w:ind w:left="947" w:hanging="947"/>
        <w:rPr>
          <w:rFonts w:ascii="Times New Roman" w:hAnsi="Times New Roman"/>
          <w:b/>
          <w:sz w:val="24"/>
          <w:szCs w:val="24"/>
        </w:rPr>
      </w:pPr>
      <w:r w:rsidRPr="00850180">
        <w:rPr>
          <w:rFonts w:ascii="Times New Roman" w:hAnsi="Times New Roman"/>
          <w:b/>
          <w:sz w:val="24"/>
          <w:szCs w:val="24"/>
        </w:rPr>
        <w:t xml:space="preserve">Rozpočet :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315"/>
        <w:gridCol w:w="2315"/>
        <w:gridCol w:w="2316"/>
      </w:tblGrid>
      <w:tr w:rsidR="00A0566B" w:rsidRPr="00850180" w:rsidTr="00527618">
        <w:tc>
          <w:tcPr>
            <w:tcW w:w="2694" w:type="dxa"/>
            <w:vAlign w:val="center"/>
          </w:tcPr>
          <w:p w:rsidR="00A0566B" w:rsidRPr="00953C0C" w:rsidRDefault="00A0566B" w:rsidP="00527618">
            <w:pPr>
              <w:tabs>
                <w:tab w:val="center" w:pos="947"/>
                <w:tab w:val="center" w:pos="3544"/>
                <w:tab w:val="center" w:pos="5993"/>
                <w:tab w:val="left" w:pos="8023"/>
              </w:tabs>
              <w:spacing w:before="120" w:after="120" w:line="20" w:lineRule="atLeast"/>
              <w:jc w:val="center"/>
              <w:rPr>
                <w:rFonts w:ascii="Times New Roman" w:hAnsi="Times New Roman"/>
                <w:b/>
                <w:sz w:val="24"/>
                <w:szCs w:val="24"/>
              </w:rPr>
            </w:pPr>
            <w:r w:rsidRPr="00953C0C">
              <w:rPr>
                <w:rFonts w:ascii="Times New Roman" w:hAnsi="Times New Roman"/>
                <w:b/>
                <w:sz w:val="24"/>
                <w:szCs w:val="24"/>
              </w:rPr>
              <w:t>rok</w:t>
            </w:r>
          </w:p>
        </w:tc>
        <w:tc>
          <w:tcPr>
            <w:tcW w:w="2315" w:type="dxa"/>
            <w:tcBorders>
              <w:right w:val="single" w:sz="4" w:space="0" w:color="auto"/>
            </w:tcBorders>
            <w:vAlign w:val="center"/>
          </w:tcPr>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2020</w:t>
            </w:r>
          </w:p>
        </w:tc>
        <w:tc>
          <w:tcPr>
            <w:tcW w:w="2315" w:type="dxa"/>
            <w:tcBorders>
              <w:top w:val="single" w:sz="4" w:space="0" w:color="auto"/>
              <w:left w:val="single" w:sz="4" w:space="0" w:color="auto"/>
              <w:bottom w:val="single" w:sz="4" w:space="0" w:color="auto"/>
              <w:right w:val="single" w:sz="4" w:space="0" w:color="auto"/>
            </w:tcBorders>
            <w:vAlign w:val="center"/>
          </w:tcPr>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Skutočnosť k 6. mesiacu</w:t>
            </w:r>
          </w:p>
        </w:tc>
        <w:tc>
          <w:tcPr>
            <w:tcW w:w="2316" w:type="dxa"/>
            <w:tcBorders>
              <w:top w:val="single" w:sz="4" w:space="0" w:color="auto"/>
              <w:left w:val="single" w:sz="4" w:space="0" w:color="auto"/>
              <w:bottom w:val="single" w:sz="4" w:space="0" w:color="auto"/>
              <w:right w:val="single" w:sz="4" w:space="0" w:color="auto"/>
            </w:tcBorders>
            <w:vAlign w:val="center"/>
          </w:tcPr>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 plnenia</w:t>
            </w:r>
          </w:p>
        </w:tc>
      </w:tr>
      <w:tr w:rsidR="00A0566B" w:rsidRPr="00850180" w:rsidTr="00527618">
        <w:tc>
          <w:tcPr>
            <w:tcW w:w="2694" w:type="dxa"/>
            <w:vAlign w:val="center"/>
          </w:tcPr>
          <w:p w:rsidR="00A0566B" w:rsidRPr="00850180" w:rsidRDefault="00A0566B" w:rsidP="00527618">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Bežné výdavky</w:t>
            </w:r>
          </w:p>
          <w:p w:rsidR="00A0566B" w:rsidRPr="00850180" w:rsidRDefault="00A0566B" w:rsidP="00527618">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Kapitálové výdavky</w:t>
            </w:r>
          </w:p>
          <w:p w:rsidR="00A0566B" w:rsidRPr="00850180" w:rsidRDefault="00A0566B" w:rsidP="00527618">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Finančné výdavky</w:t>
            </w:r>
          </w:p>
          <w:p w:rsidR="00A0566B" w:rsidRPr="00850180" w:rsidRDefault="00A0566B" w:rsidP="00527618">
            <w:pPr>
              <w:tabs>
                <w:tab w:val="center" w:pos="947"/>
                <w:tab w:val="center" w:pos="3544"/>
                <w:tab w:val="center" w:pos="5993"/>
                <w:tab w:val="left" w:pos="8023"/>
              </w:tabs>
              <w:spacing w:after="0" w:line="20" w:lineRule="atLeast"/>
              <w:rPr>
                <w:rFonts w:ascii="Times New Roman" w:hAnsi="Times New Roman"/>
                <w:b/>
                <w:sz w:val="24"/>
                <w:szCs w:val="24"/>
              </w:rPr>
            </w:pPr>
            <w:r w:rsidRPr="00850180">
              <w:rPr>
                <w:rFonts w:ascii="Times New Roman" w:hAnsi="Times New Roman"/>
                <w:b/>
                <w:sz w:val="24"/>
                <w:szCs w:val="24"/>
              </w:rPr>
              <w:t>Spolu</w:t>
            </w:r>
          </w:p>
        </w:tc>
        <w:tc>
          <w:tcPr>
            <w:tcW w:w="2315" w:type="dxa"/>
            <w:tcBorders>
              <w:right w:val="single" w:sz="4" w:space="0" w:color="auto"/>
            </w:tcBorders>
            <w:vAlign w:val="center"/>
          </w:tcPr>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205 000,00</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88 000,00</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293 000,00</w:t>
            </w:r>
          </w:p>
        </w:tc>
        <w:tc>
          <w:tcPr>
            <w:tcW w:w="2315" w:type="dxa"/>
            <w:tcBorders>
              <w:top w:val="single" w:sz="4" w:space="0" w:color="auto"/>
              <w:left w:val="single" w:sz="4" w:space="0" w:color="auto"/>
              <w:bottom w:val="single" w:sz="4" w:space="0" w:color="auto"/>
              <w:right w:val="single" w:sz="4" w:space="0" w:color="auto"/>
            </w:tcBorders>
            <w:vAlign w:val="center"/>
          </w:tcPr>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51 502,03</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51 502,03</w:t>
            </w:r>
          </w:p>
        </w:tc>
        <w:tc>
          <w:tcPr>
            <w:tcW w:w="2316" w:type="dxa"/>
            <w:tcBorders>
              <w:top w:val="single" w:sz="4" w:space="0" w:color="auto"/>
              <w:left w:val="single" w:sz="4" w:space="0" w:color="auto"/>
              <w:bottom w:val="single" w:sz="4" w:space="0" w:color="auto"/>
              <w:right w:val="single" w:sz="4" w:space="0" w:color="auto"/>
            </w:tcBorders>
            <w:vAlign w:val="center"/>
          </w:tcPr>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25,12</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17,58</w:t>
            </w:r>
          </w:p>
        </w:tc>
      </w:tr>
    </w:tbl>
    <w:p w:rsidR="00A0566B" w:rsidRDefault="00A0566B" w:rsidP="00A0566B">
      <w:pPr>
        <w:spacing w:after="0" w:line="240" w:lineRule="auto"/>
        <w:ind w:left="708" w:hanging="708"/>
        <w:rPr>
          <w:rFonts w:ascii="Times New Roman" w:hAnsi="Times New Roman"/>
          <w:b/>
          <w:sz w:val="24"/>
          <w:szCs w:val="24"/>
        </w:rPr>
      </w:pPr>
    </w:p>
    <w:p w:rsidR="00A0566B" w:rsidRPr="00164F30" w:rsidRDefault="00A0566B" w:rsidP="00A0566B">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4111"/>
        <w:gridCol w:w="992"/>
        <w:gridCol w:w="1843"/>
        <w:gridCol w:w="236"/>
      </w:tblGrid>
      <w:tr w:rsidR="00A0566B" w:rsidRPr="004E3205" w:rsidTr="00527618">
        <w:tc>
          <w:tcPr>
            <w:tcW w:w="2518" w:type="dxa"/>
          </w:tcPr>
          <w:p w:rsidR="00A0566B" w:rsidRPr="004E3205" w:rsidRDefault="00A0566B" w:rsidP="00527618">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111" w:type="dxa"/>
          </w:tcPr>
          <w:p w:rsidR="00A0566B" w:rsidRPr="004E3205" w:rsidRDefault="00A0566B" w:rsidP="00527618">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A0566B" w:rsidRPr="004E3205"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2020</w:t>
            </w:r>
          </w:p>
        </w:tc>
        <w:tc>
          <w:tcPr>
            <w:tcW w:w="1843" w:type="dxa"/>
            <w:tcBorders>
              <w:bottom w:val="single" w:sz="4" w:space="0" w:color="000000"/>
              <w:right w:val="nil"/>
            </w:tcBorders>
          </w:tcPr>
          <w:p w:rsidR="00A0566B"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Hodnotenie</w:t>
            </w:r>
          </w:p>
          <w:p w:rsidR="00A0566B" w:rsidRPr="004E3205"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 k 6. mesiacu</w:t>
            </w:r>
          </w:p>
        </w:tc>
        <w:tc>
          <w:tcPr>
            <w:tcW w:w="236" w:type="dxa"/>
            <w:tcBorders>
              <w:top w:val="single" w:sz="4" w:space="0" w:color="000000"/>
              <w:left w:val="nil"/>
              <w:bottom w:val="single" w:sz="4" w:space="0" w:color="000000"/>
              <w:right w:val="single" w:sz="4" w:space="0" w:color="000000"/>
            </w:tcBorders>
          </w:tcPr>
          <w:p w:rsidR="00A0566B" w:rsidRPr="004E3205" w:rsidRDefault="00A0566B" w:rsidP="00527618">
            <w:pPr>
              <w:spacing w:before="120" w:after="120" w:line="240" w:lineRule="auto"/>
              <w:jc w:val="center"/>
              <w:rPr>
                <w:rFonts w:ascii="Times New Roman" w:hAnsi="Times New Roman"/>
                <w:b/>
                <w:bCs/>
                <w:color w:val="000000"/>
                <w:sz w:val="20"/>
                <w:szCs w:val="20"/>
              </w:rPr>
            </w:pPr>
          </w:p>
        </w:tc>
      </w:tr>
      <w:tr w:rsidR="00A0566B" w:rsidRPr="004E3205" w:rsidTr="00527618">
        <w:tc>
          <w:tcPr>
            <w:tcW w:w="2518" w:type="dxa"/>
          </w:tcPr>
          <w:p w:rsidR="00A0566B" w:rsidRPr="004E3205" w:rsidRDefault="00A0566B" w:rsidP="00527618">
            <w:pPr>
              <w:spacing w:after="120" w:line="240" w:lineRule="auto"/>
              <w:rPr>
                <w:rFonts w:ascii="Tahoma" w:hAnsi="Tahoma" w:cs="Tahoma"/>
                <w:bCs/>
                <w:color w:val="000000"/>
                <w:sz w:val="16"/>
                <w:szCs w:val="16"/>
              </w:rPr>
            </w:pPr>
            <w:r>
              <w:rPr>
                <w:rFonts w:ascii="Tahoma" w:hAnsi="Tahoma" w:cs="Tahoma"/>
                <w:bCs/>
                <w:color w:val="000000"/>
                <w:sz w:val="16"/>
                <w:szCs w:val="16"/>
              </w:rPr>
              <w:t>Správa softvérovej oblasti a servis informačného systému</w:t>
            </w:r>
          </w:p>
        </w:tc>
        <w:tc>
          <w:tcPr>
            <w:tcW w:w="4111" w:type="dxa"/>
          </w:tcPr>
          <w:p w:rsidR="00A0566B" w:rsidRPr="004E3205"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Aktualizácie programových produktov</w:t>
            </w:r>
          </w:p>
        </w:tc>
        <w:tc>
          <w:tcPr>
            <w:tcW w:w="992" w:type="dxa"/>
          </w:tcPr>
          <w:p w:rsidR="00A0566B" w:rsidRPr="004E3205"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áno</w:t>
            </w:r>
          </w:p>
        </w:tc>
        <w:tc>
          <w:tcPr>
            <w:tcW w:w="1843" w:type="dxa"/>
            <w:tcBorders>
              <w:top w:val="single" w:sz="4" w:space="0" w:color="000000"/>
              <w:bottom w:val="single" w:sz="4" w:space="0" w:color="000000"/>
              <w:right w:val="nil"/>
            </w:tcBorders>
          </w:tcPr>
          <w:p w:rsidR="00A0566B" w:rsidRPr="004E3205" w:rsidRDefault="008E5CCA" w:rsidP="00527618">
            <w:pPr>
              <w:spacing w:after="0" w:line="240" w:lineRule="auto"/>
              <w:jc w:val="center"/>
              <w:rPr>
                <w:rFonts w:ascii="Tahoma" w:hAnsi="Tahoma" w:cs="Tahoma"/>
                <w:color w:val="000000"/>
                <w:sz w:val="16"/>
                <w:szCs w:val="16"/>
              </w:rPr>
            </w:pPr>
            <w:r>
              <w:rPr>
                <w:rFonts w:ascii="Tahoma" w:hAnsi="Tahoma" w:cs="Tahoma"/>
                <w:color w:val="000000"/>
                <w:sz w:val="16"/>
                <w:szCs w:val="16"/>
              </w:rPr>
              <w:t>Áno</w:t>
            </w:r>
          </w:p>
        </w:tc>
        <w:tc>
          <w:tcPr>
            <w:tcW w:w="236" w:type="dxa"/>
            <w:tcBorders>
              <w:top w:val="single" w:sz="4" w:space="0" w:color="000000"/>
              <w:left w:val="nil"/>
              <w:bottom w:val="single" w:sz="4" w:space="0" w:color="000000"/>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c>
          <w:tcPr>
            <w:tcW w:w="2518" w:type="dxa"/>
          </w:tcPr>
          <w:p w:rsidR="00A0566B" w:rsidRDefault="00A0566B" w:rsidP="00527618">
            <w:pPr>
              <w:spacing w:after="120" w:line="240" w:lineRule="auto"/>
              <w:rPr>
                <w:rFonts w:ascii="Tahoma" w:hAnsi="Tahoma" w:cs="Tahoma"/>
                <w:bCs/>
                <w:color w:val="000000"/>
                <w:sz w:val="16"/>
                <w:szCs w:val="16"/>
              </w:rPr>
            </w:pPr>
            <w:r>
              <w:rPr>
                <w:rFonts w:ascii="Tahoma" w:hAnsi="Tahoma" w:cs="Tahoma"/>
                <w:bCs/>
                <w:color w:val="000000"/>
                <w:sz w:val="16"/>
                <w:szCs w:val="16"/>
              </w:rPr>
              <w:t>Modernizácia a zvýšenie výkonnosti informačného systému</w:t>
            </w: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 inovácie výpočtovej techniky</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20</w:t>
            </w:r>
          </w:p>
        </w:tc>
        <w:tc>
          <w:tcPr>
            <w:tcW w:w="1843" w:type="dxa"/>
            <w:tcBorders>
              <w:top w:val="single" w:sz="4" w:space="0" w:color="000000"/>
              <w:right w:val="nil"/>
            </w:tcBorders>
          </w:tcPr>
          <w:p w:rsidR="00A0566B" w:rsidRDefault="008E5CCA" w:rsidP="00527618">
            <w:pPr>
              <w:spacing w:after="0" w:line="240" w:lineRule="auto"/>
              <w:jc w:val="center"/>
              <w:rPr>
                <w:rFonts w:ascii="Tahoma" w:hAnsi="Tahoma" w:cs="Tahoma"/>
                <w:color w:val="000000"/>
                <w:sz w:val="16"/>
                <w:szCs w:val="16"/>
              </w:rPr>
            </w:pPr>
            <w:r>
              <w:rPr>
                <w:rFonts w:ascii="Tahoma" w:hAnsi="Tahoma" w:cs="Tahoma"/>
                <w:color w:val="000000"/>
                <w:sz w:val="16"/>
                <w:szCs w:val="16"/>
              </w:rPr>
              <w:t>PC 12%</w:t>
            </w:r>
          </w:p>
          <w:p w:rsidR="008E5CCA" w:rsidRDefault="008E5CCA" w:rsidP="00527618">
            <w:pPr>
              <w:spacing w:after="0" w:line="240" w:lineRule="auto"/>
              <w:jc w:val="center"/>
              <w:rPr>
                <w:rFonts w:ascii="Tahoma" w:hAnsi="Tahoma" w:cs="Tahoma"/>
                <w:color w:val="000000"/>
                <w:sz w:val="16"/>
                <w:szCs w:val="16"/>
              </w:rPr>
            </w:pPr>
            <w:proofErr w:type="spellStart"/>
            <w:r>
              <w:rPr>
                <w:rFonts w:ascii="Tahoma" w:hAnsi="Tahoma" w:cs="Tahoma"/>
                <w:color w:val="000000"/>
                <w:sz w:val="16"/>
                <w:szCs w:val="16"/>
              </w:rPr>
              <w:t>Tlaciarne</w:t>
            </w:r>
            <w:proofErr w:type="spellEnd"/>
            <w:r>
              <w:rPr>
                <w:rFonts w:ascii="Tahoma" w:hAnsi="Tahoma" w:cs="Tahoma"/>
                <w:color w:val="000000"/>
                <w:sz w:val="16"/>
                <w:szCs w:val="16"/>
              </w:rPr>
              <w:t xml:space="preserve"> 99%</w:t>
            </w:r>
          </w:p>
          <w:p w:rsidR="008E5CCA" w:rsidRPr="004E3205" w:rsidRDefault="008E5CCA" w:rsidP="00527618">
            <w:pPr>
              <w:spacing w:after="0" w:line="240" w:lineRule="auto"/>
              <w:jc w:val="center"/>
              <w:rPr>
                <w:rFonts w:ascii="Tahoma" w:hAnsi="Tahoma" w:cs="Tahoma"/>
                <w:color w:val="000000"/>
                <w:sz w:val="16"/>
                <w:szCs w:val="16"/>
              </w:rPr>
            </w:pPr>
            <w:r>
              <w:rPr>
                <w:rFonts w:ascii="Tahoma" w:hAnsi="Tahoma" w:cs="Tahoma"/>
                <w:color w:val="000000"/>
                <w:sz w:val="16"/>
                <w:szCs w:val="16"/>
              </w:rPr>
              <w:t>Software 40%</w:t>
            </w:r>
          </w:p>
        </w:tc>
        <w:tc>
          <w:tcPr>
            <w:tcW w:w="236" w:type="dxa"/>
            <w:tcBorders>
              <w:top w:val="single" w:sz="4" w:space="0" w:color="000000"/>
              <w:left w:val="nil"/>
              <w:bottom w:val="single" w:sz="4" w:space="0" w:color="000000"/>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bl>
    <w:p w:rsidR="00A0566B" w:rsidRDefault="00A0566B" w:rsidP="00A0566B">
      <w:pPr>
        <w:spacing w:after="0"/>
        <w:rPr>
          <w:rFonts w:ascii="Times New Roman" w:hAnsi="Times New Roman"/>
          <w:b/>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A0566B" w:rsidRPr="00001A06" w:rsidTr="00527618">
        <w:tc>
          <w:tcPr>
            <w:tcW w:w="9606" w:type="dxa"/>
            <w:tcBorders>
              <w:top w:val="nil"/>
              <w:left w:val="nil"/>
              <w:bottom w:val="nil"/>
              <w:right w:val="nil"/>
            </w:tcBorders>
          </w:tcPr>
          <w:p w:rsidR="00A0566B" w:rsidRDefault="00A0566B" w:rsidP="00527618">
            <w:pPr>
              <w:spacing w:after="0"/>
              <w:jc w:val="both"/>
              <w:rPr>
                <w:rFonts w:ascii="Times New Roman" w:hAnsi="Times New Roman"/>
                <w:sz w:val="24"/>
                <w:szCs w:val="24"/>
              </w:rPr>
            </w:pPr>
            <w:r w:rsidRPr="00001A06">
              <w:rPr>
                <w:rFonts w:ascii="Times New Roman" w:hAnsi="Times New Roman"/>
                <w:b/>
                <w:sz w:val="24"/>
                <w:szCs w:val="24"/>
              </w:rPr>
              <w:t xml:space="preserve">Komentár : </w:t>
            </w:r>
            <w:r w:rsidRPr="00001A06">
              <w:rPr>
                <w:rFonts w:ascii="Times New Roman" w:hAnsi="Times New Roman"/>
                <w:sz w:val="24"/>
                <w:szCs w:val="24"/>
              </w:rPr>
              <w:t xml:space="preserve">  </w:t>
            </w:r>
            <w:r>
              <w:rPr>
                <w:rFonts w:ascii="Times New Roman" w:hAnsi="Times New Roman"/>
                <w:sz w:val="24"/>
                <w:szCs w:val="24"/>
              </w:rPr>
              <w:t>Správa informačného systému:</w:t>
            </w:r>
          </w:p>
          <w:p w:rsidR="00A0566B" w:rsidRDefault="00A0566B" w:rsidP="00527618">
            <w:pPr>
              <w:spacing w:after="0"/>
              <w:jc w:val="both"/>
              <w:rPr>
                <w:rFonts w:ascii="Times New Roman" w:hAnsi="Times New Roman"/>
                <w:sz w:val="24"/>
                <w:szCs w:val="24"/>
              </w:rPr>
            </w:pPr>
            <w:r>
              <w:rPr>
                <w:rFonts w:ascii="Times New Roman" w:hAnsi="Times New Roman"/>
                <w:sz w:val="24"/>
                <w:szCs w:val="24"/>
              </w:rPr>
              <w:t xml:space="preserve">- zvyšovanie výkonu počítačových zostáv, resp. výmena </w:t>
            </w:r>
            <w:proofErr w:type="spellStart"/>
            <w:r>
              <w:rPr>
                <w:rFonts w:ascii="Times New Roman" w:hAnsi="Times New Roman"/>
                <w:sz w:val="24"/>
                <w:szCs w:val="24"/>
              </w:rPr>
              <w:t>zastaralých</w:t>
            </w:r>
            <w:proofErr w:type="spellEnd"/>
            <w:r>
              <w:rPr>
                <w:rFonts w:ascii="Times New Roman" w:hAnsi="Times New Roman"/>
                <w:sz w:val="24"/>
                <w:szCs w:val="24"/>
              </w:rPr>
              <w:t xml:space="preserve"> za nové,</w:t>
            </w:r>
          </w:p>
          <w:p w:rsidR="00A0566B" w:rsidRDefault="00A0566B" w:rsidP="00527618">
            <w:pPr>
              <w:spacing w:after="0"/>
              <w:jc w:val="both"/>
              <w:rPr>
                <w:rFonts w:ascii="Times New Roman" w:hAnsi="Times New Roman"/>
                <w:sz w:val="24"/>
                <w:szCs w:val="24"/>
              </w:rPr>
            </w:pPr>
            <w:r>
              <w:rPr>
                <w:rFonts w:ascii="Times New Roman" w:hAnsi="Times New Roman"/>
                <w:sz w:val="24"/>
                <w:szCs w:val="24"/>
              </w:rPr>
              <w:t>- aktualizácia licencií a používaného programového vybavenia,</w:t>
            </w:r>
          </w:p>
          <w:p w:rsidR="00A0566B" w:rsidRDefault="00A0566B" w:rsidP="00527618">
            <w:pPr>
              <w:spacing w:after="0"/>
              <w:jc w:val="both"/>
              <w:rPr>
                <w:rFonts w:ascii="Times New Roman" w:hAnsi="Times New Roman"/>
                <w:sz w:val="24"/>
                <w:szCs w:val="24"/>
              </w:rPr>
            </w:pPr>
            <w:r>
              <w:rPr>
                <w:rFonts w:ascii="Times New Roman" w:hAnsi="Times New Roman"/>
                <w:sz w:val="24"/>
                <w:szCs w:val="24"/>
              </w:rPr>
              <w:lastRenderedPageBreak/>
              <w:t xml:space="preserve">- správa operačných, databázových a bezpečnostných systémov, </w:t>
            </w:r>
          </w:p>
          <w:p w:rsidR="00A0566B" w:rsidRDefault="00A0566B" w:rsidP="00527618">
            <w:pPr>
              <w:spacing w:after="0"/>
              <w:jc w:val="both"/>
              <w:rPr>
                <w:rFonts w:ascii="Times New Roman" w:hAnsi="Times New Roman"/>
                <w:sz w:val="24"/>
                <w:szCs w:val="24"/>
              </w:rPr>
            </w:pPr>
            <w:r>
              <w:rPr>
                <w:rFonts w:ascii="Times New Roman" w:hAnsi="Times New Roman"/>
                <w:sz w:val="24"/>
                <w:szCs w:val="24"/>
              </w:rPr>
              <w:t>- zabezpečovanie spotrebného materiálu pre výpočtovú techniku,</w:t>
            </w:r>
          </w:p>
          <w:p w:rsidR="00A0566B" w:rsidRDefault="00A0566B" w:rsidP="00527618">
            <w:pPr>
              <w:spacing w:after="0"/>
              <w:jc w:val="both"/>
              <w:rPr>
                <w:rFonts w:ascii="Times New Roman" w:hAnsi="Times New Roman"/>
                <w:sz w:val="24"/>
                <w:szCs w:val="24"/>
              </w:rPr>
            </w:pPr>
            <w:r>
              <w:rPr>
                <w:rFonts w:ascii="Times New Roman" w:hAnsi="Times New Roman"/>
                <w:sz w:val="24"/>
                <w:szCs w:val="24"/>
              </w:rPr>
              <w:t>- softvérová a hardvérová podpora pre zamestnancov miestneho úradu,</w:t>
            </w:r>
          </w:p>
          <w:p w:rsidR="00A0566B" w:rsidRDefault="00A0566B" w:rsidP="00527618">
            <w:pPr>
              <w:spacing w:after="0"/>
              <w:jc w:val="both"/>
              <w:rPr>
                <w:rFonts w:ascii="Times New Roman" w:hAnsi="Times New Roman"/>
                <w:sz w:val="24"/>
                <w:szCs w:val="24"/>
              </w:rPr>
            </w:pPr>
            <w:r>
              <w:rPr>
                <w:rFonts w:ascii="Times New Roman" w:hAnsi="Times New Roman"/>
                <w:sz w:val="24"/>
                <w:szCs w:val="24"/>
              </w:rPr>
              <w:t>- aktualizácia internetovej stránky mestskej časti.</w:t>
            </w:r>
          </w:p>
          <w:p w:rsidR="00A0566B" w:rsidRPr="00001A06" w:rsidRDefault="00A0566B" w:rsidP="00527618">
            <w:pPr>
              <w:spacing w:after="0"/>
              <w:jc w:val="both"/>
              <w:rPr>
                <w:rFonts w:ascii="Times New Roman" w:hAnsi="Times New Roman"/>
                <w:sz w:val="24"/>
                <w:szCs w:val="24"/>
              </w:rPr>
            </w:pPr>
          </w:p>
        </w:tc>
      </w:tr>
    </w:tbl>
    <w:p w:rsidR="00A0566B" w:rsidRPr="008E5CCA" w:rsidRDefault="008E5CCA" w:rsidP="00A0566B">
      <w:pPr>
        <w:spacing w:after="0"/>
        <w:rPr>
          <w:rFonts w:ascii="Times New Roman" w:hAnsi="Times New Roman"/>
          <w:b/>
          <w:sz w:val="24"/>
          <w:szCs w:val="24"/>
        </w:rPr>
      </w:pPr>
      <w:r w:rsidRPr="008E5CCA">
        <w:rPr>
          <w:rFonts w:ascii="Times New Roman" w:hAnsi="Times New Roman"/>
          <w:b/>
          <w:sz w:val="24"/>
          <w:szCs w:val="24"/>
        </w:rPr>
        <w:lastRenderedPageBreak/>
        <w:t>Monitoring:</w:t>
      </w:r>
    </w:p>
    <w:p w:rsidR="008E5CCA" w:rsidRPr="008E5CCA" w:rsidRDefault="008E5CCA" w:rsidP="008E5CCA">
      <w:pPr>
        <w:pStyle w:val="Odsekzoznamu"/>
        <w:numPr>
          <w:ilvl w:val="0"/>
          <w:numId w:val="3"/>
        </w:numPr>
        <w:rPr>
          <w:lang w:val="en-US"/>
        </w:rPr>
      </w:pPr>
      <w:r>
        <w:t xml:space="preserve">boli nakúpené licencie pre modernizáciu úradu </w:t>
      </w:r>
      <w:r w:rsidRPr="008E5CCA">
        <w:rPr>
          <w:lang w:val="en-US"/>
        </w:rPr>
        <w:t xml:space="preserve">(Windows </w:t>
      </w:r>
      <w:r>
        <w:rPr>
          <w:lang w:val="en-US"/>
        </w:rPr>
        <w:t>S</w:t>
      </w:r>
      <w:r w:rsidRPr="008E5CCA">
        <w:rPr>
          <w:lang w:val="en-US"/>
        </w:rPr>
        <w:t>erver 2019, Exchange mail server 2019, MS</w:t>
      </w:r>
      <w:r>
        <w:rPr>
          <w:lang w:val="en-US"/>
        </w:rPr>
        <w:t xml:space="preserve"> </w:t>
      </w:r>
      <w:r w:rsidRPr="008E5CCA">
        <w:rPr>
          <w:lang w:val="en-US"/>
        </w:rPr>
        <w:t>SQL server)</w:t>
      </w:r>
    </w:p>
    <w:p w:rsidR="008E5CCA" w:rsidRDefault="008E5CCA" w:rsidP="008E5CCA">
      <w:pPr>
        <w:pStyle w:val="Odsekzoznamu"/>
        <w:numPr>
          <w:ilvl w:val="0"/>
          <w:numId w:val="3"/>
        </w:numPr>
      </w:pPr>
      <w:proofErr w:type="spellStart"/>
      <w:r>
        <w:t>vysúťažila</w:t>
      </w:r>
      <w:proofErr w:type="spellEnd"/>
      <w:r>
        <w:t xml:space="preserve"> sa služba, ktorá nám zabezpečí  centralizovanú tlač</w:t>
      </w:r>
    </w:p>
    <w:p w:rsidR="008E5CCA" w:rsidRDefault="008E5CCA" w:rsidP="008E5CCA">
      <w:pPr>
        <w:pStyle w:val="Odsekzoznamu"/>
        <w:numPr>
          <w:ilvl w:val="0"/>
          <w:numId w:val="3"/>
        </w:numPr>
      </w:pPr>
      <w:r>
        <w:t>bola spustená parkovacia politika a jej technická realizácia</w:t>
      </w:r>
    </w:p>
    <w:p w:rsidR="008E5CCA" w:rsidRDefault="008E5CCA" w:rsidP="008E5CCA">
      <w:pPr>
        <w:pStyle w:val="Odsekzoznamu"/>
        <w:numPr>
          <w:ilvl w:val="0"/>
          <w:numId w:val="3"/>
        </w:numPr>
      </w:pPr>
      <w:proofErr w:type="spellStart"/>
      <w:r>
        <w:t>vysúťažil</w:t>
      </w:r>
      <w:proofErr w:type="spellEnd"/>
      <w:r>
        <w:t xml:space="preserve"> sa operátor O2 pre mobilné siete a mobilný internet</w:t>
      </w:r>
    </w:p>
    <w:p w:rsidR="00A0566B" w:rsidRPr="008E5CCA" w:rsidRDefault="00A0566B" w:rsidP="008E5CCA">
      <w:pPr>
        <w:pStyle w:val="Odsekzoznamu"/>
        <w:spacing w:after="0"/>
        <w:jc w:val="both"/>
        <w:rPr>
          <w:rFonts w:ascii="Times New Roman" w:hAnsi="Times New Roman"/>
          <w:sz w:val="18"/>
          <w:szCs w:val="18"/>
        </w:rPr>
      </w:pPr>
    </w:p>
    <w:p w:rsidR="00A0566B" w:rsidRPr="00D66639" w:rsidRDefault="00A0566B" w:rsidP="00A0566B">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A0566B" w:rsidRPr="00D66639" w:rsidRDefault="00A0566B" w:rsidP="00A0566B">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6.</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2.1</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205 000,00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51 502,03 Eur</w:t>
            </w:r>
          </w:p>
        </w:tc>
      </w:tr>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2.1</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Kapitálové výdavky</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88 000,00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0,00 Eur</w:t>
            </w:r>
          </w:p>
        </w:tc>
      </w:tr>
    </w:tbl>
    <w:p w:rsidR="00A0566B" w:rsidRPr="00850180" w:rsidRDefault="00A0566B" w:rsidP="00A0566B">
      <w:pPr>
        <w:spacing w:after="0"/>
        <w:rPr>
          <w:rFonts w:ascii="Times New Roman" w:hAnsi="Times New Roman"/>
          <w:sz w:val="20"/>
          <w:szCs w:val="20"/>
        </w:rPr>
      </w:pPr>
    </w:p>
    <w:tbl>
      <w:tblPr>
        <w:tblW w:w="9606" w:type="dxa"/>
        <w:tblLook w:val="04A0" w:firstRow="1" w:lastRow="0" w:firstColumn="1" w:lastColumn="0" w:noHBand="0" w:noVBand="1"/>
      </w:tblPr>
      <w:tblGrid>
        <w:gridCol w:w="9606"/>
      </w:tblGrid>
      <w:tr w:rsidR="00A0566B" w:rsidRPr="00001A06" w:rsidTr="00527618">
        <w:tc>
          <w:tcPr>
            <w:tcW w:w="9606" w:type="dxa"/>
          </w:tcPr>
          <w:p w:rsidR="00A0566B" w:rsidRDefault="00A0566B" w:rsidP="00527618">
            <w:pPr>
              <w:spacing w:after="0"/>
              <w:jc w:val="both"/>
              <w:rPr>
                <w:rFonts w:ascii="Times New Roman" w:hAnsi="Times New Roman"/>
                <w:sz w:val="24"/>
                <w:szCs w:val="24"/>
              </w:rPr>
            </w:pPr>
            <w:r>
              <w:rPr>
                <w:rFonts w:ascii="Times New Roman" w:hAnsi="Times New Roman"/>
                <w:sz w:val="24"/>
                <w:szCs w:val="24"/>
              </w:rPr>
              <w:t>Finančné prostriedky budú použité v rámci bežných výdavkov na:</w:t>
            </w:r>
          </w:p>
          <w:p w:rsidR="00A0566B" w:rsidRDefault="00A0566B" w:rsidP="00527618">
            <w:pPr>
              <w:spacing w:after="0"/>
              <w:jc w:val="both"/>
              <w:rPr>
                <w:rFonts w:ascii="Times New Roman" w:hAnsi="Times New Roman"/>
                <w:sz w:val="24"/>
                <w:szCs w:val="24"/>
              </w:rPr>
            </w:pPr>
            <w:r>
              <w:rPr>
                <w:rFonts w:ascii="Times New Roman" w:hAnsi="Times New Roman"/>
                <w:sz w:val="24"/>
                <w:szCs w:val="24"/>
              </w:rPr>
              <w:t>- inováciu výpočtovej techniky</w:t>
            </w:r>
          </w:p>
          <w:p w:rsidR="00A0566B" w:rsidRDefault="00A0566B" w:rsidP="00527618">
            <w:pPr>
              <w:spacing w:after="0"/>
              <w:jc w:val="both"/>
              <w:rPr>
                <w:rFonts w:ascii="Times New Roman" w:hAnsi="Times New Roman"/>
                <w:sz w:val="24"/>
                <w:szCs w:val="24"/>
              </w:rPr>
            </w:pPr>
            <w:r>
              <w:rPr>
                <w:rFonts w:ascii="Times New Roman" w:hAnsi="Times New Roman"/>
                <w:sz w:val="24"/>
                <w:szCs w:val="24"/>
              </w:rPr>
              <w:t>- zabezpečenie servisu a aktualizácie programového vybavenia</w:t>
            </w:r>
          </w:p>
          <w:p w:rsidR="00A0566B" w:rsidRDefault="00A0566B" w:rsidP="00527618">
            <w:pPr>
              <w:spacing w:after="0"/>
              <w:jc w:val="both"/>
              <w:rPr>
                <w:rFonts w:ascii="Times New Roman" w:hAnsi="Times New Roman"/>
                <w:sz w:val="24"/>
                <w:szCs w:val="24"/>
              </w:rPr>
            </w:pPr>
            <w:r>
              <w:rPr>
                <w:rFonts w:ascii="Times New Roman" w:hAnsi="Times New Roman"/>
                <w:sz w:val="24"/>
                <w:szCs w:val="24"/>
              </w:rPr>
              <w:t>- správu a aktualizáciu ochranných a bezpečnostných systémov</w:t>
            </w:r>
          </w:p>
          <w:p w:rsidR="00A0566B" w:rsidRDefault="00A0566B" w:rsidP="00527618">
            <w:pPr>
              <w:spacing w:after="0"/>
              <w:jc w:val="both"/>
              <w:rPr>
                <w:rFonts w:ascii="Times New Roman" w:hAnsi="Times New Roman"/>
                <w:sz w:val="24"/>
                <w:szCs w:val="24"/>
              </w:rPr>
            </w:pPr>
            <w:r>
              <w:rPr>
                <w:rFonts w:ascii="Times New Roman" w:hAnsi="Times New Roman"/>
                <w:sz w:val="24"/>
                <w:szCs w:val="24"/>
              </w:rPr>
              <w:t>- údržbu počítačovej siete</w:t>
            </w:r>
          </w:p>
          <w:p w:rsidR="00A0566B" w:rsidRDefault="00A0566B" w:rsidP="00527618">
            <w:pPr>
              <w:spacing w:after="0"/>
              <w:jc w:val="both"/>
              <w:rPr>
                <w:rFonts w:ascii="Times New Roman" w:hAnsi="Times New Roman"/>
                <w:sz w:val="24"/>
                <w:szCs w:val="24"/>
              </w:rPr>
            </w:pPr>
            <w:r>
              <w:rPr>
                <w:rFonts w:ascii="Times New Roman" w:hAnsi="Times New Roman"/>
                <w:sz w:val="24"/>
                <w:szCs w:val="24"/>
              </w:rPr>
              <w:t>- zabezpečenie spotrebného materiálu</w:t>
            </w:r>
          </w:p>
          <w:p w:rsidR="00A0566B" w:rsidRDefault="00A0566B" w:rsidP="00527618">
            <w:pPr>
              <w:spacing w:after="0"/>
              <w:jc w:val="both"/>
              <w:rPr>
                <w:rFonts w:ascii="Times New Roman" w:hAnsi="Times New Roman"/>
                <w:sz w:val="24"/>
                <w:szCs w:val="24"/>
              </w:rPr>
            </w:pPr>
            <w:r>
              <w:rPr>
                <w:rFonts w:ascii="Times New Roman" w:hAnsi="Times New Roman"/>
                <w:sz w:val="24"/>
                <w:szCs w:val="24"/>
              </w:rPr>
              <w:t>kapitálové výdavky :</w:t>
            </w:r>
          </w:p>
          <w:p w:rsidR="00A0566B" w:rsidRDefault="00A0566B" w:rsidP="00527618">
            <w:pPr>
              <w:spacing w:after="0"/>
              <w:jc w:val="both"/>
              <w:rPr>
                <w:rFonts w:ascii="Times New Roman" w:hAnsi="Times New Roman"/>
                <w:sz w:val="24"/>
                <w:szCs w:val="24"/>
              </w:rPr>
            </w:pPr>
            <w:r>
              <w:rPr>
                <w:rFonts w:ascii="Times New Roman" w:hAnsi="Times New Roman"/>
                <w:sz w:val="24"/>
                <w:szCs w:val="24"/>
              </w:rPr>
              <w:t xml:space="preserve">- na </w:t>
            </w:r>
            <w:proofErr w:type="spellStart"/>
            <w:r>
              <w:rPr>
                <w:rFonts w:ascii="Times New Roman" w:hAnsi="Times New Roman"/>
                <w:sz w:val="24"/>
                <w:szCs w:val="24"/>
              </w:rPr>
              <w:t>virtualizáciu</w:t>
            </w:r>
            <w:proofErr w:type="spellEnd"/>
            <w:r>
              <w:rPr>
                <w:rFonts w:ascii="Times New Roman" w:hAnsi="Times New Roman"/>
                <w:sz w:val="24"/>
                <w:szCs w:val="24"/>
              </w:rPr>
              <w:t xml:space="preserve"> serverov 50.000 EUR</w:t>
            </w:r>
          </w:p>
          <w:p w:rsidR="00A0566B" w:rsidRDefault="00A0566B" w:rsidP="00527618">
            <w:pPr>
              <w:spacing w:after="0"/>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softwerové</w:t>
            </w:r>
            <w:proofErr w:type="spellEnd"/>
            <w:r>
              <w:rPr>
                <w:rFonts w:ascii="Times New Roman" w:hAnsi="Times New Roman"/>
                <w:sz w:val="24"/>
                <w:szCs w:val="24"/>
              </w:rPr>
              <w:t xml:space="preserve"> licencie na verejné obstarávanie 3.000 EUR</w:t>
            </w:r>
          </w:p>
          <w:p w:rsidR="00A0566B" w:rsidRDefault="00A0566B" w:rsidP="00527618">
            <w:pPr>
              <w:spacing w:after="0"/>
              <w:jc w:val="both"/>
              <w:rPr>
                <w:rFonts w:ascii="Times New Roman" w:hAnsi="Times New Roman"/>
                <w:sz w:val="24"/>
                <w:szCs w:val="24"/>
              </w:rPr>
            </w:pPr>
          </w:p>
          <w:p w:rsidR="00A0566B" w:rsidRPr="00001A06" w:rsidRDefault="00A0566B" w:rsidP="00527618">
            <w:pPr>
              <w:spacing w:after="0"/>
              <w:jc w:val="both"/>
              <w:rPr>
                <w:rFonts w:ascii="Times New Roman" w:hAnsi="Times New Roman"/>
                <w:sz w:val="24"/>
                <w:szCs w:val="24"/>
              </w:rPr>
            </w:pPr>
          </w:p>
        </w:tc>
      </w:tr>
    </w:tbl>
    <w:p w:rsidR="00A0566B" w:rsidRPr="007A3AF4" w:rsidRDefault="00A0566B" w:rsidP="00A0566B">
      <w:pPr>
        <w:spacing w:after="0"/>
        <w:jc w:val="both"/>
        <w:rPr>
          <w:rFonts w:ascii="Times New Roman" w:hAnsi="Times New Roman"/>
          <w:sz w:val="24"/>
          <w:szCs w:val="24"/>
        </w:rPr>
      </w:pPr>
    </w:p>
    <w:tbl>
      <w:tblPr>
        <w:tblW w:w="9606" w:type="dxa"/>
        <w:tblLook w:val="04A0" w:firstRow="1" w:lastRow="0" w:firstColumn="1" w:lastColumn="0" w:noHBand="0" w:noVBand="1"/>
      </w:tblPr>
      <w:tblGrid>
        <w:gridCol w:w="9606"/>
      </w:tblGrid>
      <w:tr w:rsidR="00A0566B" w:rsidTr="00527618">
        <w:tc>
          <w:tcPr>
            <w:tcW w:w="9606" w:type="dxa"/>
            <w:hideMark/>
          </w:tcPr>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Komentár</w:t>
            </w:r>
            <w:r>
              <w:rPr>
                <w:rFonts w:ascii="Times New Roman" w:hAnsi="Times New Roman"/>
                <w:bCs/>
                <w:color w:val="000000"/>
                <w:sz w:val="24"/>
                <w:szCs w:val="24"/>
              </w:rPr>
              <w:t xml:space="preserve"> </w:t>
            </w:r>
            <w:r>
              <w:rPr>
                <w:rFonts w:ascii="Times New Roman" w:hAnsi="Times New Roman"/>
                <w:b/>
                <w:bCs/>
                <w:color w:val="000000"/>
                <w:sz w:val="24"/>
                <w:szCs w:val="24"/>
              </w:rPr>
              <w:t>k plneniu rozpočtu:</w:t>
            </w:r>
            <w:r>
              <w:rPr>
                <w:rFonts w:ascii="Times New Roman" w:hAnsi="Times New Roman"/>
                <w:bCs/>
                <w:color w:val="000000"/>
                <w:sz w:val="24"/>
                <w:szCs w:val="24"/>
              </w:rPr>
              <w:t xml:space="preserve">  Čerpanie bežných výdavkov v prvom polroku 2020 činilo celkom 51 502  € z celkového rozpočtu 205 000 eur t.j. 25,12 %. Bežné výdavky v sume 51 502 € boli použité na  všeobecný materiál, nákup výpočtovej techniky, údržbu softvéru a výpočtovej techniky, parkovacie služby a licencie. </w:t>
            </w:r>
          </w:p>
          <w:p w:rsidR="00A0566B" w:rsidRDefault="00A0566B" w:rsidP="00527618">
            <w:pPr>
              <w:spacing w:after="0" w:line="240" w:lineRule="auto"/>
              <w:jc w:val="both"/>
              <w:rPr>
                <w:rFonts w:ascii="Times New Roman" w:hAnsi="Times New Roman"/>
                <w:bCs/>
                <w:color w:val="000000"/>
                <w:sz w:val="24"/>
                <w:szCs w:val="24"/>
              </w:rPr>
            </w:pPr>
          </w:p>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Kapitálové výdavky k 30.06.2020 neboli čerpané. </w:t>
            </w:r>
          </w:p>
          <w:p w:rsidR="00A0566B" w:rsidRDefault="00A0566B" w:rsidP="00527618">
            <w:pPr>
              <w:spacing w:after="0" w:line="240" w:lineRule="auto"/>
              <w:jc w:val="both"/>
              <w:rPr>
                <w:rFonts w:ascii="Times New Roman" w:hAnsi="Times New Roman"/>
                <w:bCs/>
                <w:color w:val="000000"/>
                <w:sz w:val="24"/>
                <w:szCs w:val="24"/>
              </w:rPr>
            </w:pPr>
          </w:p>
          <w:p w:rsidR="00A0566B" w:rsidRDefault="00A0566B" w:rsidP="00527618">
            <w:pPr>
              <w:spacing w:after="0" w:line="240" w:lineRule="auto"/>
              <w:jc w:val="both"/>
              <w:rPr>
                <w:rFonts w:ascii="Times New Roman" w:hAnsi="Times New Roman"/>
                <w:bCs/>
                <w:color w:val="000000"/>
                <w:sz w:val="24"/>
                <w:szCs w:val="24"/>
              </w:rPr>
            </w:pPr>
          </w:p>
          <w:p w:rsidR="00A0566B" w:rsidRDefault="00A0566B" w:rsidP="00527618">
            <w:pPr>
              <w:spacing w:after="0" w:line="240" w:lineRule="auto"/>
              <w:jc w:val="both"/>
              <w:rPr>
                <w:rFonts w:ascii="Times New Roman" w:hAnsi="Times New Roman"/>
                <w:sz w:val="24"/>
                <w:szCs w:val="24"/>
              </w:rPr>
            </w:pPr>
          </w:p>
        </w:tc>
      </w:tr>
    </w:tbl>
    <w:p w:rsidR="00A0566B" w:rsidRDefault="00A0566B" w:rsidP="00A0566B">
      <w:pPr>
        <w:spacing w:after="0" w:line="240" w:lineRule="auto"/>
        <w:jc w:val="both"/>
        <w:rPr>
          <w:rFonts w:ascii="Times New Roman" w:hAnsi="Times New Roman"/>
          <w:sz w:val="24"/>
          <w:szCs w:val="24"/>
        </w:rPr>
      </w:pPr>
    </w:p>
    <w:p w:rsidR="00A0566B" w:rsidRDefault="00A0566B" w:rsidP="00A0566B"/>
    <w:p w:rsidR="00A0566B" w:rsidRDefault="00A0566B" w:rsidP="00A0566B">
      <w:pPr>
        <w:sectPr w:rsidR="00A0566B" w:rsidSect="006E1DE5">
          <w:pgSz w:w="11906" w:h="16838"/>
          <w:pgMar w:top="1417" w:right="1417" w:bottom="1417" w:left="1417" w:header="708" w:footer="708" w:gutter="0"/>
          <w:cols w:space="708"/>
          <w:docGrid w:linePitch="360"/>
        </w:sectPr>
      </w:pPr>
    </w:p>
    <w:tbl>
      <w:tblPr>
        <w:tblW w:w="5198" w:type="pct"/>
        <w:tblLook w:val="01E0" w:firstRow="1" w:lastRow="1" w:firstColumn="1" w:lastColumn="1" w:noHBand="0" w:noVBand="0"/>
      </w:tblPr>
      <w:tblGrid>
        <w:gridCol w:w="3086"/>
        <w:gridCol w:w="6570"/>
      </w:tblGrid>
      <w:tr w:rsidR="00A0566B" w:rsidRPr="00850180" w:rsidTr="00527618">
        <w:trPr>
          <w:trHeight w:val="567"/>
        </w:trPr>
        <w:tc>
          <w:tcPr>
            <w:tcW w:w="1598" w:type="pct"/>
            <w:shd w:val="clear" w:color="auto" w:fill="C6D9F1"/>
          </w:tcPr>
          <w:p w:rsidR="00A0566B" w:rsidRPr="00850180" w:rsidRDefault="00A0566B" w:rsidP="00527618">
            <w:pPr>
              <w:spacing w:before="120" w:after="120" w:line="240" w:lineRule="auto"/>
              <w:rPr>
                <w:rFonts w:ascii="Times New Roman" w:hAnsi="Times New Roman"/>
                <w:b/>
                <w:sz w:val="32"/>
                <w:szCs w:val="32"/>
              </w:rPr>
            </w:pPr>
            <w:r w:rsidRPr="00850180">
              <w:rPr>
                <w:rFonts w:ascii="Times New Roman" w:hAnsi="Times New Roman"/>
                <w:b/>
                <w:sz w:val="32"/>
                <w:szCs w:val="32"/>
              </w:rPr>
              <w:lastRenderedPageBreak/>
              <w:t xml:space="preserve">Podprogram </w:t>
            </w:r>
            <w:r>
              <w:rPr>
                <w:rFonts w:ascii="Times New Roman" w:hAnsi="Times New Roman"/>
                <w:b/>
                <w:sz w:val="32"/>
                <w:szCs w:val="32"/>
              </w:rPr>
              <w:t>2.2</w:t>
            </w:r>
            <w:r w:rsidRPr="00850180">
              <w:rPr>
                <w:rFonts w:ascii="Times New Roman" w:hAnsi="Times New Roman"/>
                <w:b/>
                <w:sz w:val="32"/>
                <w:szCs w:val="32"/>
              </w:rPr>
              <w:t>:</w:t>
            </w:r>
          </w:p>
        </w:tc>
        <w:tc>
          <w:tcPr>
            <w:tcW w:w="3402" w:type="pct"/>
            <w:shd w:val="clear" w:color="auto" w:fill="C6D9F1"/>
          </w:tcPr>
          <w:p w:rsidR="00A0566B" w:rsidRPr="00850180" w:rsidRDefault="00A0566B" w:rsidP="00527618">
            <w:pPr>
              <w:spacing w:before="120" w:after="120" w:line="240" w:lineRule="auto"/>
              <w:rPr>
                <w:rFonts w:ascii="Times New Roman" w:hAnsi="Times New Roman"/>
                <w:b/>
                <w:sz w:val="28"/>
                <w:szCs w:val="28"/>
              </w:rPr>
            </w:pPr>
            <w:r>
              <w:rPr>
                <w:rFonts w:ascii="Times New Roman" w:hAnsi="Times New Roman"/>
                <w:b/>
                <w:sz w:val="28"/>
                <w:szCs w:val="28"/>
              </w:rPr>
              <w:t xml:space="preserve">Úrad ako podpora                                                                                    </w:t>
            </w:r>
          </w:p>
        </w:tc>
      </w:tr>
      <w:tr w:rsidR="00A0566B" w:rsidRPr="00850180" w:rsidTr="00527618">
        <w:trPr>
          <w:trHeight w:val="539"/>
        </w:trPr>
        <w:tc>
          <w:tcPr>
            <w:tcW w:w="1598" w:type="pct"/>
          </w:tcPr>
          <w:p w:rsidR="00A0566B" w:rsidRPr="00850180" w:rsidRDefault="00A0566B" w:rsidP="00527618">
            <w:pPr>
              <w:spacing w:before="120" w:after="120" w:line="240" w:lineRule="auto"/>
              <w:rPr>
                <w:rFonts w:ascii="Times New Roman" w:hAnsi="Times New Roman"/>
                <w:sz w:val="24"/>
                <w:szCs w:val="24"/>
              </w:rPr>
            </w:pPr>
            <w:r w:rsidRPr="00850180">
              <w:rPr>
                <w:rFonts w:ascii="Times New Roman" w:hAnsi="Times New Roman"/>
                <w:b/>
                <w:sz w:val="24"/>
                <w:szCs w:val="24"/>
              </w:rPr>
              <w:t>Zámer podprogramu</w:t>
            </w:r>
            <w:r w:rsidRPr="00850180">
              <w:rPr>
                <w:rFonts w:ascii="Times New Roman" w:hAnsi="Times New Roman"/>
                <w:sz w:val="24"/>
                <w:szCs w:val="24"/>
              </w:rPr>
              <w:t>:</w:t>
            </w:r>
          </w:p>
        </w:tc>
        <w:tc>
          <w:tcPr>
            <w:tcW w:w="3402" w:type="pct"/>
          </w:tcPr>
          <w:p w:rsidR="00A0566B" w:rsidRPr="00850180" w:rsidRDefault="00A0566B" w:rsidP="00527618">
            <w:pPr>
              <w:spacing w:before="120" w:after="120" w:line="240" w:lineRule="auto"/>
              <w:jc w:val="both"/>
              <w:rPr>
                <w:rFonts w:ascii="Times New Roman" w:hAnsi="Times New Roman"/>
              </w:rPr>
            </w:pPr>
            <w:r>
              <w:rPr>
                <w:rFonts w:ascii="Times New Roman" w:hAnsi="Times New Roman"/>
              </w:rPr>
              <w:t xml:space="preserve">MČ </w:t>
            </w:r>
            <w:proofErr w:type="spellStart"/>
            <w:r>
              <w:rPr>
                <w:rFonts w:ascii="Times New Roman" w:hAnsi="Times New Roman"/>
              </w:rPr>
              <w:t>Bratislava-Petržalka</w:t>
            </w:r>
            <w:proofErr w:type="spellEnd"/>
            <w:r>
              <w:rPr>
                <w:rFonts w:ascii="Times New Roman" w:hAnsi="Times New Roman"/>
              </w:rPr>
              <w:t xml:space="preserve"> má za cieľ vystupovať voči občanom prostredníctvom zamestnancov ako moderný a plne fungujúci úrad v prospech obyvateľstva</w:t>
            </w:r>
          </w:p>
        </w:tc>
      </w:tr>
      <w:tr w:rsidR="00A0566B" w:rsidRPr="00850180" w:rsidTr="00527618">
        <w:trPr>
          <w:trHeight w:val="261"/>
        </w:trPr>
        <w:tc>
          <w:tcPr>
            <w:tcW w:w="1598" w:type="pct"/>
          </w:tcPr>
          <w:p w:rsidR="00A0566B" w:rsidRPr="00850180" w:rsidRDefault="00A0566B" w:rsidP="00527618">
            <w:pPr>
              <w:spacing w:after="0" w:line="240" w:lineRule="auto"/>
              <w:rPr>
                <w:rFonts w:ascii="Times New Roman" w:hAnsi="Times New Roman"/>
                <w:sz w:val="20"/>
                <w:szCs w:val="20"/>
              </w:rPr>
            </w:pPr>
            <w:r w:rsidRPr="00850180">
              <w:rPr>
                <w:rFonts w:ascii="Times New Roman" w:hAnsi="Times New Roman"/>
                <w:sz w:val="20"/>
                <w:szCs w:val="20"/>
              </w:rPr>
              <w:t>Zodpovednosť:</w:t>
            </w:r>
          </w:p>
        </w:tc>
        <w:tc>
          <w:tcPr>
            <w:tcW w:w="3402" w:type="pct"/>
          </w:tcPr>
          <w:p w:rsidR="00A0566B" w:rsidRPr="00850180" w:rsidRDefault="00A0566B" w:rsidP="00527618">
            <w:pPr>
              <w:spacing w:after="0" w:line="240" w:lineRule="auto"/>
              <w:rPr>
                <w:rFonts w:ascii="Times New Roman" w:hAnsi="Times New Roman"/>
                <w:sz w:val="20"/>
                <w:szCs w:val="20"/>
              </w:rPr>
            </w:pPr>
            <w:r>
              <w:rPr>
                <w:rFonts w:ascii="Times New Roman" w:hAnsi="Times New Roman"/>
                <w:sz w:val="20"/>
                <w:szCs w:val="20"/>
              </w:rPr>
              <w:t xml:space="preserve">Finančná a vecná stránka vedúci oddelenia vnútornej správy </w:t>
            </w:r>
          </w:p>
        </w:tc>
      </w:tr>
    </w:tbl>
    <w:p w:rsidR="00A0566B" w:rsidRPr="00850180" w:rsidRDefault="00A0566B" w:rsidP="00A0566B">
      <w:pPr>
        <w:tabs>
          <w:tab w:val="center" w:pos="947"/>
          <w:tab w:val="center" w:pos="3544"/>
          <w:tab w:val="center" w:pos="5993"/>
          <w:tab w:val="left" w:pos="8023"/>
        </w:tabs>
        <w:spacing w:before="240" w:after="0" w:line="20" w:lineRule="atLeast"/>
        <w:ind w:left="947" w:hanging="947"/>
        <w:rPr>
          <w:rFonts w:ascii="Times New Roman" w:hAnsi="Times New Roman"/>
          <w:b/>
          <w:sz w:val="24"/>
          <w:szCs w:val="24"/>
        </w:rPr>
      </w:pPr>
      <w:r w:rsidRPr="00850180">
        <w:rPr>
          <w:rFonts w:ascii="Times New Roman" w:hAnsi="Times New Roman"/>
          <w:b/>
          <w:sz w:val="24"/>
          <w:szCs w:val="24"/>
        </w:rPr>
        <w:t xml:space="preserve">Rozpočet :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315"/>
        <w:gridCol w:w="2315"/>
        <w:gridCol w:w="2316"/>
      </w:tblGrid>
      <w:tr w:rsidR="00A0566B" w:rsidRPr="00850180" w:rsidTr="00527618">
        <w:tc>
          <w:tcPr>
            <w:tcW w:w="2694" w:type="dxa"/>
            <w:vAlign w:val="center"/>
          </w:tcPr>
          <w:p w:rsidR="00A0566B" w:rsidRPr="00953C0C" w:rsidRDefault="00A0566B" w:rsidP="00527618">
            <w:pPr>
              <w:tabs>
                <w:tab w:val="center" w:pos="947"/>
                <w:tab w:val="center" w:pos="3544"/>
                <w:tab w:val="center" w:pos="5993"/>
                <w:tab w:val="left" w:pos="8023"/>
              </w:tabs>
              <w:spacing w:before="120" w:after="120" w:line="20" w:lineRule="atLeast"/>
              <w:jc w:val="center"/>
              <w:rPr>
                <w:rFonts w:ascii="Times New Roman" w:hAnsi="Times New Roman"/>
                <w:b/>
                <w:sz w:val="24"/>
                <w:szCs w:val="24"/>
              </w:rPr>
            </w:pPr>
            <w:r w:rsidRPr="00953C0C">
              <w:rPr>
                <w:rFonts w:ascii="Times New Roman" w:hAnsi="Times New Roman"/>
                <w:b/>
                <w:sz w:val="24"/>
                <w:szCs w:val="24"/>
              </w:rPr>
              <w:t>rok</w:t>
            </w:r>
          </w:p>
        </w:tc>
        <w:tc>
          <w:tcPr>
            <w:tcW w:w="2315" w:type="dxa"/>
            <w:tcBorders>
              <w:right w:val="single" w:sz="4" w:space="0" w:color="auto"/>
            </w:tcBorders>
            <w:vAlign w:val="center"/>
          </w:tcPr>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2020</w:t>
            </w:r>
          </w:p>
        </w:tc>
        <w:tc>
          <w:tcPr>
            <w:tcW w:w="2315" w:type="dxa"/>
            <w:tcBorders>
              <w:top w:val="single" w:sz="4" w:space="0" w:color="auto"/>
              <w:left w:val="single" w:sz="4" w:space="0" w:color="auto"/>
              <w:bottom w:val="single" w:sz="4" w:space="0" w:color="auto"/>
              <w:right w:val="single" w:sz="4" w:space="0" w:color="auto"/>
            </w:tcBorders>
            <w:vAlign w:val="center"/>
          </w:tcPr>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Skutočnosť k 6. mesiacu</w:t>
            </w:r>
          </w:p>
        </w:tc>
        <w:tc>
          <w:tcPr>
            <w:tcW w:w="2316" w:type="dxa"/>
            <w:tcBorders>
              <w:top w:val="single" w:sz="4" w:space="0" w:color="auto"/>
              <w:left w:val="single" w:sz="4" w:space="0" w:color="auto"/>
              <w:bottom w:val="single" w:sz="4" w:space="0" w:color="auto"/>
              <w:right w:val="single" w:sz="4" w:space="0" w:color="auto"/>
            </w:tcBorders>
            <w:vAlign w:val="center"/>
          </w:tcPr>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 plnenia</w:t>
            </w:r>
          </w:p>
        </w:tc>
      </w:tr>
      <w:tr w:rsidR="00A0566B" w:rsidRPr="00850180" w:rsidTr="00527618">
        <w:tc>
          <w:tcPr>
            <w:tcW w:w="2694" w:type="dxa"/>
            <w:vAlign w:val="center"/>
          </w:tcPr>
          <w:p w:rsidR="00A0566B" w:rsidRPr="00850180" w:rsidRDefault="00A0566B" w:rsidP="00527618">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Bežné výdavky</w:t>
            </w:r>
          </w:p>
          <w:p w:rsidR="00A0566B" w:rsidRPr="00850180" w:rsidRDefault="00A0566B" w:rsidP="00527618">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Kapitálové výdavky</w:t>
            </w:r>
          </w:p>
          <w:p w:rsidR="00A0566B" w:rsidRPr="00850180" w:rsidRDefault="00A0566B" w:rsidP="00527618">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Finančné výdavky</w:t>
            </w:r>
          </w:p>
          <w:p w:rsidR="00A0566B" w:rsidRPr="00850180" w:rsidRDefault="00A0566B" w:rsidP="00527618">
            <w:pPr>
              <w:tabs>
                <w:tab w:val="center" w:pos="947"/>
                <w:tab w:val="center" w:pos="3544"/>
                <w:tab w:val="center" w:pos="5993"/>
                <w:tab w:val="left" w:pos="8023"/>
              </w:tabs>
              <w:spacing w:after="0" w:line="20" w:lineRule="atLeast"/>
              <w:rPr>
                <w:rFonts w:ascii="Times New Roman" w:hAnsi="Times New Roman"/>
                <w:b/>
                <w:sz w:val="24"/>
                <w:szCs w:val="24"/>
              </w:rPr>
            </w:pPr>
            <w:r w:rsidRPr="00850180">
              <w:rPr>
                <w:rFonts w:ascii="Times New Roman" w:hAnsi="Times New Roman"/>
                <w:b/>
                <w:sz w:val="24"/>
                <w:szCs w:val="24"/>
              </w:rPr>
              <w:t>Spolu</w:t>
            </w:r>
          </w:p>
        </w:tc>
        <w:tc>
          <w:tcPr>
            <w:tcW w:w="2315" w:type="dxa"/>
            <w:tcBorders>
              <w:right w:val="single" w:sz="4" w:space="0" w:color="auto"/>
            </w:tcBorders>
            <w:vAlign w:val="center"/>
          </w:tcPr>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7 332 422,00</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7 332 422,00</w:t>
            </w:r>
          </w:p>
        </w:tc>
        <w:tc>
          <w:tcPr>
            <w:tcW w:w="2315" w:type="dxa"/>
            <w:tcBorders>
              <w:top w:val="single" w:sz="4" w:space="0" w:color="auto"/>
              <w:left w:val="single" w:sz="4" w:space="0" w:color="auto"/>
              <w:bottom w:val="single" w:sz="4" w:space="0" w:color="auto"/>
              <w:right w:val="single" w:sz="4" w:space="0" w:color="auto"/>
            </w:tcBorders>
            <w:vAlign w:val="center"/>
          </w:tcPr>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2 745 771,16</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2 745 771,16</w:t>
            </w:r>
          </w:p>
        </w:tc>
        <w:tc>
          <w:tcPr>
            <w:tcW w:w="2316" w:type="dxa"/>
            <w:tcBorders>
              <w:top w:val="single" w:sz="4" w:space="0" w:color="auto"/>
              <w:left w:val="single" w:sz="4" w:space="0" w:color="auto"/>
              <w:bottom w:val="single" w:sz="4" w:space="0" w:color="auto"/>
              <w:right w:val="single" w:sz="4" w:space="0" w:color="auto"/>
            </w:tcBorders>
            <w:vAlign w:val="center"/>
          </w:tcPr>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37,45</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37,45</w:t>
            </w:r>
          </w:p>
        </w:tc>
      </w:tr>
    </w:tbl>
    <w:p w:rsidR="00A0566B" w:rsidRDefault="00A0566B" w:rsidP="00A0566B">
      <w:pPr>
        <w:spacing w:after="0" w:line="240" w:lineRule="auto"/>
        <w:ind w:left="708" w:hanging="708"/>
        <w:rPr>
          <w:rFonts w:ascii="Times New Roman" w:hAnsi="Times New Roman"/>
          <w:b/>
          <w:sz w:val="24"/>
          <w:szCs w:val="24"/>
        </w:rPr>
      </w:pPr>
    </w:p>
    <w:p w:rsidR="00A0566B" w:rsidRPr="00164F30" w:rsidRDefault="00A0566B" w:rsidP="00A0566B">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4111"/>
        <w:gridCol w:w="992"/>
        <w:gridCol w:w="1843"/>
        <w:gridCol w:w="236"/>
      </w:tblGrid>
      <w:tr w:rsidR="00A0566B" w:rsidRPr="004E3205" w:rsidTr="00527618">
        <w:tc>
          <w:tcPr>
            <w:tcW w:w="2518" w:type="dxa"/>
          </w:tcPr>
          <w:p w:rsidR="00A0566B" w:rsidRPr="004E3205" w:rsidRDefault="00A0566B" w:rsidP="00527618">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111" w:type="dxa"/>
          </w:tcPr>
          <w:p w:rsidR="00A0566B" w:rsidRPr="004E3205" w:rsidRDefault="00A0566B" w:rsidP="00527618">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A0566B" w:rsidRPr="004E3205"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2020</w:t>
            </w:r>
          </w:p>
        </w:tc>
        <w:tc>
          <w:tcPr>
            <w:tcW w:w="1843" w:type="dxa"/>
            <w:tcBorders>
              <w:bottom w:val="single" w:sz="4" w:space="0" w:color="000000"/>
              <w:right w:val="nil"/>
            </w:tcBorders>
          </w:tcPr>
          <w:p w:rsidR="00A0566B"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Hodnotenie</w:t>
            </w:r>
          </w:p>
          <w:p w:rsidR="00A0566B" w:rsidRPr="004E3205"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 k 6. mesiacu</w:t>
            </w:r>
          </w:p>
        </w:tc>
        <w:tc>
          <w:tcPr>
            <w:tcW w:w="236" w:type="dxa"/>
            <w:tcBorders>
              <w:top w:val="single" w:sz="4" w:space="0" w:color="000000"/>
              <w:left w:val="nil"/>
              <w:bottom w:val="single" w:sz="4" w:space="0" w:color="000000"/>
              <w:right w:val="single" w:sz="4" w:space="0" w:color="000000"/>
            </w:tcBorders>
          </w:tcPr>
          <w:p w:rsidR="00A0566B" w:rsidRPr="004E3205" w:rsidRDefault="00A0566B" w:rsidP="00527618">
            <w:pPr>
              <w:spacing w:before="120" w:after="120" w:line="240" w:lineRule="auto"/>
              <w:jc w:val="center"/>
              <w:rPr>
                <w:rFonts w:ascii="Times New Roman" w:hAnsi="Times New Roman"/>
                <w:b/>
                <w:bCs/>
                <w:color w:val="000000"/>
                <w:sz w:val="20"/>
                <w:szCs w:val="20"/>
              </w:rPr>
            </w:pPr>
          </w:p>
        </w:tc>
      </w:tr>
      <w:tr w:rsidR="00A0566B" w:rsidRPr="004E3205" w:rsidTr="00527618">
        <w:tc>
          <w:tcPr>
            <w:tcW w:w="2518" w:type="dxa"/>
          </w:tcPr>
          <w:p w:rsidR="00A0566B" w:rsidRPr="004E3205" w:rsidRDefault="00A0566B" w:rsidP="00527618">
            <w:pPr>
              <w:spacing w:after="120" w:line="240" w:lineRule="auto"/>
              <w:rPr>
                <w:rFonts w:ascii="Tahoma" w:hAnsi="Tahoma" w:cs="Tahoma"/>
                <w:bCs/>
                <w:color w:val="000000"/>
                <w:sz w:val="16"/>
                <w:szCs w:val="16"/>
              </w:rPr>
            </w:pPr>
            <w:r>
              <w:rPr>
                <w:rFonts w:ascii="Tahoma" w:hAnsi="Tahoma" w:cs="Tahoma"/>
                <w:bCs/>
                <w:color w:val="000000"/>
                <w:sz w:val="16"/>
                <w:szCs w:val="16"/>
              </w:rPr>
              <w:t>Zabezpečenie komplexnej administratívnej agendy, vnútorné vybavenie objektu úhradu, jej prevádzku a údržbu pre plynulý chod jednotlivých odborov MĆ - Petržalka</w:t>
            </w: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Úhrada výdavkov súvisiacich s prevádzkou a údržbou objektu MČ Petržalka</w:t>
            </w:r>
          </w:p>
          <w:p w:rsidR="00A0566B" w:rsidRPr="004E3205" w:rsidRDefault="00A0566B" w:rsidP="00527618">
            <w:pPr>
              <w:spacing w:after="0" w:line="240" w:lineRule="auto"/>
              <w:rPr>
                <w:rFonts w:ascii="Tahoma" w:hAnsi="Tahoma" w:cs="Tahoma"/>
                <w:color w:val="000000"/>
                <w:sz w:val="16"/>
                <w:szCs w:val="16"/>
              </w:rPr>
            </w:pPr>
          </w:p>
        </w:tc>
        <w:tc>
          <w:tcPr>
            <w:tcW w:w="992" w:type="dxa"/>
          </w:tcPr>
          <w:p w:rsidR="00A0566B" w:rsidRPr="004E3205"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áno</w:t>
            </w:r>
          </w:p>
        </w:tc>
        <w:tc>
          <w:tcPr>
            <w:tcW w:w="1843" w:type="dxa"/>
            <w:tcBorders>
              <w:top w:val="single" w:sz="4" w:space="0" w:color="000000"/>
              <w:bottom w:val="single" w:sz="4" w:space="0" w:color="000000"/>
              <w:right w:val="nil"/>
            </w:tcBorders>
          </w:tcPr>
          <w:p w:rsidR="00A0566B" w:rsidRPr="004E3205"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áno</w:t>
            </w:r>
          </w:p>
        </w:tc>
        <w:tc>
          <w:tcPr>
            <w:tcW w:w="236" w:type="dxa"/>
            <w:tcBorders>
              <w:top w:val="single" w:sz="4" w:space="0" w:color="000000"/>
              <w:left w:val="nil"/>
              <w:bottom w:val="single" w:sz="4" w:space="0" w:color="000000"/>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c>
          <w:tcPr>
            <w:tcW w:w="2518" w:type="dxa"/>
          </w:tcPr>
          <w:p w:rsidR="00A0566B" w:rsidRDefault="00A0566B" w:rsidP="00527618">
            <w:pPr>
              <w:spacing w:after="120" w:line="240" w:lineRule="auto"/>
              <w:rPr>
                <w:rFonts w:ascii="Tahoma" w:hAnsi="Tahoma" w:cs="Tahoma"/>
                <w:bCs/>
                <w:color w:val="000000"/>
                <w:sz w:val="16"/>
                <w:szCs w:val="16"/>
              </w:rPr>
            </w:pPr>
            <w:r>
              <w:rPr>
                <w:rFonts w:ascii="Tahoma" w:hAnsi="Tahoma" w:cs="Tahoma"/>
                <w:bCs/>
                <w:color w:val="000000"/>
                <w:sz w:val="16"/>
                <w:szCs w:val="16"/>
              </w:rPr>
              <w:t xml:space="preserve">Zabezpečenie aktívnej účasti mestskej časti </w:t>
            </w:r>
            <w:proofErr w:type="spellStart"/>
            <w:r>
              <w:rPr>
                <w:rFonts w:ascii="Tahoma" w:hAnsi="Tahoma" w:cs="Tahoma"/>
                <w:bCs/>
                <w:color w:val="000000"/>
                <w:sz w:val="16"/>
                <w:szCs w:val="16"/>
              </w:rPr>
              <w:t>Bratislava-Petržalka</w:t>
            </w:r>
            <w:proofErr w:type="spellEnd"/>
            <w:r>
              <w:rPr>
                <w:rFonts w:ascii="Tahoma" w:hAnsi="Tahoma" w:cs="Tahoma"/>
                <w:bCs/>
                <w:color w:val="000000"/>
                <w:sz w:val="16"/>
                <w:szCs w:val="16"/>
              </w:rPr>
              <w:t xml:space="preserve"> v celoštátnych združeniach a organizáciách.</w:t>
            </w: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Počet združení, ktorých je mestská časť členom.</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3</w:t>
            </w:r>
          </w:p>
        </w:tc>
        <w:tc>
          <w:tcPr>
            <w:tcW w:w="1843" w:type="dxa"/>
            <w:tcBorders>
              <w:top w:val="single" w:sz="4" w:space="0" w:color="000000"/>
              <w:bottom w:val="single" w:sz="4" w:space="0" w:color="000000"/>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3</w:t>
            </w:r>
          </w:p>
        </w:tc>
        <w:tc>
          <w:tcPr>
            <w:tcW w:w="236" w:type="dxa"/>
            <w:tcBorders>
              <w:top w:val="single" w:sz="4" w:space="0" w:color="000000"/>
              <w:left w:val="nil"/>
              <w:bottom w:val="single" w:sz="4" w:space="0" w:color="000000"/>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c>
          <w:tcPr>
            <w:tcW w:w="2518" w:type="dxa"/>
          </w:tcPr>
          <w:p w:rsidR="00A0566B" w:rsidRDefault="00A0566B" w:rsidP="00527618">
            <w:pPr>
              <w:spacing w:after="120" w:line="240" w:lineRule="auto"/>
              <w:rPr>
                <w:rFonts w:ascii="Tahoma" w:hAnsi="Tahoma" w:cs="Tahoma"/>
                <w:bCs/>
                <w:color w:val="000000"/>
                <w:sz w:val="16"/>
                <w:szCs w:val="16"/>
              </w:rPr>
            </w:pPr>
            <w:r>
              <w:rPr>
                <w:rFonts w:ascii="Tahoma" w:hAnsi="Tahoma" w:cs="Tahoma"/>
                <w:bCs/>
                <w:color w:val="000000"/>
                <w:sz w:val="16"/>
                <w:szCs w:val="16"/>
              </w:rPr>
              <w:t>Kvalitné a včasné zabezpečenie úloh na úseku krízového riadenia a civilnej ochrany.</w:t>
            </w: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 xml:space="preserve">Zabezpečiť kontrolu skladov </w:t>
            </w:r>
            <w:proofErr w:type="spellStart"/>
            <w:r>
              <w:rPr>
                <w:rFonts w:ascii="Tahoma" w:hAnsi="Tahoma" w:cs="Tahoma"/>
                <w:color w:val="000000"/>
                <w:sz w:val="16"/>
                <w:szCs w:val="16"/>
              </w:rPr>
              <w:t>prostr</w:t>
            </w:r>
            <w:proofErr w:type="spellEnd"/>
            <w:r>
              <w:rPr>
                <w:rFonts w:ascii="Tahoma" w:hAnsi="Tahoma" w:cs="Tahoma"/>
                <w:color w:val="000000"/>
                <w:sz w:val="16"/>
                <w:szCs w:val="16"/>
              </w:rPr>
              <w:t>. civilnej ochrany.</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4</w:t>
            </w:r>
          </w:p>
        </w:tc>
        <w:tc>
          <w:tcPr>
            <w:tcW w:w="1843" w:type="dxa"/>
            <w:tcBorders>
              <w:top w:val="single" w:sz="4" w:space="0" w:color="000000"/>
              <w:bottom w:val="single" w:sz="4" w:space="0" w:color="000000"/>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2</w:t>
            </w:r>
          </w:p>
        </w:tc>
        <w:tc>
          <w:tcPr>
            <w:tcW w:w="236" w:type="dxa"/>
            <w:tcBorders>
              <w:top w:val="single" w:sz="4" w:space="0" w:color="000000"/>
              <w:left w:val="nil"/>
              <w:bottom w:val="single" w:sz="4" w:space="0" w:color="000000"/>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c>
          <w:tcPr>
            <w:tcW w:w="2518" w:type="dxa"/>
          </w:tcPr>
          <w:p w:rsidR="00A0566B" w:rsidRDefault="00A0566B" w:rsidP="00527618">
            <w:pPr>
              <w:spacing w:after="120" w:line="240" w:lineRule="auto"/>
              <w:rPr>
                <w:rFonts w:ascii="Tahoma" w:hAnsi="Tahoma" w:cs="Tahoma"/>
                <w:bCs/>
                <w:color w:val="000000"/>
                <w:sz w:val="16"/>
                <w:szCs w:val="16"/>
              </w:rPr>
            </w:pPr>
            <w:r>
              <w:rPr>
                <w:rFonts w:ascii="Tahoma" w:hAnsi="Tahoma" w:cs="Tahoma"/>
                <w:bCs/>
                <w:color w:val="000000"/>
                <w:sz w:val="16"/>
                <w:szCs w:val="16"/>
              </w:rPr>
              <w:t>Zabezpečiť materiálne vybavenie administratívy a plynulý chod jednotlivých odborov mestskej časti - Petržalka</w:t>
            </w: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Spotrebný tovar podľa potreby</w:t>
            </w:r>
          </w:p>
          <w:p w:rsidR="00A0566B" w:rsidRDefault="00A0566B" w:rsidP="00527618">
            <w:pPr>
              <w:spacing w:after="0" w:line="240" w:lineRule="auto"/>
              <w:rPr>
                <w:rFonts w:ascii="Tahoma" w:hAnsi="Tahoma" w:cs="Tahoma"/>
                <w:color w:val="000000"/>
                <w:sz w:val="16"/>
                <w:szCs w:val="16"/>
              </w:rPr>
            </w:pP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áno</w:t>
            </w:r>
          </w:p>
        </w:tc>
        <w:tc>
          <w:tcPr>
            <w:tcW w:w="1843" w:type="dxa"/>
            <w:tcBorders>
              <w:top w:val="single" w:sz="4" w:space="0" w:color="000000"/>
              <w:bottom w:val="single" w:sz="4" w:space="0" w:color="000000"/>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áno</w:t>
            </w:r>
          </w:p>
        </w:tc>
        <w:tc>
          <w:tcPr>
            <w:tcW w:w="236" w:type="dxa"/>
            <w:tcBorders>
              <w:top w:val="single" w:sz="4" w:space="0" w:color="000000"/>
              <w:left w:val="nil"/>
              <w:bottom w:val="single" w:sz="4" w:space="0" w:color="000000"/>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c>
          <w:tcPr>
            <w:tcW w:w="2518" w:type="dxa"/>
          </w:tcPr>
          <w:p w:rsidR="00A0566B" w:rsidRDefault="00A0566B" w:rsidP="00527618">
            <w:pPr>
              <w:spacing w:after="120" w:line="240" w:lineRule="auto"/>
              <w:rPr>
                <w:rFonts w:ascii="Tahoma" w:hAnsi="Tahoma" w:cs="Tahoma"/>
                <w:bCs/>
                <w:color w:val="000000"/>
                <w:sz w:val="16"/>
                <w:szCs w:val="16"/>
              </w:rPr>
            </w:pPr>
            <w:r>
              <w:rPr>
                <w:rFonts w:ascii="Tahoma" w:hAnsi="Tahoma" w:cs="Tahoma"/>
                <w:bCs/>
                <w:color w:val="000000"/>
                <w:sz w:val="16"/>
                <w:szCs w:val="16"/>
              </w:rPr>
              <w:t xml:space="preserve">Zabezpečenie aktívnej účasti mestskej časti </w:t>
            </w:r>
            <w:proofErr w:type="spellStart"/>
            <w:r>
              <w:rPr>
                <w:rFonts w:ascii="Tahoma" w:hAnsi="Tahoma" w:cs="Tahoma"/>
                <w:bCs/>
                <w:color w:val="000000"/>
                <w:sz w:val="16"/>
                <w:szCs w:val="16"/>
              </w:rPr>
              <w:t>Bratislava-Petržalka</w:t>
            </w:r>
            <w:proofErr w:type="spellEnd"/>
            <w:r>
              <w:rPr>
                <w:rFonts w:ascii="Tahoma" w:hAnsi="Tahoma" w:cs="Tahoma"/>
                <w:bCs/>
                <w:color w:val="000000"/>
                <w:sz w:val="16"/>
                <w:szCs w:val="16"/>
              </w:rPr>
              <w:t xml:space="preserve"> v regionálnych združeniach.</w:t>
            </w: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Počet regionálnych združení, ktorých je mestská časť členom.</w:t>
            </w:r>
          </w:p>
          <w:p w:rsidR="00A0566B" w:rsidRDefault="00A0566B" w:rsidP="00527618">
            <w:pPr>
              <w:spacing w:after="0" w:line="240" w:lineRule="auto"/>
              <w:rPr>
                <w:rFonts w:ascii="Tahoma" w:hAnsi="Tahoma" w:cs="Tahoma"/>
                <w:color w:val="000000"/>
                <w:sz w:val="16"/>
                <w:szCs w:val="16"/>
              </w:rPr>
            </w:pP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1</w:t>
            </w:r>
          </w:p>
        </w:tc>
        <w:tc>
          <w:tcPr>
            <w:tcW w:w="1843" w:type="dxa"/>
            <w:tcBorders>
              <w:top w:val="single" w:sz="4" w:space="0" w:color="000000"/>
              <w:bottom w:val="single" w:sz="4" w:space="0" w:color="000000"/>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1</w:t>
            </w:r>
          </w:p>
        </w:tc>
        <w:tc>
          <w:tcPr>
            <w:tcW w:w="236" w:type="dxa"/>
            <w:tcBorders>
              <w:top w:val="single" w:sz="4" w:space="0" w:color="000000"/>
              <w:left w:val="nil"/>
              <w:bottom w:val="single" w:sz="4" w:space="0" w:color="000000"/>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c>
          <w:tcPr>
            <w:tcW w:w="2518" w:type="dxa"/>
          </w:tcPr>
          <w:p w:rsidR="00A0566B" w:rsidRDefault="00A0566B" w:rsidP="00527618">
            <w:pPr>
              <w:spacing w:after="120" w:line="240" w:lineRule="auto"/>
              <w:rPr>
                <w:rFonts w:ascii="Tahoma" w:hAnsi="Tahoma" w:cs="Tahoma"/>
                <w:bCs/>
                <w:color w:val="000000"/>
                <w:sz w:val="16"/>
                <w:szCs w:val="16"/>
              </w:rPr>
            </w:pPr>
            <w:r>
              <w:rPr>
                <w:rFonts w:ascii="Tahoma" w:hAnsi="Tahoma" w:cs="Tahoma"/>
                <w:bCs/>
                <w:color w:val="000000"/>
                <w:sz w:val="16"/>
                <w:szCs w:val="16"/>
              </w:rPr>
              <w:t>Zabezpečiť bezproblémové fungovanie vozového parku</w:t>
            </w: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Včasná úhrada výdavkov súvisiacich s prevádzkou a údržbou objektu MČ Petržalka</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7</w:t>
            </w:r>
          </w:p>
        </w:tc>
        <w:tc>
          <w:tcPr>
            <w:tcW w:w="1843" w:type="dxa"/>
            <w:tcBorders>
              <w:top w:val="single" w:sz="4" w:space="0" w:color="000000"/>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7</w:t>
            </w:r>
          </w:p>
        </w:tc>
        <w:tc>
          <w:tcPr>
            <w:tcW w:w="236" w:type="dxa"/>
            <w:tcBorders>
              <w:top w:val="single" w:sz="4" w:space="0" w:color="000000"/>
              <w:left w:val="nil"/>
              <w:bottom w:val="single" w:sz="4" w:space="0" w:color="000000"/>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bl>
    <w:p w:rsidR="00A0566B" w:rsidRDefault="00A0566B" w:rsidP="00A0566B">
      <w:pPr>
        <w:spacing w:after="0"/>
        <w:rPr>
          <w:rFonts w:ascii="Times New Roman" w:hAnsi="Times New Roman"/>
          <w:b/>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A0566B" w:rsidRPr="00001A06" w:rsidTr="00527618">
        <w:tc>
          <w:tcPr>
            <w:tcW w:w="9606" w:type="dxa"/>
            <w:tcBorders>
              <w:top w:val="nil"/>
              <w:left w:val="nil"/>
              <w:bottom w:val="nil"/>
              <w:right w:val="nil"/>
            </w:tcBorders>
          </w:tcPr>
          <w:p w:rsidR="00A0566B" w:rsidRPr="00001A06" w:rsidRDefault="00A0566B" w:rsidP="00527618">
            <w:pPr>
              <w:spacing w:after="0"/>
              <w:jc w:val="both"/>
              <w:rPr>
                <w:rFonts w:ascii="Times New Roman" w:hAnsi="Times New Roman"/>
                <w:sz w:val="24"/>
                <w:szCs w:val="24"/>
              </w:rPr>
            </w:pPr>
            <w:r w:rsidRPr="00001A06">
              <w:rPr>
                <w:rFonts w:ascii="Times New Roman" w:hAnsi="Times New Roman"/>
                <w:b/>
                <w:sz w:val="24"/>
                <w:szCs w:val="24"/>
              </w:rPr>
              <w:t xml:space="preserve">Komentár : </w:t>
            </w:r>
            <w:r w:rsidRPr="00001A06">
              <w:rPr>
                <w:rFonts w:ascii="Times New Roman" w:hAnsi="Times New Roman"/>
                <w:sz w:val="24"/>
                <w:szCs w:val="24"/>
              </w:rPr>
              <w:t xml:space="preserve">  </w:t>
            </w:r>
            <w:r>
              <w:rPr>
                <w:rFonts w:ascii="Times New Roman" w:hAnsi="Times New Roman"/>
                <w:sz w:val="24"/>
                <w:szCs w:val="24"/>
              </w:rPr>
              <w:t>Hospodárska správa zabezpečuje svojou činnosťou plynulý chod úradu a uspokojuje potreby zamestnancov spojené s výkonom všetkých funkcií oddelení ako aj  nákup a evidenciu majetku ale aj návrhy na vyraďovanie nefunkčného majetku a služby spojené s prevádzkou úradu.</w:t>
            </w:r>
          </w:p>
        </w:tc>
      </w:tr>
    </w:tbl>
    <w:p w:rsidR="00A0566B" w:rsidRDefault="00A0566B" w:rsidP="00A0566B">
      <w:pPr>
        <w:spacing w:after="0"/>
        <w:rPr>
          <w:rFonts w:ascii="Times New Roman" w:hAnsi="Times New Roman"/>
          <w:sz w:val="20"/>
          <w:szCs w:val="20"/>
        </w:rPr>
      </w:pPr>
    </w:p>
    <w:tbl>
      <w:tblPr>
        <w:tblW w:w="9606" w:type="dxa"/>
        <w:tblLook w:val="04A0" w:firstRow="1" w:lastRow="0" w:firstColumn="1" w:lastColumn="0" w:noHBand="0" w:noVBand="1"/>
      </w:tblPr>
      <w:tblGrid>
        <w:gridCol w:w="9606"/>
      </w:tblGrid>
      <w:tr w:rsidR="00A0566B" w:rsidRPr="00636205" w:rsidTr="00527618">
        <w:tc>
          <w:tcPr>
            <w:tcW w:w="9606" w:type="dxa"/>
          </w:tcPr>
          <w:p w:rsidR="00A0566B" w:rsidRDefault="00A0566B" w:rsidP="00527618">
            <w:pPr>
              <w:spacing w:after="0" w:line="240" w:lineRule="auto"/>
              <w:jc w:val="both"/>
              <w:rPr>
                <w:rFonts w:ascii="Times New Roman" w:hAnsi="Times New Roman"/>
                <w:sz w:val="24"/>
                <w:szCs w:val="24"/>
              </w:rPr>
            </w:pPr>
            <w:r>
              <w:rPr>
                <w:rFonts w:ascii="Times New Roman" w:hAnsi="Times New Roman"/>
                <w:b/>
                <w:sz w:val="24"/>
                <w:szCs w:val="24"/>
              </w:rPr>
              <w:t>Monitoring</w:t>
            </w:r>
            <w:r w:rsidRPr="00164F30">
              <w:rPr>
                <w:rFonts w:ascii="Times New Roman" w:hAnsi="Times New Roman"/>
                <w:b/>
                <w:sz w:val="24"/>
                <w:szCs w:val="24"/>
              </w:rPr>
              <w:t>:</w:t>
            </w:r>
            <w:r w:rsidRPr="00000351">
              <w:rPr>
                <w:rFonts w:ascii="Times New Roman" w:hAnsi="Times New Roman"/>
                <w:sz w:val="24"/>
                <w:szCs w:val="24"/>
              </w:rPr>
              <w:t xml:space="preserve"> </w:t>
            </w:r>
            <w:r w:rsidRPr="00224A9B">
              <w:rPr>
                <w:rFonts w:ascii="Times New Roman" w:hAnsi="Times New Roman"/>
                <w:sz w:val="24"/>
                <w:szCs w:val="24"/>
              </w:rPr>
              <w:t xml:space="preserve"> </w:t>
            </w:r>
            <w:r>
              <w:rPr>
                <w:rFonts w:ascii="Times New Roman" w:hAnsi="Times New Roman"/>
                <w:sz w:val="24"/>
                <w:szCs w:val="24"/>
              </w:rPr>
              <w:t>Zabezpečenie chodu úradu a včasné plnenie požiadaviek:</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 všeobecné služby (podľa požiadaviek oddelení, na základe zmlúv)</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 prevádzka podateľne a registratúrneho strediska</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 energie (elektrina, plyn, vodné, stočné)</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lastRenderedPageBreak/>
              <w:t>- údržba budovy (bežné opravy, údržba spoločných priestorov, údržba na základe správy BOZP,...)</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 nájomné (parkovacie miesta, 10. poschodie, NP)</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 všeobecný materiál (kancelársky papier, kancelársky materiál, čistiace potreby, podľa požiadaviek oddelení)</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 prevádzka služobných vozidiel (PHM, údržba, poistenie, diaľničné známky)</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 cestovné náhrady (tuzemské, zahraničné)</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 školenia pre zamestnancov (na základe požiadaviek vedúcich oddelení, BOZP)</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 špeciálne služby (finančný audit, ...)</w:t>
            </w:r>
          </w:p>
          <w:p w:rsidR="00A0566B" w:rsidRPr="00404830" w:rsidRDefault="00A0566B" w:rsidP="00527618">
            <w:pPr>
              <w:spacing w:after="0" w:line="240" w:lineRule="auto"/>
              <w:jc w:val="both"/>
              <w:rPr>
                <w:rFonts w:ascii="Times New Roman" w:hAnsi="Times New Roman"/>
                <w:sz w:val="24"/>
                <w:szCs w:val="24"/>
              </w:rPr>
            </w:pPr>
            <w:r>
              <w:rPr>
                <w:rFonts w:ascii="Times New Roman" w:hAnsi="Times New Roman"/>
                <w:sz w:val="24"/>
                <w:szCs w:val="24"/>
              </w:rPr>
              <w:t>Pravidelná kontrola civilných skladov v počte 2ks, priebežné plnenie požiadaviek oddelení, ktoré boli zapracované do rozpočtu. Mestská časť sa aktívne zúčastňuje v celoštátnych a regionálnych združeniach a organizáciách (Asociácia prednostov, Združenie hl. kontrolórov, ZMOS).</w:t>
            </w:r>
          </w:p>
        </w:tc>
      </w:tr>
    </w:tbl>
    <w:p w:rsidR="00A0566B" w:rsidRPr="00850180" w:rsidRDefault="00A0566B" w:rsidP="00A0566B">
      <w:pPr>
        <w:spacing w:after="0"/>
        <w:jc w:val="both"/>
        <w:rPr>
          <w:rFonts w:ascii="Times New Roman" w:hAnsi="Times New Roman"/>
          <w:sz w:val="18"/>
          <w:szCs w:val="18"/>
        </w:rPr>
      </w:pPr>
    </w:p>
    <w:p w:rsidR="00A0566B" w:rsidRPr="00D66639" w:rsidRDefault="00A0566B" w:rsidP="00A0566B">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A0566B" w:rsidRPr="00D66639" w:rsidRDefault="00A0566B" w:rsidP="00A0566B">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6.</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2.2</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7 332 422,00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2 745 771,16 Eur</w:t>
            </w:r>
          </w:p>
        </w:tc>
      </w:tr>
    </w:tbl>
    <w:p w:rsidR="00A0566B" w:rsidRPr="00850180" w:rsidRDefault="00A0566B" w:rsidP="00A0566B">
      <w:pPr>
        <w:spacing w:after="0"/>
        <w:rPr>
          <w:rFonts w:ascii="Times New Roman" w:hAnsi="Times New Roman"/>
          <w:sz w:val="20"/>
          <w:szCs w:val="20"/>
        </w:rPr>
      </w:pPr>
    </w:p>
    <w:tbl>
      <w:tblPr>
        <w:tblW w:w="9606" w:type="dxa"/>
        <w:tblLook w:val="04A0" w:firstRow="1" w:lastRow="0" w:firstColumn="1" w:lastColumn="0" w:noHBand="0" w:noVBand="1"/>
      </w:tblPr>
      <w:tblGrid>
        <w:gridCol w:w="9606"/>
      </w:tblGrid>
      <w:tr w:rsidR="00A0566B" w:rsidRPr="00001A06" w:rsidTr="00527618">
        <w:tc>
          <w:tcPr>
            <w:tcW w:w="9606" w:type="dxa"/>
          </w:tcPr>
          <w:p w:rsidR="00A0566B" w:rsidRDefault="00A0566B" w:rsidP="00527618">
            <w:pPr>
              <w:numPr>
                <w:ilvl w:val="0"/>
                <w:numId w:val="1"/>
              </w:numPr>
              <w:spacing w:after="0"/>
              <w:jc w:val="both"/>
              <w:rPr>
                <w:rFonts w:ascii="Times New Roman" w:hAnsi="Times New Roman"/>
                <w:sz w:val="24"/>
                <w:szCs w:val="24"/>
              </w:rPr>
            </w:pPr>
            <w:r>
              <w:rPr>
                <w:rFonts w:ascii="Times New Roman" w:hAnsi="Times New Roman"/>
                <w:sz w:val="24"/>
                <w:szCs w:val="24"/>
              </w:rPr>
              <w:t>mzdy, odmeny</w:t>
            </w:r>
            <w:r>
              <w:rPr>
                <w:rFonts w:ascii="Times New Roman" w:hAnsi="Times New Roman"/>
                <w:sz w:val="24"/>
                <w:szCs w:val="24"/>
              </w:rPr>
              <w:tab/>
              <w:t>3 864563€</w:t>
            </w:r>
            <w:r>
              <w:rPr>
                <w:rFonts w:ascii="Times New Roman" w:hAnsi="Times New Roman"/>
                <w:sz w:val="24"/>
                <w:szCs w:val="24"/>
              </w:rPr>
              <w:tab/>
            </w:r>
          </w:p>
          <w:p w:rsidR="00A0566B" w:rsidRDefault="00A0566B" w:rsidP="00527618">
            <w:pPr>
              <w:numPr>
                <w:ilvl w:val="0"/>
                <w:numId w:val="1"/>
              </w:numPr>
              <w:spacing w:after="0"/>
              <w:jc w:val="both"/>
              <w:rPr>
                <w:rFonts w:ascii="Times New Roman" w:hAnsi="Times New Roman"/>
                <w:sz w:val="24"/>
                <w:szCs w:val="24"/>
              </w:rPr>
            </w:pPr>
            <w:r>
              <w:rPr>
                <w:rFonts w:ascii="Times New Roman" w:hAnsi="Times New Roman"/>
                <w:sz w:val="24"/>
                <w:szCs w:val="24"/>
              </w:rPr>
              <w:t>odvody</w:t>
            </w:r>
            <w:r>
              <w:rPr>
                <w:rFonts w:ascii="Times New Roman" w:hAnsi="Times New Roman"/>
                <w:sz w:val="24"/>
                <w:szCs w:val="24"/>
              </w:rPr>
              <w:tab/>
              <w:t>1 443 586 €</w:t>
            </w:r>
            <w:r>
              <w:rPr>
                <w:rFonts w:ascii="Times New Roman" w:hAnsi="Times New Roman"/>
                <w:sz w:val="24"/>
                <w:szCs w:val="24"/>
              </w:rPr>
              <w:tab/>
            </w:r>
          </w:p>
          <w:p w:rsidR="00A0566B" w:rsidRDefault="00A0566B" w:rsidP="00527618">
            <w:pPr>
              <w:numPr>
                <w:ilvl w:val="0"/>
                <w:numId w:val="1"/>
              </w:numPr>
              <w:spacing w:after="0"/>
              <w:jc w:val="both"/>
              <w:rPr>
                <w:rFonts w:ascii="Times New Roman" w:hAnsi="Times New Roman"/>
                <w:sz w:val="24"/>
                <w:szCs w:val="24"/>
              </w:rPr>
            </w:pPr>
            <w:r>
              <w:rPr>
                <w:rFonts w:ascii="Times New Roman" w:hAnsi="Times New Roman"/>
                <w:sz w:val="24"/>
                <w:szCs w:val="24"/>
              </w:rPr>
              <w:t xml:space="preserve">bežné výdavky  najmä : Energie (vodné, stočné, plyn) Poštové, telekomunikačné, služobné cesty, komunikačná infraštruktúra Všeobecný materiál (hygienické a čistiace potreby, kancelársky materiál, prevádzkové stroje, interiérové vybavenie Knihy, </w:t>
            </w:r>
            <w:proofErr w:type="spellStart"/>
            <w:r>
              <w:rPr>
                <w:rFonts w:ascii="Times New Roman" w:hAnsi="Times New Roman"/>
                <w:sz w:val="24"/>
                <w:szCs w:val="24"/>
              </w:rPr>
              <w:t>ochr.prac.odevy</w:t>
            </w:r>
            <w:proofErr w:type="spellEnd"/>
            <w:r>
              <w:rPr>
                <w:rFonts w:ascii="Times New Roman" w:hAnsi="Times New Roman"/>
                <w:sz w:val="24"/>
                <w:szCs w:val="24"/>
              </w:rPr>
              <w:t>, reprezentačné, inzercia, školenia, uzatvorené poistenia, PHM, servis, poistenie automobilov, údržba budovy a strojov, nájomné, všeobecné a špeciálne služby, dohody, stravné, sociálny fond  dane, vrátenie príjmov, poplatky banke, právne poplatky a odvody</w:t>
            </w:r>
            <w:r>
              <w:rPr>
                <w:rFonts w:ascii="Times New Roman" w:hAnsi="Times New Roman"/>
                <w:sz w:val="24"/>
                <w:szCs w:val="24"/>
              </w:rPr>
              <w:tab/>
              <w:t xml:space="preserve">795 188 € </w:t>
            </w:r>
            <w:r>
              <w:rPr>
                <w:rFonts w:ascii="Times New Roman" w:hAnsi="Times New Roman"/>
                <w:sz w:val="24"/>
                <w:szCs w:val="24"/>
              </w:rPr>
              <w:tab/>
            </w:r>
          </w:p>
          <w:p w:rsidR="00A0566B" w:rsidRDefault="00A0566B" w:rsidP="00527618">
            <w:pPr>
              <w:numPr>
                <w:ilvl w:val="0"/>
                <w:numId w:val="1"/>
              </w:numPr>
              <w:spacing w:after="0"/>
              <w:jc w:val="both"/>
              <w:rPr>
                <w:rFonts w:ascii="Times New Roman" w:hAnsi="Times New Roman"/>
                <w:sz w:val="24"/>
                <w:szCs w:val="24"/>
              </w:rPr>
            </w:pPr>
            <w:r>
              <w:rPr>
                <w:rFonts w:ascii="Times New Roman" w:hAnsi="Times New Roman"/>
                <w:sz w:val="24"/>
                <w:szCs w:val="24"/>
              </w:rPr>
              <w:t>odchodné, PN, členské príspevky</w:t>
            </w:r>
            <w:r>
              <w:rPr>
                <w:rFonts w:ascii="Times New Roman" w:hAnsi="Times New Roman"/>
                <w:sz w:val="24"/>
                <w:szCs w:val="24"/>
              </w:rPr>
              <w:tab/>
              <w:t>52 620 €</w:t>
            </w:r>
            <w:r>
              <w:rPr>
                <w:rFonts w:ascii="Times New Roman" w:hAnsi="Times New Roman"/>
                <w:sz w:val="24"/>
                <w:szCs w:val="24"/>
              </w:rPr>
              <w:tab/>
            </w:r>
          </w:p>
          <w:p w:rsidR="00A0566B" w:rsidRDefault="00A0566B" w:rsidP="00527618">
            <w:pPr>
              <w:spacing w:after="0"/>
              <w:jc w:val="both"/>
              <w:rPr>
                <w:rFonts w:ascii="Times New Roman" w:hAnsi="Times New Roman"/>
                <w:sz w:val="24"/>
                <w:szCs w:val="24"/>
              </w:rPr>
            </w:pPr>
            <w:r>
              <w:rPr>
                <w:rFonts w:ascii="Times New Roman" w:hAnsi="Times New Roman"/>
                <w:sz w:val="24"/>
                <w:szCs w:val="24"/>
              </w:rPr>
              <w:t xml:space="preserve">SPOLU:                           </w:t>
            </w:r>
            <w:r>
              <w:rPr>
                <w:rFonts w:ascii="Times New Roman" w:hAnsi="Times New Roman"/>
                <w:sz w:val="24"/>
                <w:szCs w:val="24"/>
              </w:rPr>
              <w:tab/>
              <w:t>6 155 957 €</w:t>
            </w:r>
            <w:r>
              <w:rPr>
                <w:rFonts w:ascii="Times New Roman" w:hAnsi="Times New Roman"/>
                <w:sz w:val="24"/>
                <w:szCs w:val="24"/>
              </w:rPr>
              <w:tab/>
            </w:r>
          </w:p>
          <w:p w:rsidR="00A0566B" w:rsidRDefault="00A0566B" w:rsidP="00527618">
            <w:pPr>
              <w:spacing w:after="0"/>
              <w:jc w:val="both"/>
              <w:rPr>
                <w:rFonts w:ascii="Times New Roman" w:hAnsi="Times New Roman"/>
                <w:sz w:val="24"/>
                <w:szCs w:val="24"/>
              </w:rPr>
            </w:pPr>
          </w:p>
          <w:p w:rsidR="00A0566B" w:rsidRPr="00001A06" w:rsidRDefault="00A0566B" w:rsidP="00527618">
            <w:pPr>
              <w:spacing w:after="0"/>
              <w:jc w:val="both"/>
              <w:rPr>
                <w:rFonts w:ascii="Times New Roman" w:hAnsi="Times New Roman"/>
                <w:sz w:val="24"/>
                <w:szCs w:val="24"/>
              </w:rPr>
            </w:pPr>
            <w:r>
              <w:rPr>
                <w:rFonts w:ascii="Times New Roman" w:hAnsi="Times New Roman"/>
                <w:sz w:val="24"/>
                <w:szCs w:val="24"/>
              </w:rPr>
              <w:t>Kapitálové výdavky na rok 2020 nie sú plánované.</w:t>
            </w:r>
          </w:p>
        </w:tc>
      </w:tr>
    </w:tbl>
    <w:p w:rsidR="00A0566B" w:rsidRPr="007A3AF4" w:rsidRDefault="00A0566B" w:rsidP="00A0566B">
      <w:pPr>
        <w:spacing w:after="0"/>
        <w:jc w:val="both"/>
        <w:rPr>
          <w:rFonts w:ascii="Times New Roman" w:hAnsi="Times New Roman"/>
          <w:sz w:val="24"/>
          <w:szCs w:val="24"/>
        </w:rPr>
      </w:pPr>
    </w:p>
    <w:tbl>
      <w:tblPr>
        <w:tblW w:w="9606" w:type="dxa"/>
        <w:tblLook w:val="04A0" w:firstRow="1" w:lastRow="0" w:firstColumn="1" w:lastColumn="0" w:noHBand="0" w:noVBand="1"/>
      </w:tblPr>
      <w:tblGrid>
        <w:gridCol w:w="9606"/>
      </w:tblGrid>
      <w:tr w:rsidR="00A0566B" w:rsidTr="00527618">
        <w:tc>
          <w:tcPr>
            <w:tcW w:w="9606" w:type="dxa"/>
            <w:hideMark/>
          </w:tcPr>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Komentár</w:t>
            </w:r>
            <w:r>
              <w:rPr>
                <w:rFonts w:ascii="Times New Roman" w:hAnsi="Times New Roman"/>
                <w:bCs/>
                <w:color w:val="000000"/>
                <w:sz w:val="24"/>
                <w:szCs w:val="24"/>
              </w:rPr>
              <w:t xml:space="preserve"> </w:t>
            </w:r>
            <w:r>
              <w:rPr>
                <w:rFonts w:ascii="Times New Roman" w:hAnsi="Times New Roman"/>
                <w:b/>
                <w:bCs/>
                <w:color w:val="000000"/>
                <w:sz w:val="24"/>
                <w:szCs w:val="24"/>
              </w:rPr>
              <w:t>k plneniu rozpočtu:</w:t>
            </w:r>
            <w:r>
              <w:rPr>
                <w:rFonts w:ascii="Times New Roman" w:hAnsi="Times New Roman"/>
                <w:bCs/>
                <w:color w:val="000000"/>
                <w:sz w:val="24"/>
                <w:szCs w:val="24"/>
              </w:rPr>
              <w:t xml:space="preserve">  Čerpanie finančných prostriedkov na bežné výdavky v prvom polroku 2020 je vo výške 2 661 406 € z celkovej rozpočtovej sumy 6 155 957 € t.j. 43,23 % , ktoré boli použité na mzdy, odmeny, odvody do poisťovní v zmysle zákonov, cestovné náhrady tuzemské, zahraničné, energie (elektrina, plyn, voda), poštovné a telekomunikačné služby, interiérové vybavenie, telekomunikačná technika, všeobecný materiál, knihy, noviny, časopisy, pracovné odevy, obuv, dopravné (PHM, údržba, poistenie, karty, známky), údržba (prevádzkových strojov, budov, objektov), školenia, semináre, inzercia, všeobecné služby, špeciálne služby, náhrady za zdravotnú starostlivosť, posudky, poplatky, stravovanie, odmeny zamestnancov mimopracovného pomeru, dane za komunálny odpad, členské príspevky, odchodné a nemocenské dávky a právne služby 22 645 €.</w:t>
            </w:r>
          </w:p>
          <w:p w:rsidR="00A0566B" w:rsidRDefault="00A0566B" w:rsidP="00527618">
            <w:pPr>
              <w:spacing w:after="0" w:line="240" w:lineRule="auto"/>
              <w:jc w:val="both"/>
              <w:rPr>
                <w:rFonts w:ascii="Times New Roman" w:hAnsi="Times New Roman"/>
                <w:bCs/>
                <w:color w:val="000000"/>
                <w:sz w:val="24"/>
                <w:szCs w:val="24"/>
              </w:rPr>
            </w:pPr>
          </w:p>
          <w:p w:rsidR="00A0566B" w:rsidRDefault="00A0566B" w:rsidP="00527618">
            <w:pPr>
              <w:spacing w:after="0" w:line="240" w:lineRule="auto"/>
              <w:jc w:val="both"/>
              <w:rPr>
                <w:rFonts w:ascii="Times New Roman" w:hAnsi="Times New Roman"/>
                <w:sz w:val="24"/>
                <w:szCs w:val="24"/>
              </w:rPr>
            </w:pPr>
            <w:r>
              <w:rPr>
                <w:rFonts w:ascii="Times New Roman" w:hAnsi="Times New Roman"/>
                <w:bCs/>
                <w:color w:val="000000"/>
                <w:sz w:val="24"/>
                <w:szCs w:val="24"/>
              </w:rPr>
              <w:t>Na  voľby do NR SR boli čerpané finančné prostriedky vo výške 84 362 € z toho zo ŠR 78 370,10 €</w:t>
            </w:r>
          </w:p>
        </w:tc>
      </w:tr>
    </w:tbl>
    <w:p w:rsidR="00A0566B" w:rsidRDefault="00A0566B" w:rsidP="00A0566B">
      <w:pPr>
        <w:spacing w:after="0" w:line="240" w:lineRule="auto"/>
        <w:jc w:val="both"/>
        <w:rPr>
          <w:rFonts w:ascii="Times New Roman" w:hAnsi="Times New Roman"/>
          <w:sz w:val="24"/>
          <w:szCs w:val="24"/>
        </w:rPr>
      </w:pPr>
    </w:p>
    <w:p w:rsidR="00A0566B" w:rsidRDefault="00A0566B"/>
    <w:p w:rsidR="00A0566B" w:rsidRDefault="00A0566B"/>
    <w:tbl>
      <w:tblPr>
        <w:tblW w:w="5198" w:type="pct"/>
        <w:tblLook w:val="01E0" w:firstRow="1" w:lastRow="1" w:firstColumn="1" w:lastColumn="1" w:noHBand="0" w:noVBand="0"/>
      </w:tblPr>
      <w:tblGrid>
        <w:gridCol w:w="2659"/>
        <w:gridCol w:w="6997"/>
      </w:tblGrid>
      <w:tr w:rsidR="00A0566B" w:rsidTr="00527618">
        <w:trPr>
          <w:trHeight w:val="703"/>
        </w:trPr>
        <w:tc>
          <w:tcPr>
            <w:tcW w:w="1377" w:type="pct"/>
            <w:shd w:val="clear" w:color="auto" w:fill="C6D9F1"/>
          </w:tcPr>
          <w:p w:rsidR="00A0566B" w:rsidRPr="00B846B6" w:rsidRDefault="00A0566B" w:rsidP="00527618">
            <w:pPr>
              <w:spacing w:before="120" w:after="120" w:line="240" w:lineRule="auto"/>
              <w:rPr>
                <w:rFonts w:ascii="Times New Roman" w:hAnsi="Times New Roman"/>
                <w:b/>
              </w:rPr>
            </w:pPr>
            <w:r w:rsidRPr="00B846B6">
              <w:rPr>
                <w:rFonts w:ascii="Times New Roman" w:hAnsi="Times New Roman"/>
                <w:b/>
                <w:sz w:val="40"/>
                <w:szCs w:val="40"/>
              </w:rPr>
              <w:lastRenderedPageBreak/>
              <w:t xml:space="preserve">Program  </w:t>
            </w:r>
            <w:r>
              <w:rPr>
                <w:rFonts w:ascii="Times New Roman" w:hAnsi="Times New Roman"/>
                <w:b/>
                <w:sz w:val="40"/>
                <w:szCs w:val="40"/>
              </w:rPr>
              <w:t>3</w:t>
            </w:r>
            <w:r w:rsidRPr="00B846B6">
              <w:rPr>
                <w:rFonts w:ascii="Times New Roman" w:hAnsi="Times New Roman"/>
                <w:b/>
                <w:sz w:val="40"/>
                <w:szCs w:val="40"/>
              </w:rPr>
              <w:t xml:space="preserve">: </w:t>
            </w:r>
          </w:p>
        </w:tc>
        <w:tc>
          <w:tcPr>
            <w:tcW w:w="3623" w:type="pct"/>
            <w:shd w:val="clear" w:color="auto" w:fill="C6D9F1"/>
          </w:tcPr>
          <w:p w:rsidR="00A0566B" w:rsidRPr="00B846B6" w:rsidRDefault="00A0566B" w:rsidP="00527618">
            <w:pPr>
              <w:spacing w:before="120" w:after="120" w:line="240" w:lineRule="auto"/>
              <w:rPr>
                <w:rFonts w:ascii="Times New Roman" w:hAnsi="Times New Roman"/>
                <w:sz w:val="40"/>
                <w:szCs w:val="40"/>
              </w:rPr>
            </w:pPr>
            <w:r>
              <w:rPr>
                <w:rFonts w:ascii="Times New Roman" w:hAnsi="Times New Roman"/>
                <w:sz w:val="40"/>
                <w:szCs w:val="40"/>
              </w:rPr>
              <w:t xml:space="preserve">Služby občanom                                                                                      </w:t>
            </w:r>
          </w:p>
        </w:tc>
      </w:tr>
    </w:tbl>
    <w:p w:rsidR="00A0566B" w:rsidRPr="001D5B87" w:rsidRDefault="00A0566B" w:rsidP="00A0566B">
      <w:pPr>
        <w:tabs>
          <w:tab w:val="center" w:pos="947"/>
          <w:tab w:val="center" w:pos="3544"/>
          <w:tab w:val="center" w:pos="5993"/>
          <w:tab w:val="left" w:pos="8023"/>
        </w:tabs>
        <w:spacing w:before="120" w:after="0" w:line="20" w:lineRule="atLeast"/>
        <w:rPr>
          <w:rFonts w:ascii="Times New Roman" w:hAnsi="Times New Roman"/>
          <w:b/>
          <w:sz w:val="24"/>
          <w:szCs w:val="24"/>
        </w:rPr>
      </w:pPr>
      <w:r w:rsidRPr="001D5B87">
        <w:rPr>
          <w:rFonts w:ascii="Times New Roman" w:hAnsi="Times New Roman"/>
          <w:b/>
          <w:sz w:val="24"/>
          <w:szCs w:val="24"/>
        </w:rPr>
        <w:t xml:space="preserve">Rozpočet : </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232"/>
        <w:gridCol w:w="2374"/>
        <w:gridCol w:w="2374"/>
      </w:tblGrid>
      <w:tr w:rsidR="00A0566B" w:rsidRPr="004E3205" w:rsidTr="00527618">
        <w:tc>
          <w:tcPr>
            <w:tcW w:w="2660" w:type="dxa"/>
          </w:tcPr>
          <w:p w:rsidR="00A0566B" w:rsidRPr="00034DDB"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4"/>
                <w:szCs w:val="24"/>
              </w:rPr>
            </w:pPr>
            <w:r w:rsidRPr="00034DDB">
              <w:rPr>
                <w:rFonts w:ascii="Times New Roman" w:eastAsia="Times New Roman" w:hAnsi="Times New Roman"/>
                <w:b/>
                <w:bCs/>
                <w:color w:val="000000"/>
                <w:sz w:val="24"/>
                <w:szCs w:val="24"/>
              </w:rPr>
              <w:t>rok</w:t>
            </w:r>
          </w:p>
        </w:tc>
        <w:tc>
          <w:tcPr>
            <w:tcW w:w="2232" w:type="dxa"/>
            <w:tcBorders>
              <w:right w:val="single" w:sz="4" w:space="0" w:color="000000"/>
            </w:tcBorders>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2020</w:t>
            </w:r>
          </w:p>
        </w:tc>
        <w:tc>
          <w:tcPr>
            <w:tcW w:w="2374" w:type="dxa"/>
            <w:tcBorders>
              <w:top w:val="single" w:sz="4" w:space="0" w:color="000000"/>
              <w:left w:val="single" w:sz="4" w:space="0" w:color="000000"/>
              <w:bottom w:val="single" w:sz="4" w:space="0" w:color="000000"/>
              <w:right w:val="single" w:sz="4" w:space="0" w:color="000000"/>
            </w:tcBorders>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Skutočnosť k 6. mesiacu</w:t>
            </w:r>
          </w:p>
        </w:tc>
        <w:tc>
          <w:tcPr>
            <w:tcW w:w="2374" w:type="dxa"/>
            <w:tcBorders>
              <w:top w:val="single" w:sz="4" w:space="0" w:color="000000"/>
              <w:left w:val="single" w:sz="4" w:space="0" w:color="000000"/>
              <w:bottom w:val="single" w:sz="4" w:space="0" w:color="000000"/>
              <w:right w:val="single" w:sz="4" w:space="0" w:color="000000"/>
            </w:tcBorders>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 plnenia</w:t>
            </w:r>
          </w:p>
        </w:tc>
      </w:tr>
      <w:tr w:rsidR="00A0566B" w:rsidRPr="004E3205" w:rsidTr="00527618">
        <w:tc>
          <w:tcPr>
            <w:tcW w:w="2660" w:type="dxa"/>
          </w:tcPr>
          <w:p w:rsidR="00A0566B" w:rsidRPr="00A42B24" w:rsidRDefault="00A0566B" w:rsidP="00527618">
            <w:pPr>
              <w:tabs>
                <w:tab w:val="center" w:pos="947"/>
                <w:tab w:val="center" w:pos="3544"/>
                <w:tab w:val="center" w:pos="5993"/>
                <w:tab w:val="left" w:pos="8023"/>
              </w:tabs>
              <w:spacing w:after="0" w:line="20" w:lineRule="atLeast"/>
              <w:rPr>
                <w:rFonts w:ascii="Times New Roman" w:eastAsia="Times New Roman" w:hAnsi="Times New Roman"/>
                <w:bCs/>
                <w:color w:val="000000"/>
                <w:sz w:val="24"/>
                <w:szCs w:val="24"/>
              </w:rPr>
            </w:pPr>
            <w:r w:rsidRPr="00A42B24">
              <w:rPr>
                <w:rFonts w:ascii="Times New Roman" w:eastAsia="Times New Roman" w:hAnsi="Times New Roman"/>
                <w:bCs/>
                <w:color w:val="000000"/>
                <w:sz w:val="24"/>
                <w:szCs w:val="24"/>
              </w:rPr>
              <w:t>Bežné výdavky</w:t>
            </w:r>
          </w:p>
          <w:p w:rsidR="00A0566B" w:rsidRPr="00A42B24" w:rsidRDefault="00A0566B" w:rsidP="00527618">
            <w:pPr>
              <w:tabs>
                <w:tab w:val="center" w:pos="947"/>
                <w:tab w:val="center" w:pos="3544"/>
                <w:tab w:val="center" w:pos="5993"/>
                <w:tab w:val="left" w:pos="8023"/>
              </w:tabs>
              <w:spacing w:after="0" w:line="20" w:lineRule="atLeast"/>
              <w:rPr>
                <w:rFonts w:ascii="Times New Roman" w:eastAsia="Times New Roman" w:hAnsi="Times New Roman"/>
                <w:bCs/>
                <w:color w:val="000000"/>
                <w:sz w:val="24"/>
                <w:szCs w:val="24"/>
              </w:rPr>
            </w:pPr>
            <w:r w:rsidRPr="00A42B24">
              <w:rPr>
                <w:rFonts w:ascii="Times New Roman" w:eastAsia="Times New Roman" w:hAnsi="Times New Roman"/>
                <w:bCs/>
                <w:color w:val="000000"/>
                <w:sz w:val="24"/>
                <w:szCs w:val="24"/>
              </w:rPr>
              <w:t>Kapitálové výdavky</w:t>
            </w:r>
          </w:p>
          <w:p w:rsidR="00A0566B" w:rsidRPr="00A42B24" w:rsidRDefault="00A0566B" w:rsidP="00527618">
            <w:pPr>
              <w:tabs>
                <w:tab w:val="center" w:pos="947"/>
                <w:tab w:val="center" w:pos="3544"/>
                <w:tab w:val="center" w:pos="5993"/>
                <w:tab w:val="left" w:pos="8023"/>
              </w:tabs>
              <w:spacing w:after="0" w:line="20" w:lineRule="atLeast"/>
              <w:rPr>
                <w:rFonts w:ascii="Times New Roman" w:eastAsia="Times New Roman" w:hAnsi="Times New Roman"/>
                <w:bCs/>
                <w:color w:val="000000"/>
                <w:sz w:val="24"/>
                <w:szCs w:val="24"/>
              </w:rPr>
            </w:pPr>
            <w:r w:rsidRPr="00A42B24">
              <w:rPr>
                <w:rFonts w:ascii="Times New Roman" w:eastAsia="Times New Roman" w:hAnsi="Times New Roman"/>
                <w:bCs/>
                <w:color w:val="000000"/>
                <w:sz w:val="24"/>
                <w:szCs w:val="24"/>
              </w:rPr>
              <w:t>Finančné výdavky</w:t>
            </w:r>
          </w:p>
          <w:p w:rsidR="00A0566B" w:rsidRPr="00A42B24" w:rsidRDefault="00A0566B" w:rsidP="00527618">
            <w:pPr>
              <w:tabs>
                <w:tab w:val="center" w:pos="947"/>
                <w:tab w:val="center" w:pos="3544"/>
                <w:tab w:val="center" w:pos="5993"/>
                <w:tab w:val="left" w:pos="8023"/>
              </w:tabs>
              <w:spacing w:after="0" w:line="20" w:lineRule="atLeast"/>
              <w:rPr>
                <w:rFonts w:ascii="Tahoma" w:eastAsia="Times New Roman" w:hAnsi="Tahoma" w:cs="Tahoma"/>
                <w:b/>
                <w:bCs/>
                <w:color w:val="FFFFFF"/>
                <w:sz w:val="24"/>
                <w:szCs w:val="24"/>
              </w:rPr>
            </w:pPr>
            <w:r w:rsidRPr="00A42B24">
              <w:rPr>
                <w:rFonts w:ascii="Times New Roman" w:eastAsia="Times New Roman" w:hAnsi="Times New Roman"/>
                <w:b/>
                <w:bCs/>
                <w:color w:val="000000"/>
                <w:sz w:val="24"/>
                <w:szCs w:val="24"/>
              </w:rPr>
              <w:t>Spolu</w:t>
            </w:r>
          </w:p>
        </w:tc>
        <w:tc>
          <w:tcPr>
            <w:tcW w:w="2232" w:type="dxa"/>
            <w:tcBorders>
              <w:right w:val="single" w:sz="4" w:space="0" w:color="000000"/>
            </w:tcBorders>
          </w:tcPr>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173 789,00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0,00</w:t>
            </w:r>
          </w:p>
          <w:p w:rsidR="00A0566B" w:rsidRPr="00A42B24"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173 789,00</w:t>
            </w:r>
          </w:p>
        </w:tc>
        <w:tc>
          <w:tcPr>
            <w:tcW w:w="2374" w:type="dxa"/>
            <w:tcBorders>
              <w:top w:val="single" w:sz="4" w:space="0" w:color="000000"/>
              <w:left w:val="single" w:sz="4" w:space="0" w:color="000000"/>
              <w:bottom w:val="single" w:sz="4" w:space="0" w:color="000000"/>
              <w:right w:val="single" w:sz="4" w:space="0" w:color="000000"/>
            </w:tcBorders>
          </w:tcPr>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95 213,03</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0,00</w:t>
            </w:r>
          </w:p>
          <w:p w:rsidR="00A0566B" w:rsidRPr="00A42B24"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95 213,03</w:t>
            </w:r>
          </w:p>
        </w:tc>
        <w:tc>
          <w:tcPr>
            <w:tcW w:w="2374" w:type="dxa"/>
            <w:tcBorders>
              <w:top w:val="single" w:sz="4" w:space="0" w:color="000000"/>
              <w:left w:val="single" w:sz="4" w:space="0" w:color="000000"/>
              <w:bottom w:val="single" w:sz="4" w:space="0" w:color="000000"/>
              <w:right w:val="single" w:sz="4" w:space="0" w:color="000000"/>
            </w:tcBorders>
          </w:tcPr>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54,79</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0,00</w:t>
            </w:r>
          </w:p>
          <w:p w:rsidR="00A0566B" w:rsidRPr="00A42B24"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54,79</w:t>
            </w:r>
          </w:p>
        </w:tc>
      </w:tr>
    </w:tbl>
    <w:p w:rsidR="00A0566B" w:rsidRDefault="00A0566B" w:rsidP="00A0566B">
      <w:pPr>
        <w:spacing w:after="0"/>
        <w:rPr>
          <w:rFonts w:ascii="Times New Roman" w:hAnsi="Times New Roman"/>
          <w:b/>
          <w:sz w:val="24"/>
          <w:szCs w:val="24"/>
        </w:rPr>
      </w:pPr>
    </w:p>
    <w:p w:rsidR="00A0566B" w:rsidRPr="00D66639" w:rsidRDefault="00A0566B" w:rsidP="00A0566B">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A0566B" w:rsidRPr="00D66639" w:rsidRDefault="00A0566B" w:rsidP="00A0566B">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6.</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3</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Služby občanom</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173 789,00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95 213,03 Eur</w:t>
            </w:r>
          </w:p>
        </w:tc>
      </w:tr>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3.1</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Matrika</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18 313,00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8 272,94 Eur</w:t>
            </w:r>
          </w:p>
        </w:tc>
      </w:tr>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3.2</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Ohlasovňa pobytu</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6 476,00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1 695,31 Eur</w:t>
            </w:r>
          </w:p>
        </w:tc>
      </w:tr>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3.3</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Sobáše a občianske obrady</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17 000,00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3 090,28 Eur</w:t>
            </w:r>
          </w:p>
        </w:tc>
      </w:tr>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3.4</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Propagácia mestskej časti</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132 000,00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82 154,50 Eur</w:t>
            </w:r>
          </w:p>
        </w:tc>
      </w:tr>
    </w:tbl>
    <w:p w:rsidR="00A0566B" w:rsidRDefault="00A0566B" w:rsidP="00A0566B">
      <w:pPr>
        <w:spacing w:after="0"/>
        <w:rPr>
          <w:rFonts w:ascii="Courier New" w:hAnsi="Courier New" w:cs="Courier New"/>
          <w:b/>
          <w:sz w:val="20"/>
          <w:szCs w:val="20"/>
        </w:rPr>
      </w:pPr>
    </w:p>
    <w:p w:rsidR="00A0566B" w:rsidRDefault="00A0566B" w:rsidP="00A0566B">
      <w:pPr>
        <w:spacing w:after="0"/>
        <w:rPr>
          <w:rFonts w:ascii="Courier New" w:hAnsi="Courier New" w:cs="Courier New"/>
          <w:b/>
          <w:sz w:val="20"/>
          <w:szCs w:val="20"/>
        </w:rPr>
      </w:pPr>
    </w:p>
    <w:p w:rsidR="00A0566B" w:rsidRDefault="00A0566B" w:rsidP="00A0566B">
      <w:pPr>
        <w:spacing w:after="0"/>
        <w:rPr>
          <w:rFonts w:ascii="Courier New" w:hAnsi="Courier New" w:cs="Courier New"/>
          <w:b/>
          <w:sz w:val="20"/>
          <w:szCs w:val="20"/>
        </w:rPr>
      </w:pPr>
    </w:p>
    <w:tbl>
      <w:tblPr>
        <w:tblW w:w="5198" w:type="pct"/>
        <w:tblLook w:val="01E0" w:firstRow="1" w:lastRow="1" w:firstColumn="1" w:lastColumn="1" w:noHBand="0" w:noVBand="0"/>
      </w:tblPr>
      <w:tblGrid>
        <w:gridCol w:w="3086"/>
        <w:gridCol w:w="6570"/>
      </w:tblGrid>
      <w:tr w:rsidR="00A0566B" w:rsidRPr="00850180" w:rsidTr="00527618">
        <w:trPr>
          <w:trHeight w:val="567"/>
        </w:trPr>
        <w:tc>
          <w:tcPr>
            <w:tcW w:w="1598" w:type="pct"/>
            <w:shd w:val="clear" w:color="auto" w:fill="C6D9F1"/>
          </w:tcPr>
          <w:p w:rsidR="00A0566B" w:rsidRPr="00850180" w:rsidRDefault="00A0566B" w:rsidP="00527618">
            <w:pPr>
              <w:spacing w:before="120" w:after="120" w:line="240" w:lineRule="auto"/>
              <w:rPr>
                <w:rFonts w:ascii="Times New Roman" w:hAnsi="Times New Roman"/>
                <w:b/>
                <w:sz w:val="32"/>
                <w:szCs w:val="32"/>
              </w:rPr>
            </w:pPr>
            <w:r w:rsidRPr="00850180">
              <w:rPr>
                <w:rFonts w:ascii="Times New Roman" w:hAnsi="Times New Roman"/>
                <w:b/>
                <w:sz w:val="32"/>
                <w:szCs w:val="32"/>
              </w:rPr>
              <w:t xml:space="preserve">Podprogram </w:t>
            </w:r>
            <w:r>
              <w:rPr>
                <w:rFonts w:ascii="Times New Roman" w:hAnsi="Times New Roman"/>
                <w:b/>
                <w:sz w:val="32"/>
                <w:szCs w:val="32"/>
              </w:rPr>
              <w:t>3.1</w:t>
            </w:r>
            <w:r w:rsidRPr="00850180">
              <w:rPr>
                <w:rFonts w:ascii="Times New Roman" w:hAnsi="Times New Roman"/>
                <w:b/>
                <w:sz w:val="32"/>
                <w:szCs w:val="32"/>
              </w:rPr>
              <w:t>:</w:t>
            </w:r>
          </w:p>
        </w:tc>
        <w:tc>
          <w:tcPr>
            <w:tcW w:w="3402" w:type="pct"/>
            <w:shd w:val="clear" w:color="auto" w:fill="C6D9F1"/>
          </w:tcPr>
          <w:p w:rsidR="00A0566B" w:rsidRPr="00850180" w:rsidRDefault="00A0566B" w:rsidP="00527618">
            <w:pPr>
              <w:spacing w:before="120" w:after="120" w:line="240" w:lineRule="auto"/>
              <w:rPr>
                <w:rFonts w:ascii="Times New Roman" w:hAnsi="Times New Roman"/>
                <w:b/>
                <w:sz w:val="28"/>
                <w:szCs w:val="28"/>
              </w:rPr>
            </w:pPr>
            <w:r>
              <w:rPr>
                <w:rFonts w:ascii="Times New Roman" w:hAnsi="Times New Roman"/>
                <w:b/>
                <w:sz w:val="28"/>
                <w:szCs w:val="28"/>
              </w:rPr>
              <w:t xml:space="preserve">Matrika                                                                                             </w:t>
            </w:r>
          </w:p>
        </w:tc>
      </w:tr>
      <w:tr w:rsidR="00A0566B" w:rsidRPr="00850180" w:rsidTr="00527618">
        <w:trPr>
          <w:trHeight w:val="539"/>
        </w:trPr>
        <w:tc>
          <w:tcPr>
            <w:tcW w:w="1598" w:type="pct"/>
          </w:tcPr>
          <w:p w:rsidR="00A0566B" w:rsidRPr="00850180" w:rsidRDefault="00A0566B" w:rsidP="00527618">
            <w:pPr>
              <w:spacing w:before="120" w:after="120" w:line="240" w:lineRule="auto"/>
              <w:rPr>
                <w:rFonts w:ascii="Times New Roman" w:hAnsi="Times New Roman"/>
                <w:sz w:val="24"/>
                <w:szCs w:val="24"/>
              </w:rPr>
            </w:pPr>
            <w:r w:rsidRPr="00850180">
              <w:rPr>
                <w:rFonts w:ascii="Times New Roman" w:hAnsi="Times New Roman"/>
                <w:b/>
                <w:sz w:val="24"/>
                <w:szCs w:val="24"/>
              </w:rPr>
              <w:t>Zámer podprogramu</w:t>
            </w:r>
            <w:r w:rsidRPr="00850180">
              <w:rPr>
                <w:rFonts w:ascii="Times New Roman" w:hAnsi="Times New Roman"/>
                <w:sz w:val="24"/>
                <w:szCs w:val="24"/>
              </w:rPr>
              <w:t>:</w:t>
            </w:r>
          </w:p>
        </w:tc>
        <w:tc>
          <w:tcPr>
            <w:tcW w:w="3402" w:type="pct"/>
          </w:tcPr>
          <w:p w:rsidR="00A0566B" w:rsidRPr="00850180" w:rsidRDefault="00A0566B" w:rsidP="00527618">
            <w:pPr>
              <w:spacing w:before="120" w:after="120" w:line="240" w:lineRule="auto"/>
              <w:jc w:val="both"/>
              <w:rPr>
                <w:rFonts w:ascii="Times New Roman" w:hAnsi="Times New Roman"/>
              </w:rPr>
            </w:pPr>
            <w:r>
              <w:rPr>
                <w:rFonts w:ascii="Times New Roman" w:hAnsi="Times New Roman"/>
              </w:rPr>
              <w:t>Výkon matričnej činnosti s kvalitným výstupom.</w:t>
            </w:r>
          </w:p>
        </w:tc>
      </w:tr>
      <w:tr w:rsidR="00A0566B" w:rsidRPr="00850180" w:rsidTr="00527618">
        <w:trPr>
          <w:trHeight w:val="261"/>
        </w:trPr>
        <w:tc>
          <w:tcPr>
            <w:tcW w:w="1598" w:type="pct"/>
          </w:tcPr>
          <w:p w:rsidR="00A0566B" w:rsidRPr="00850180" w:rsidRDefault="00A0566B" w:rsidP="00527618">
            <w:pPr>
              <w:spacing w:after="0" w:line="240" w:lineRule="auto"/>
              <w:rPr>
                <w:rFonts w:ascii="Times New Roman" w:hAnsi="Times New Roman"/>
                <w:sz w:val="20"/>
                <w:szCs w:val="20"/>
              </w:rPr>
            </w:pPr>
            <w:r w:rsidRPr="00850180">
              <w:rPr>
                <w:rFonts w:ascii="Times New Roman" w:hAnsi="Times New Roman"/>
                <w:sz w:val="20"/>
                <w:szCs w:val="20"/>
              </w:rPr>
              <w:t>Zodpovednosť:</w:t>
            </w:r>
          </w:p>
        </w:tc>
        <w:tc>
          <w:tcPr>
            <w:tcW w:w="3402" w:type="pct"/>
          </w:tcPr>
          <w:p w:rsidR="00A0566B" w:rsidRDefault="00A0566B" w:rsidP="00527618">
            <w:pPr>
              <w:spacing w:after="0" w:line="240" w:lineRule="auto"/>
              <w:rPr>
                <w:rFonts w:ascii="Times New Roman" w:hAnsi="Times New Roman"/>
                <w:sz w:val="20"/>
                <w:szCs w:val="20"/>
              </w:rPr>
            </w:pPr>
            <w:r>
              <w:rPr>
                <w:rFonts w:ascii="Times New Roman" w:hAnsi="Times New Roman"/>
                <w:sz w:val="20"/>
                <w:szCs w:val="20"/>
              </w:rPr>
              <w:t>Vedúca referátu matriky a ohlasovne za vecnú stránku, vedúci oddelenia vnútornej správy  za spravovanie finančných prostriedkov</w:t>
            </w:r>
          </w:p>
          <w:p w:rsidR="00A0566B" w:rsidRPr="00850180" w:rsidRDefault="00A0566B" w:rsidP="00527618">
            <w:pPr>
              <w:spacing w:after="0" w:line="240" w:lineRule="auto"/>
              <w:rPr>
                <w:rFonts w:ascii="Times New Roman" w:hAnsi="Times New Roman"/>
                <w:sz w:val="20"/>
                <w:szCs w:val="20"/>
              </w:rPr>
            </w:pPr>
          </w:p>
        </w:tc>
      </w:tr>
    </w:tbl>
    <w:p w:rsidR="00A0566B" w:rsidRPr="00850180" w:rsidRDefault="00A0566B" w:rsidP="00A0566B">
      <w:pPr>
        <w:tabs>
          <w:tab w:val="center" w:pos="947"/>
          <w:tab w:val="center" w:pos="3544"/>
          <w:tab w:val="center" w:pos="5993"/>
          <w:tab w:val="left" w:pos="8023"/>
        </w:tabs>
        <w:spacing w:before="240" w:after="0" w:line="20" w:lineRule="atLeast"/>
        <w:ind w:left="947" w:hanging="947"/>
        <w:rPr>
          <w:rFonts w:ascii="Times New Roman" w:hAnsi="Times New Roman"/>
          <w:b/>
          <w:sz w:val="24"/>
          <w:szCs w:val="24"/>
        </w:rPr>
      </w:pPr>
      <w:r w:rsidRPr="00850180">
        <w:rPr>
          <w:rFonts w:ascii="Times New Roman" w:hAnsi="Times New Roman"/>
          <w:b/>
          <w:sz w:val="24"/>
          <w:szCs w:val="24"/>
        </w:rPr>
        <w:t xml:space="preserve">Rozpočet :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315"/>
        <w:gridCol w:w="2315"/>
        <w:gridCol w:w="2316"/>
      </w:tblGrid>
      <w:tr w:rsidR="00A0566B" w:rsidRPr="00850180" w:rsidTr="00527618">
        <w:tc>
          <w:tcPr>
            <w:tcW w:w="2694" w:type="dxa"/>
            <w:vAlign w:val="center"/>
          </w:tcPr>
          <w:p w:rsidR="00A0566B" w:rsidRPr="00953C0C" w:rsidRDefault="00A0566B" w:rsidP="00527618">
            <w:pPr>
              <w:tabs>
                <w:tab w:val="center" w:pos="947"/>
                <w:tab w:val="center" w:pos="3544"/>
                <w:tab w:val="center" w:pos="5993"/>
                <w:tab w:val="left" w:pos="8023"/>
              </w:tabs>
              <w:spacing w:before="120" w:after="120" w:line="20" w:lineRule="atLeast"/>
              <w:jc w:val="center"/>
              <w:rPr>
                <w:rFonts w:ascii="Times New Roman" w:hAnsi="Times New Roman"/>
                <w:b/>
                <w:sz w:val="24"/>
                <w:szCs w:val="24"/>
              </w:rPr>
            </w:pPr>
            <w:r w:rsidRPr="00953C0C">
              <w:rPr>
                <w:rFonts w:ascii="Times New Roman" w:hAnsi="Times New Roman"/>
                <w:b/>
                <w:sz w:val="24"/>
                <w:szCs w:val="24"/>
              </w:rPr>
              <w:t>rok</w:t>
            </w:r>
          </w:p>
        </w:tc>
        <w:tc>
          <w:tcPr>
            <w:tcW w:w="2315" w:type="dxa"/>
            <w:tcBorders>
              <w:right w:val="single" w:sz="4" w:space="0" w:color="auto"/>
            </w:tcBorders>
            <w:vAlign w:val="center"/>
          </w:tcPr>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2020</w:t>
            </w:r>
          </w:p>
        </w:tc>
        <w:tc>
          <w:tcPr>
            <w:tcW w:w="2315" w:type="dxa"/>
            <w:tcBorders>
              <w:top w:val="single" w:sz="4" w:space="0" w:color="auto"/>
              <w:left w:val="single" w:sz="4" w:space="0" w:color="auto"/>
              <w:bottom w:val="single" w:sz="4" w:space="0" w:color="auto"/>
              <w:right w:val="single" w:sz="4" w:space="0" w:color="auto"/>
            </w:tcBorders>
            <w:vAlign w:val="center"/>
          </w:tcPr>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Skutočnosť k 6. mesiacu</w:t>
            </w:r>
          </w:p>
        </w:tc>
        <w:tc>
          <w:tcPr>
            <w:tcW w:w="2316" w:type="dxa"/>
            <w:tcBorders>
              <w:top w:val="single" w:sz="4" w:space="0" w:color="auto"/>
              <w:left w:val="single" w:sz="4" w:space="0" w:color="auto"/>
              <w:bottom w:val="single" w:sz="4" w:space="0" w:color="auto"/>
              <w:right w:val="single" w:sz="4" w:space="0" w:color="auto"/>
            </w:tcBorders>
            <w:vAlign w:val="center"/>
          </w:tcPr>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 plnenia</w:t>
            </w:r>
          </w:p>
        </w:tc>
      </w:tr>
      <w:tr w:rsidR="00A0566B" w:rsidRPr="00850180" w:rsidTr="00527618">
        <w:tc>
          <w:tcPr>
            <w:tcW w:w="2694" w:type="dxa"/>
            <w:vAlign w:val="center"/>
          </w:tcPr>
          <w:p w:rsidR="00A0566B" w:rsidRPr="00850180" w:rsidRDefault="00A0566B" w:rsidP="00527618">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Bežné výdavky</w:t>
            </w:r>
          </w:p>
          <w:p w:rsidR="00A0566B" w:rsidRPr="00850180" w:rsidRDefault="00A0566B" w:rsidP="00527618">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Kapitálové výdavky</w:t>
            </w:r>
          </w:p>
          <w:p w:rsidR="00A0566B" w:rsidRPr="00850180" w:rsidRDefault="00A0566B" w:rsidP="00527618">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Finančné výdavky</w:t>
            </w:r>
          </w:p>
          <w:p w:rsidR="00A0566B" w:rsidRPr="00850180" w:rsidRDefault="00A0566B" w:rsidP="00527618">
            <w:pPr>
              <w:tabs>
                <w:tab w:val="center" w:pos="947"/>
                <w:tab w:val="center" w:pos="3544"/>
                <w:tab w:val="center" w:pos="5993"/>
                <w:tab w:val="left" w:pos="8023"/>
              </w:tabs>
              <w:spacing w:after="0" w:line="20" w:lineRule="atLeast"/>
              <w:rPr>
                <w:rFonts w:ascii="Times New Roman" w:hAnsi="Times New Roman"/>
                <w:b/>
                <w:sz w:val="24"/>
                <w:szCs w:val="24"/>
              </w:rPr>
            </w:pPr>
            <w:r w:rsidRPr="00850180">
              <w:rPr>
                <w:rFonts w:ascii="Times New Roman" w:hAnsi="Times New Roman"/>
                <w:b/>
                <w:sz w:val="24"/>
                <w:szCs w:val="24"/>
              </w:rPr>
              <w:t>Spolu</w:t>
            </w:r>
          </w:p>
        </w:tc>
        <w:tc>
          <w:tcPr>
            <w:tcW w:w="2315" w:type="dxa"/>
            <w:tcBorders>
              <w:right w:val="single" w:sz="4" w:space="0" w:color="auto"/>
            </w:tcBorders>
            <w:vAlign w:val="center"/>
          </w:tcPr>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18 313,00</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18 313,00</w:t>
            </w:r>
          </w:p>
        </w:tc>
        <w:tc>
          <w:tcPr>
            <w:tcW w:w="2315" w:type="dxa"/>
            <w:tcBorders>
              <w:top w:val="single" w:sz="4" w:space="0" w:color="auto"/>
              <w:left w:val="single" w:sz="4" w:space="0" w:color="auto"/>
              <w:bottom w:val="single" w:sz="4" w:space="0" w:color="auto"/>
              <w:right w:val="single" w:sz="4" w:space="0" w:color="auto"/>
            </w:tcBorders>
            <w:vAlign w:val="center"/>
          </w:tcPr>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8 272,94</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8 272,94</w:t>
            </w:r>
          </w:p>
        </w:tc>
        <w:tc>
          <w:tcPr>
            <w:tcW w:w="2316" w:type="dxa"/>
            <w:tcBorders>
              <w:top w:val="single" w:sz="4" w:space="0" w:color="auto"/>
              <w:left w:val="single" w:sz="4" w:space="0" w:color="auto"/>
              <w:bottom w:val="single" w:sz="4" w:space="0" w:color="auto"/>
              <w:right w:val="single" w:sz="4" w:space="0" w:color="auto"/>
            </w:tcBorders>
            <w:vAlign w:val="center"/>
          </w:tcPr>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45,18</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45,18</w:t>
            </w:r>
          </w:p>
        </w:tc>
      </w:tr>
    </w:tbl>
    <w:p w:rsidR="00A0566B" w:rsidRDefault="00A0566B" w:rsidP="00A0566B">
      <w:pPr>
        <w:spacing w:after="0" w:line="240" w:lineRule="auto"/>
        <w:ind w:left="708" w:hanging="708"/>
        <w:rPr>
          <w:rFonts w:ascii="Times New Roman" w:hAnsi="Times New Roman"/>
          <w:b/>
          <w:sz w:val="24"/>
          <w:szCs w:val="24"/>
        </w:rPr>
      </w:pPr>
    </w:p>
    <w:p w:rsidR="00A0566B" w:rsidRPr="00164F30" w:rsidRDefault="00A0566B" w:rsidP="00A0566B">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4111"/>
        <w:gridCol w:w="992"/>
        <w:gridCol w:w="1843"/>
        <w:gridCol w:w="236"/>
      </w:tblGrid>
      <w:tr w:rsidR="00A0566B" w:rsidRPr="004E3205" w:rsidTr="00527618">
        <w:tc>
          <w:tcPr>
            <w:tcW w:w="2518" w:type="dxa"/>
          </w:tcPr>
          <w:p w:rsidR="00A0566B" w:rsidRPr="004E3205" w:rsidRDefault="00A0566B" w:rsidP="00527618">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111" w:type="dxa"/>
          </w:tcPr>
          <w:p w:rsidR="00A0566B" w:rsidRPr="004E3205" w:rsidRDefault="00A0566B" w:rsidP="00527618">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A0566B" w:rsidRPr="004E3205"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2020</w:t>
            </w:r>
          </w:p>
        </w:tc>
        <w:tc>
          <w:tcPr>
            <w:tcW w:w="1843" w:type="dxa"/>
            <w:tcBorders>
              <w:bottom w:val="single" w:sz="4" w:space="0" w:color="000000"/>
              <w:right w:val="nil"/>
            </w:tcBorders>
          </w:tcPr>
          <w:p w:rsidR="00A0566B"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Hodnotenie</w:t>
            </w:r>
          </w:p>
          <w:p w:rsidR="00A0566B" w:rsidRPr="004E3205"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 k 6. mesiacu</w:t>
            </w:r>
          </w:p>
        </w:tc>
        <w:tc>
          <w:tcPr>
            <w:tcW w:w="236" w:type="dxa"/>
            <w:tcBorders>
              <w:top w:val="single" w:sz="4" w:space="0" w:color="000000"/>
              <w:left w:val="nil"/>
              <w:bottom w:val="single" w:sz="4" w:space="0" w:color="000000"/>
              <w:right w:val="single" w:sz="4" w:space="0" w:color="000000"/>
            </w:tcBorders>
          </w:tcPr>
          <w:p w:rsidR="00A0566B" w:rsidRPr="004E3205" w:rsidRDefault="00A0566B" w:rsidP="00527618">
            <w:pPr>
              <w:spacing w:before="120" w:after="120" w:line="240" w:lineRule="auto"/>
              <w:jc w:val="center"/>
              <w:rPr>
                <w:rFonts w:ascii="Times New Roman" w:hAnsi="Times New Roman"/>
                <w:b/>
                <w:bCs/>
                <w:color w:val="000000"/>
                <w:sz w:val="20"/>
                <w:szCs w:val="20"/>
              </w:rPr>
            </w:pPr>
          </w:p>
        </w:tc>
      </w:tr>
      <w:tr w:rsidR="00A0566B" w:rsidRPr="004E3205" w:rsidTr="00527618">
        <w:tc>
          <w:tcPr>
            <w:tcW w:w="2518" w:type="dxa"/>
          </w:tcPr>
          <w:p w:rsidR="00A0566B" w:rsidRPr="004E3205" w:rsidRDefault="00A0566B" w:rsidP="00527618">
            <w:pPr>
              <w:spacing w:after="120" w:line="240" w:lineRule="auto"/>
              <w:rPr>
                <w:rFonts w:ascii="Tahoma" w:hAnsi="Tahoma" w:cs="Tahoma"/>
                <w:bCs/>
                <w:color w:val="000000"/>
                <w:sz w:val="16"/>
                <w:szCs w:val="16"/>
              </w:rPr>
            </w:pPr>
            <w:r>
              <w:rPr>
                <w:rFonts w:ascii="Tahoma" w:hAnsi="Tahoma" w:cs="Tahoma"/>
                <w:bCs/>
                <w:color w:val="000000"/>
                <w:sz w:val="16"/>
                <w:szCs w:val="16"/>
              </w:rPr>
              <w:t>Spokojnosť občanov s rýchlym vybavením a profesionálnym prístupom zamestnancov.</w:t>
            </w: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 xml:space="preserve">Zabezpečenie činnosti matriky v mestskej časti </w:t>
            </w:r>
            <w:proofErr w:type="spellStart"/>
            <w:r>
              <w:rPr>
                <w:rFonts w:ascii="Tahoma" w:hAnsi="Tahoma" w:cs="Tahoma"/>
                <w:color w:val="000000"/>
                <w:sz w:val="16"/>
                <w:szCs w:val="16"/>
              </w:rPr>
              <w:t>Bratislava-Petržalka</w:t>
            </w:r>
            <w:proofErr w:type="spellEnd"/>
            <w:r>
              <w:rPr>
                <w:rFonts w:ascii="Tahoma" w:hAnsi="Tahoma" w:cs="Tahoma"/>
                <w:color w:val="000000"/>
                <w:sz w:val="16"/>
                <w:szCs w:val="16"/>
              </w:rPr>
              <w:t xml:space="preserve"> so zameraním na kvalitu a spokojnosť obyvateľov.</w:t>
            </w:r>
          </w:p>
          <w:p w:rsidR="00A0566B" w:rsidRPr="004E3205" w:rsidRDefault="00A0566B" w:rsidP="00527618">
            <w:pPr>
              <w:spacing w:after="0" w:line="240" w:lineRule="auto"/>
              <w:rPr>
                <w:rFonts w:ascii="Tahoma" w:hAnsi="Tahoma" w:cs="Tahoma"/>
                <w:color w:val="000000"/>
                <w:sz w:val="16"/>
                <w:szCs w:val="16"/>
              </w:rPr>
            </w:pPr>
          </w:p>
        </w:tc>
        <w:tc>
          <w:tcPr>
            <w:tcW w:w="992" w:type="dxa"/>
          </w:tcPr>
          <w:p w:rsidR="00A0566B" w:rsidRPr="004E3205"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áno</w:t>
            </w:r>
          </w:p>
        </w:tc>
        <w:tc>
          <w:tcPr>
            <w:tcW w:w="1843" w:type="dxa"/>
            <w:tcBorders>
              <w:top w:val="single" w:sz="4" w:space="0" w:color="000000"/>
              <w:right w:val="nil"/>
            </w:tcBorders>
          </w:tcPr>
          <w:p w:rsidR="00A0566B" w:rsidRPr="004E3205"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áno</w:t>
            </w:r>
          </w:p>
        </w:tc>
        <w:tc>
          <w:tcPr>
            <w:tcW w:w="236" w:type="dxa"/>
            <w:tcBorders>
              <w:top w:val="single" w:sz="4" w:space="0" w:color="000000"/>
              <w:left w:val="nil"/>
              <w:bottom w:val="single" w:sz="4" w:space="0" w:color="000000"/>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bl>
    <w:p w:rsidR="00A0566B" w:rsidRDefault="00A0566B" w:rsidP="00A0566B">
      <w:pPr>
        <w:spacing w:after="0"/>
        <w:rPr>
          <w:rFonts w:ascii="Times New Roman" w:hAnsi="Times New Roman"/>
          <w:b/>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A0566B" w:rsidRPr="00001A06" w:rsidTr="00527618">
        <w:tc>
          <w:tcPr>
            <w:tcW w:w="9606" w:type="dxa"/>
            <w:tcBorders>
              <w:top w:val="nil"/>
              <w:left w:val="nil"/>
              <w:bottom w:val="nil"/>
              <w:right w:val="nil"/>
            </w:tcBorders>
          </w:tcPr>
          <w:p w:rsidR="00A0566B" w:rsidRDefault="00A0566B" w:rsidP="00527618">
            <w:pPr>
              <w:spacing w:after="0"/>
              <w:jc w:val="both"/>
              <w:rPr>
                <w:rFonts w:ascii="Times New Roman" w:hAnsi="Times New Roman"/>
                <w:sz w:val="24"/>
                <w:szCs w:val="24"/>
              </w:rPr>
            </w:pPr>
            <w:r w:rsidRPr="00001A06">
              <w:rPr>
                <w:rFonts w:ascii="Times New Roman" w:hAnsi="Times New Roman"/>
                <w:b/>
                <w:sz w:val="24"/>
                <w:szCs w:val="24"/>
              </w:rPr>
              <w:t xml:space="preserve">Komentár : </w:t>
            </w:r>
            <w:r w:rsidRPr="00001A06">
              <w:rPr>
                <w:rFonts w:ascii="Times New Roman" w:hAnsi="Times New Roman"/>
                <w:sz w:val="24"/>
                <w:szCs w:val="24"/>
              </w:rPr>
              <w:t xml:space="preserve">  </w:t>
            </w:r>
            <w:r>
              <w:rPr>
                <w:rFonts w:ascii="Times New Roman" w:hAnsi="Times New Roman"/>
                <w:sz w:val="24"/>
                <w:szCs w:val="24"/>
              </w:rPr>
              <w:t>Ide o činnosti:</w:t>
            </w:r>
          </w:p>
          <w:p w:rsidR="00A0566B" w:rsidRDefault="00A0566B" w:rsidP="00527618">
            <w:pPr>
              <w:spacing w:after="0"/>
              <w:jc w:val="both"/>
              <w:rPr>
                <w:rFonts w:ascii="Times New Roman" w:hAnsi="Times New Roman"/>
                <w:sz w:val="24"/>
                <w:szCs w:val="24"/>
              </w:rPr>
            </w:pPr>
            <w:r>
              <w:rPr>
                <w:rFonts w:ascii="Times New Roman" w:hAnsi="Times New Roman"/>
                <w:sz w:val="24"/>
                <w:szCs w:val="24"/>
              </w:rPr>
              <w:t>zápisy narodenia do matriky, zápisy úmrtia do matriky, uzatvorenie manželstva, vedenie osobitnej matriky, vystavenie druhopisu rodného, sobášneho a úmrtného listu, spracovanie zmien v osobných údajoch občanov, komunikácia s úradmi, štatistické hlásenia, osvedčovacia agenda, poskytovanie informácií, služby IOM.</w:t>
            </w:r>
          </w:p>
          <w:p w:rsidR="00A0566B" w:rsidRPr="00001A06" w:rsidRDefault="00A0566B" w:rsidP="00527618">
            <w:pPr>
              <w:spacing w:after="0"/>
              <w:jc w:val="both"/>
              <w:rPr>
                <w:rFonts w:ascii="Times New Roman" w:hAnsi="Times New Roman"/>
                <w:sz w:val="24"/>
                <w:szCs w:val="24"/>
              </w:rPr>
            </w:pPr>
          </w:p>
        </w:tc>
      </w:tr>
      <w:tr w:rsidR="00A0566B" w:rsidRPr="00636205" w:rsidTr="005276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tcPr>
          <w:p w:rsidR="00A0566B" w:rsidRPr="00404830" w:rsidRDefault="00A0566B" w:rsidP="00527618">
            <w:pPr>
              <w:spacing w:after="0" w:line="240" w:lineRule="auto"/>
              <w:jc w:val="both"/>
              <w:rPr>
                <w:rFonts w:ascii="Times New Roman" w:hAnsi="Times New Roman"/>
                <w:sz w:val="24"/>
                <w:szCs w:val="24"/>
              </w:rPr>
            </w:pPr>
            <w:r>
              <w:rPr>
                <w:rFonts w:ascii="Times New Roman" w:hAnsi="Times New Roman"/>
                <w:b/>
                <w:sz w:val="24"/>
                <w:szCs w:val="24"/>
              </w:rPr>
              <w:lastRenderedPageBreak/>
              <w:t>Monitoring</w:t>
            </w:r>
            <w:r w:rsidRPr="00164F30">
              <w:rPr>
                <w:rFonts w:ascii="Times New Roman" w:hAnsi="Times New Roman"/>
                <w:b/>
                <w:sz w:val="24"/>
                <w:szCs w:val="24"/>
              </w:rPr>
              <w:t>:</w:t>
            </w:r>
            <w:r w:rsidRPr="00000351">
              <w:rPr>
                <w:rFonts w:ascii="Times New Roman" w:hAnsi="Times New Roman"/>
                <w:sz w:val="24"/>
                <w:szCs w:val="24"/>
              </w:rPr>
              <w:t xml:space="preserve"> </w:t>
            </w:r>
            <w:r w:rsidRPr="00224A9B">
              <w:rPr>
                <w:rFonts w:ascii="Times New Roman" w:hAnsi="Times New Roman"/>
                <w:sz w:val="24"/>
                <w:szCs w:val="24"/>
              </w:rPr>
              <w:t xml:space="preserve"> </w:t>
            </w:r>
            <w:r>
              <w:rPr>
                <w:rFonts w:ascii="Times New Roman" w:hAnsi="Times New Roman"/>
                <w:sz w:val="24"/>
                <w:szCs w:val="24"/>
              </w:rPr>
              <w:t>Počet úkonov za I. polrok 2020 - sobáše 134, narodenia 1520, úmrtia 410,duplikáty matričných dokladov 563, dodatočné zápisy do matriky 107. Osvedčovacia agenda- originálna právomoc obce obsahovala 2592 osvedčených podpisov a 1520 fotokópií.</w:t>
            </w:r>
          </w:p>
        </w:tc>
      </w:tr>
    </w:tbl>
    <w:p w:rsidR="00A0566B" w:rsidRPr="00850180" w:rsidRDefault="00A0566B" w:rsidP="00A0566B">
      <w:pPr>
        <w:spacing w:after="0"/>
        <w:jc w:val="both"/>
        <w:rPr>
          <w:rFonts w:ascii="Times New Roman" w:hAnsi="Times New Roman"/>
          <w:sz w:val="18"/>
          <w:szCs w:val="18"/>
        </w:rPr>
      </w:pPr>
    </w:p>
    <w:p w:rsidR="00A0566B" w:rsidRPr="00D66639" w:rsidRDefault="00A0566B" w:rsidP="00A0566B">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A0566B" w:rsidRPr="00D66639" w:rsidRDefault="00A0566B" w:rsidP="00A0566B">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6.</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3.1</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18 313,00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8 272,94 Eur</w:t>
            </w:r>
          </w:p>
        </w:tc>
      </w:tr>
    </w:tbl>
    <w:p w:rsidR="00A0566B" w:rsidRPr="00850180" w:rsidRDefault="00A0566B" w:rsidP="00A0566B">
      <w:pPr>
        <w:spacing w:after="0"/>
        <w:rPr>
          <w:rFonts w:ascii="Times New Roman" w:hAnsi="Times New Roman"/>
          <w:sz w:val="20"/>
          <w:szCs w:val="20"/>
        </w:rPr>
      </w:pPr>
    </w:p>
    <w:tbl>
      <w:tblPr>
        <w:tblW w:w="9606" w:type="dxa"/>
        <w:tblLook w:val="04A0" w:firstRow="1" w:lastRow="0" w:firstColumn="1" w:lastColumn="0" w:noHBand="0" w:noVBand="1"/>
      </w:tblPr>
      <w:tblGrid>
        <w:gridCol w:w="9606"/>
      </w:tblGrid>
      <w:tr w:rsidR="00A0566B" w:rsidRPr="00001A06" w:rsidTr="00527618">
        <w:tc>
          <w:tcPr>
            <w:tcW w:w="9606" w:type="dxa"/>
          </w:tcPr>
          <w:p w:rsidR="00A0566B" w:rsidRDefault="00A0566B" w:rsidP="00527618">
            <w:pPr>
              <w:spacing w:after="0"/>
              <w:jc w:val="both"/>
              <w:rPr>
                <w:rFonts w:ascii="Times New Roman" w:hAnsi="Times New Roman"/>
                <w:sz w:val="24"/>
                <w:szCs w:val="24"/>
              </w:rPr>
            </w:pPr>
            <w:r>
              <w:rPr>
                <w:rFonts w:ascii="Times New Roman" w:hAnsi="Times New Roman"/>
                <w:sz w:val="24"/>
                <w:szCs w:val="24"/>
              </w:rPr>
              <w:t>Finančné prostriedky budú použité pre šiestich zamestnancov na:</w:t>
            </w:r>
          </w:p>
          <w:p w:rsidR="00A0566B" w:rsidRDefault="00A0566B" w:rsidP="00527618">
            <w:pPr>
              <w:spacing w:after="0"/>
              <w:jc w:val="both"/>
              <w:rPr>
                <w:rFonts w:ascii="Times New Roman" w:hAnsi="Times New Roman"/>
                <w:sz w:val="24"/>
                <w:szCs w:val="24"/>
              </w:rPr>
            </w:pPr>
            <w:r>
              <w:rPr>
                <w:rFonts w:ascii="Times New Roman" w:hAnsi="Times New Roman"/>
                <w:sz w:val="24"/>
                <w:szCs w:val="24"/>
              </w:rPr>
              <w:t xml:space="preserve">- cestovné náhrady tuzemské a zahraničné </w:t>
            </w:r>
          </w:p>
          <w:p w:rsidR="00A0566B" w:rsidRDefault="00A0566B" w:rsidP="00527618">
            <w:pPr>
              <w:spacing w:after="0"/>
              <w:jc w:val="both"/>
              <w:rPr>
                <w:rFonts w:ascii="Times New Roman" w:hAnsi="Times New Roman"/>
                <w:sz w:val="24"/>
                <w:szCs w:val="24"/>
              </w:rPr>
            </w:pPr>
            <w:r>
              <w:rPr>
                <w:rFonts w:ascii="Times New Roman" w:hAnsi="Times New Roman"/>
                <w:sz w:val="24"/>
                <w:szCs w:val="24"/>
              </w:rPr>
              <w:t>- energie (elektrina, plyn, vodné, stočné)</w:t>
            </w:r>
          </w:p>
          <w:p w:rsidR="00A0566B" w:rsidRDefault="00A0566B" w:rsidP="00527618">
            <w:pPr>
              <w:spacing w:after="0"/>
              <w:jc w:val="both"/>
              <w:rPr>
                <w:rFonts w:ascii="Times New Roman" w:hAnsi="Times New Roman"/>
                <w:sz w:val="24"/>
                <w:szCs w:val="24"/>
              </w:rPr>
            </w:pPr>
            <w:r>
              <w:rPr>
                <w:rFonts w:ascii="Times New Roman" w:hAnsi="Times New Roman"/>
                <w:sz w:val="24"/>
                <w:szCs w:val="24"/>
              </w:rPr>
              <w:t>- poštovné a telekomunikačné služby (poštovné a telefónne poplatky)</w:t>
            </w:r>
          </w:p>
          <w:p w:rsidR="00A0566B" w:rsidRDefault="00A0566B" w:rsidP="00527618">
            <w:pPr>
              <w:spacing w:after="0"/>
              <w:jc w:val="both"/>
              <w:rPr>
                <w:rFonts w:ascii="Times New Roman" w:hAnsi="Times New Roman"/>
                <w:sz w:val="24"/>
                <w:szCs w:val="24"/>
              </w:rPr>
            </w:pPr>
            <w:r>
              <w:rPr>
                <w:rFonts w:ascii="Times New Roman" w:hAnsi="Times New Roman"/>
                <w:sz w:val="24"/>
                <w:szCs w:val="24"/>
              </w:rPr>
              <w:t>- interiérové vybavenie na zabezpečenie sobášov na MÚ</w:t>
            </w:r>
          </w:p>
          <w:p w:rsidR="00A0566B" w:rsidRDefault="00A0566B" w:rsidP="00527618">
            <w:pPr>
              <w:spacing w:after="0"/>
              <w:jc w:val="both"/>
              <w:rPr>
                <w:rFonts w:ascii="Times New Roman" w:hAnsi="Times New Roman"/>
                <w:sz w:val="24"/>
                <w:szCs w:val="24"/>
              </w:rPr>
            </w:pPr>
            <w:r>
              <w:rPr>
                <w:rFonts w:ascii="Times New Roman" w:hAnsi="Times New Roman"/>
                <w:sz w:val="24"/>
                <w:szCs w:val="24"/>
              </w:rPr>
              <w:t>- všeobecný materiál na nákup kancelárskeho materiálu</w:t>
            </w:r>
          </w:p>
          <w:p w:rsidR="00A0566B" w:rsidRDefault="00A0566B" w:rsidP="00527618">
            <w:pPr>
              <w:spacing w:after="0"/>
              <w:jc w:val="both"/>
              <w:rPr>
                <w:rFonts w:ascii="Times New Roman" w:hAnsi="Times New Roman"/>
                <w:sz w:val="24"/>
                <w:szCs w:val="24"/>
              </w:rPr>
            </w:pPr>
            <w:r>
              <w:rPr>
                <w:rFonts w:ascii="Times New Roman" w:hAnsi="Times New Roman"/>
                <w:sz w:val="24"/>
                <w:szCs w:val="24"/>
              </w:rPr>
              <w:t>- údržba budov, priestorov</w:t>
            </w:r>
          </w:p>
          <w:p w:rsidR="00A0566B" w:rsidRDefault="00A0566B" w:rsidP="00527618">
            <w:pPr>
              <w:spacing w:after="0"/>
              <w:jc w:val="both"/>
              <w:rPr>
                <w:rFonts w:ascii="Times New Roman" w:hAnsi="Times New Roman"/>
                <w:sz w:val="24"/>
                <w:szCs w:val="24"/>
              </w:rPr>
            </w:pPr>
            <w:r>
              <w:rPr>
                <w:rFonts w:ascii="Times New Roman" w:hAnsi="Times New Roman"/>
                <w:sz w:val="24"/>
                <w:szCs w:val="24"/>
              </w:rPr>
              <w:t>- naturálna mzda</w:t>
            </w:r>
          </w:p>
          <w:p w:rsidR="00A0566B" w:rsidRDefault="00A0566B" w:rsidP="00527618">
            <w:pPr>
              <w:spacing w:after="0"/>
              <w:jc w:val="both"/>
              <w:rPr>
                <w:rFonts w:ascii="Times New Roman" w:hAnsi="Times New Roman"/>
                <w:sz w:val="24"/>
                <w:szCs w:val="24"/>
              </w:rPr>
            </w:pPr>
            <w:r>
              <w:rPr>
                <w:rFonts w:ascii="Times New Roman" w:hAnsi="Times New Roman"/>
                <w:sz w:val="24"/>
                <w:szCs w:val="24"/>
              </w:rPr>
              <w:t>- všeobecné služby na vyhotovenie tlačív pre matričnú činnosť</w:t>
            </w:r>
          </w:p>
          <w:p w:rsidR="00A0566B" w:rsidRDefault="00A0566B" w:rsidP="00527618">
            <w:pPr>
              <w:spacing w:after="0"/>
              <w:jc w:val="both"/>
              <w:rPr>
                <w:rFonts w:ascii="Times New Roman" w:hAnsi="Times New Roman"/>
                <w:sz w:val="24"/>
                <w:szCs w:val="24"/>
              </w:rPr>
            </w:pPr>
            <w:r>
              <w:rPr>
                <w:rFonts w:ascii="Times New Roman" w:hAnsi="Times New Roman"/>
                <w:sz w:val="24"/>
                <w:szCs w:val="24"/>
              </w:rPr>
              <w:t>- ošatenie matrikárok (pri slávnostnom sobášiacom akte) vyplývajúceho zo zákona</w:t>
            </w:r>
          </w:p>
          <w:p w:rsidR="00A0566B" w:rsidRDefault="00A0566B" w:rsidP="00527618">
            <w:pPr>
              <w:spacing w:after="0"/>
              <w:jc w:val="both"/>
              <w:rPr>
                <w:rFonts w:ascii="Times New Roman" w:hAnsi="Times New Roman"/>
                <w:sz w:val="24"/>
                <w:szCs w:val="24"/>
              </w:rPr>
            </w:pPr>
            <w:r>
              <w:rPr>
                <w:rFonts w:ascii="Times New Roman" w:hAnsi="Times New Roman"/>
                <w:sz w:val="24"/>
                <w:szCs w:val="24"/>
              </w:rPr>
              <w:t>- stravovanie (stravné lístky podľa platných predpisov)</w:t>
            </w:r>
          </w:p>
          <w:p w:rsidR="00A0566B" w:rsidRDefault="00A0566B" w:rsidP="00527618">
            <w:pPr>
              <w:spacing w:after="0"/>
              <w:jc w:val="both"/>
              <w:rPr>
                <w:rFonts w:ascii="Times New Roman" w:hAnsi="Times New Roman"/>
                <w:sz w:val="24"/>
                <w:szCs w:val="24"/>
              </w:rPr>
            </w:pPr>
            <w:r>
              <w:rPr>
                <w:rFonts w:ascii="Times New Roman" w:hAnsi="Times New Roman"/>
                <w:sz w:val="24"/>
                <w:szCs w:val="24"/>
              </w:rPr>
              <w:t>- školenia matrikárok</w:t>
            </w:r>
          </w:p>
          <w:p w:rsidR="00A0566B" w:rsidRPr="00001A06" w:rsidRDefault="00A0566B" w:rsidP="00527618">
            <w:pPr>
              <w:spacing w:after="0"/>
              <w:jc w:val="both"/>
              <w:rPr>
                <w:rFonts w:ascii="Times New Roman" w:hAnsi="Times New Roman"/>
                <w:sz w:val="24"/>
                <w:szCs w:val="24"/>
              </w:rPr>
            </w:pPr>
          </w:p>
        </w:tc>
      </w:tr>
    </w:tbl>
    <w:p w:rsidR="00A0566B" w:rsidRPr="007A3AF4" w:rsidRDefault="00A0566B" w:rsidP="00A0566B">
      <w:pPr>
        <w:spacing w:after="0"/>
        <w:jc w:val="both"/>
        <w:rPr>
          <w:rFonts w:ascii="Times New Roman" w:hAnsi="Times New Roman"/>
          <w:sz w:val="24"/>
          <w:szCs w:val="24"/>
        </w:rPr>
      </w:pPr>
    </w:p>
    <w:tbl>
      <w:tblPr>
        <w:tblW w:w="9656" w:type="dxa"/>
        <w:tblLook w:val="04A0" w:firstRow="1" w:lastRow="0" w:firstColumn="1" w:lastColumn="0" w:noHBand="0" w:noVBand="1"/>
      </w:tblPr>
      <w:tblGrid>
        <w:gridCol w:w="3086"/>
        <w:gridCol w:w="6520"/>
        <w:gridCol w:w="50"/>
      </w:tblGrid>
      <w:tr w:rsidR="00A0566B" w:rsidTr="00527618">
        <w:trPr>
          <w:gridAfter w:val="1"/>
          <w:wAfter w:w="50" w:type="dxa"/>
        </w:trPr>
        <w:tc>
          <w:tcPr>
            <w:tcW w:w="9606" w:type="dxa"/>
            <w:gridSpan w:val="2"/>
            <w:hideMark/>
          </w:tcPr>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Komentár</w:t>
            </w:r>
            <w:r>
              <w:rPr>
                <w:rFonts w:ascii="Times New Roman" w:hAnsi="Times New Roman"/>
                <w:bCs/>
                <w:color w:val="000000"/>
                <w:sz w:val="24"/>
                <w:szCs w:val="24"/>
              </w:rPr>
              <w:t xml:space="preserve"> </w:t>
            </w:r>
            <w:r>
              <w:rPr>
                <w:rFonts w:ascii="Times New Roman" w:hAnsi="Times New Roman"/>
                <w:b/>
                <w:bCs/>
                <w:color w:val="000000"/>
                <w:sz w:val="24"/>
                <w:szCs w:val="24"/>
              </w:rPr>
              <w:t>k plneniu rozpočtu:</w:t>
            </w:r>
            <w:r>
              <w:rPr>
                <w:rFonts w:ascii="Times New Roman" w:hAnsi="Times New Roman"/>
                <w:bCs/>
                <w:color w:val="000000"/>
                <w:sz w:val="24"/>
                <w:szCs w:val="24"/>
              </w:rPr>
              <w:t xml:space="preserve">  Rozpočtovaná čiastka 18 313 € bola v prvom polroku 2020 vyčerpaná vo výške 8 273 € t.j. 45,18 %. Výdavky boli použité na energie (elektrina, plyn, vodné stočné), telekomunikačné služby,  všeobecný materiál, údržbu budovy a stravovanie.</w:t>
            </w:r>
          </w:p>
          <w:p w:rsidR="00A0566B" w:rsidRDefault="00A0566B" w:rsidP="00527618">
            <w:pPr>
              <w:spacing w:after="0" w:line="240" w:lineRule="auto"/>
              <w:jc w:val="both"/>
              <w:rPr>
                <w:rFonts w:ascii="Times New Roman" w:hAnsi="Times New Roman"/>
                <w:sz w:val="24"/>
                <w:szCs w:val="24"/>
              </w:rPr>
            </w:pPr>
          </w:p>
        </w:tc>
      </w:tr>
      <w:tr w:rsidR="00A0566B" w:rsidRPr="00850180" w:rsidTr="00527618">
        <w:tblPrEx>
          <w:tblLook w:val="01E0" w:firstRow="1" w:lastRow="1" w:firstColumn="1" w:lastColumn="1" w:noHBand="0" w:noVBand="0"/>
        </w:tblPrEx>
        <w:trPr>
          <w:trHeight w:val="567"/>
        </w:trPr>
        <w:tc>
          <w:tcPr>
            <w:tcW w:w="3086" w:type="dxa"/>
            <w:shd w:val="clear" w:color="auto" w:fill="C6D9F1"/>
          </w:tcPr>
          <w:p w:rsidR="00A0566B" w:rsidRPr="00850180" w:rsidRDefault="00A0566B" w:rsidP="00527618">
            <w:pPr>
              <w:spacing w:before="120" w:after="120" w:line="240" w:lineRule="auto"/>
              <w:rPr>
                <w:rFonts w:ascii="Times New Roman" w:hAnsi="Times New Roman"/>
                <w:b/>
                <w:sz w:val="32"/>
                <w:szCs w:val="32"/>
              </w:rPr>
            </w:pPr>
            <w:r w:rsidRPr="00850180">
              <w:rPr>
                <w:rFonts w:ascii="Times New Roman" w:hAnsi="Times New Roman"/>
                <w:b/>
                <w:sz w:val="32"/>
                <w:szCs w:val="32"/>
              </w:rPr>
              <w:t xml:space="preserve">Podprogram </w:t>
            </w:r>
            <w:r>
              <w:rPr>
                <w:rFonts w:ascii="Times New Roman" w:hAnsi="Times New Roman"/>
                <w:b/>
                <w:sz w:val="32"/>
                <w:szCs w:val="32"/>
              </w:rPr>
              <w:t>3.2</w:t>
            </w:r>
            <w:r w:rsidRPr="00850180">
              <w:rPr>
                <w:rFonts w:ascii="Times New Roman" w:hAnsi="Times New Roman"/>
                <w:b/>
                <w:sz w:val="32"/>
                <w:szCs w:val="32"/>
              </w:rPr>
              <w:t>:</w:t>
            </w:r>
          </w:p>
        </w:tc>
        <w:tc>
          <w:tcPr>
            <w:tcW w:w="6570" w:type="dxa"/>
            <w:gridSpan w:val="2"/>
            <w:shd w:val="clear" w:color="auto" w:fill="C6D9F1"/>
          </w:tcPr>
          <w:p w:rsidR="00A0566B" w:rsidRPr="00850180" w:rsidRDefault="00A0566B" w:rsidP="00527618">
            <w:pPr>
              <w:spacing w:before="120" w:after="120" w:line="240" w:lineRule="auto"/>
              <w:rPr>
                <w:rFonts w:ascii="Times New Roman" w:hAnsi="Times New Roman"/>
                <w:b/>
                <w:sz w:val="28"/>
                <w:szCs w:val="28"/>
              </w:rPr>
            </w:pPr>
            <w:r>
              <w:rPr>
                <w:rFonts w:ascii="Times New Roman" w:hAnsi="Times New Roman"/>
                <w:b/>
                <w:sz w:val="28"/>
                <w:szCs w:val="28"/>
              </w:rPr>
              <w:t xml:space="preserve">Ohlasovňa pobytu                                                                                    </w:t>
            </w:r>
          </w:p>
        </w:tc>
      </w:tr>
      <w:tr w:rsidR="00A0566B" w:rsidRPr="00850180" w:rsidTr="00527618">
        <w:tblPrEx>
          <w:tblLook w:val="01E0" w:firstRow="1" w:lastRow="1" w:firstColumn="1" w:lastColumn="1" w:noHBand="0" w:noVBand="0"/>
        </w:tblPrEx>
        <w:trPr>
          <w:trHeight w:val="539"/>
        </w:trPr>
        <w:tc>
          <w:tcPr>
            <w:tcW w:w="3086" w:type="dxa"/>
          </w:tcPr>
          <w:p w:rsidR="00A0566B" w:rsidRPr="00850180" w:rsidRDefault="00A0566B" w:rsidP="00527618">
            <w:pPr>
              <w:spacing w:before="120" w:after="120" w:line="240" w:lineRule="auto"/>
              <w:rPr>
                <w:rFonts w:ascii="Times New Roman" w:hAnsi="Times New Roman"/>
                <w:sz w:val="24"/>
                <w:szCs w:val="24"/>
              </w:rPr>
            </w:pPr>
            <w:r w:rsidRPr="00850180">
              <w:rPr>
                <w:rFonts w:ascii="Times New Roman" w:hAnsi="Times New Roman"/>
                <w:b/>
                <w:sz w:val="24"/>
                <w:szCs w:val="24"/>
              </w:rPr>
              <w:t>Zámer podprogramu</w:t>
            </w:r>
            <w:r w:rsidRPr="00850180">
              <w:rPr>
                <w:rFonts w:ascii="Times New Roman" w:hAnsi="Times New Roman"/>
                <w:sz w:val="24"/>
                <w:szCs w:val="24"/>
              </w:rPr>
              <w:t>:</w:t>
            </w:r>
          </w:p>
        </w:tc>
        <w:tc>
          <w:tcPr>
            <w:tcW w:w="6570" w:type="dxa"/>
            <w:gridSpan w:val="2"/>
          </w:tcPr>
          <w:p w:rsidR="00A0566B" w:rsidRPr="00850180" w:rsidRDefault="00A0566B" w:rsidP="00527618">
            <w:pPr>
              <w:spacing w:before="120" w:after="120" w:line="240" w:lineRule="auto"/>
              <w:jc w:val="both"/>
              <w:rPr>
                <w:rFonts w:ascii="Times New Roman" w:hAnsi="Times New Roman"/>
              </w:rPr>
            </w:pPr>
            <w:r>
              <w:rPr>
                <w:rFonts w:ascii="Times New Roman" w:hAnsi="Times New Roman"/>
              </w:rPr>
              <w:t>Komplexná evidencia obyvateľstva poskytujúca kvalitné výstupy a informácie.</w:t>
            </w:r>
          </w:p>
        </w:tc>
      </w:tr>
      <w:tr w:rsidR="00A0566B" w:rsidRPr="00850180" w:rsidTr="00527618">
        <w:tblPrEx>
          <w:tblLook w:val="01E0" w:firstRow="1" w:lastRow="1" w:firstColumn="1" w:lastColumn="1" w:noHBand="0" w:noVBand="0"/>
        </w:tblPrEx>
        <w:trPr>
          <w:trHeight w:val="261"/>
        </w:trPr>
        <w:tc>
          <w:tcPr>
            <w:tcW w:w="3086" w:type="dxa"/>
          </w:tcPr>
          <w:p w:rsidR="00A0566B" w:rsidRPr="00850180" w:rsidRDefault="00A0566B" w:rsidP="00527618">
            <w:pPr>
              <w:spacing w:after="0" w:line="240" w:lineRule="auto"/>
              <w:rPr>
                <w:rFonts w:ascii="Times New Roman" w:hAnsi="Times New Roman"/>
                <w:sz w:val="20"/>
                <w:szCs w:val="20"/>
              </w:rPr>
            </w:pPr>
            <w:r w:rsidRPr="00850180">
              <w:rPr>
                <w:rFonts w:ascii="Times New Roman" w:hAnsi="Times New Roman"/>
                <w:sz w:val="20"/>
                <w:szCs w:val="20"/>
              </w:rPr>
              <w:t>Zodpovednosť:</w:t>
            </w:r>
          </w:p>
        </w:tc>
        <w:tc>
          <w:tcPr>
            <w:tcW w:w="6570" w:type="dxa"/>
            <w:gridSpan w:val="2"/>
          </w:tcPr>
          <w:p w:rsidR="00A0566B" w:rsidRDefault="00A0566B" w:rsidP="00527618">
            <w:pPr>
              <w:spacing w:after="0" w:line="240" w:lineRule="auto"/>
              <w:rPr>
                <w:rFonts w:ascii="Times New Roman" w:hAnsi="Times New Roman"/>
                <w:sz w:val="20"/>
                <w:szCs w:val="20"/>
              </w:rPr>
            </w:pPr>
            <w:r>
              <w:rPr>
                <w:rFonts w:ascii="Times New Roman" w:hAnsi="Times New Roman"/>
                <w:sz w:val="20"/>
                <w:szCs w:val="20"/>
              </w:rPr>
              <w:t>Vedúca referátu matriky a ohlasovne za vecnú stránku, vedúci oddelenia vnútornej správy za spravovanie finančných prostriedkov</w:t>
            </w:r>
          </w:p>
          <w:p w:rsidR="00A0566B" w:rsidRPr="00850180" w:rsidRDefault="00A0566B" w:rsidP="00527618">
            <w:pPr>
              <w:spacing w:after="0" w:line="240" w:lineRule="auto"/>
              <w:rPr>
                <w:rFonts w:ascii="Times New Roman" w:hAnsi="Times New Roman"/>
                <w:sz w:val="20"/>
                <w:szCs w:val="20"/>
              </w:rPr>
            </w:pPr>
          </w:p>
        </w:tc>
      </w:tr>
    </w:tbl>
    <w:p w:rsidR="00A0566B" w:rsidRPr="00850180" w:rsidRDefault="00A0566B" w:rsidP="00A0566B">
      <w:pPr>
        <w:tabs>
          <w:tab w:val="center" w:pos="947"/>
          <w:tab w:val="center" w:pos="3544"/>
          <w:tab w:val="center" w:pos="5993"/>
          <w:tab w:val="left" w:pos="8023"/>
        </w:tabs>
        <w:spacing w:before="240" w:after="0" w:line="20" w:lineRule="atLeast"/>
        <w:ind w:left="947" w:hanging="947"/>
        <w:rPr>
          <w:rFonts w:ascii="Times New Roman" w:hAnsi="Times New Roman"/>
          <w:b/>
          <w:sz w:val="24"/>
          <w:szCs w:val="24"/>
        </w:rPr>
      </w:pPr>
      <w:r w:rsidRPr="00850180">
        <w:rPr>
          <w:rFonts w:ascii="Times New Roman" w:hAnsi="Times New Roman"/>
          <w:b/>
          <w:sz w:val="24"/>
          <w:szCs w:val="24"/>
        </w:rPr>
        <w:t xml:space="preserve">Rozpočet :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315"/>
        <w:gridCol w:w="2315"/>
        <w:gridCol w:w="2316"/>
      </w:tblGrid>
      <w:tr w:rsidR="00A0566B" w:rsidRPr="00850180" w:rsidTr="00527618">
        <w:tc>
          <w:tcPr>
            <w:tcW w:w="2694" w:type="dxa"/>
            <w:vAlign w:val="center"/>
          </w:tcPr>
          <w:p w:rsidR="00A0566B" w:rsidRPr="00953C0C" w:rsidRDefault="00A0566B" w:rsidP="00527618">
            <w:pPr>
              <w:tabs>
                <w:tab w:val="center" w:pos="947"/>
                <w:tab w:val="center" w:pos="3544"/>
                <w:tab w:val="center" w:pos="5993"/>
                <w:tab w:val="left" w:pos="8023"/>
              </w:tabs>
              <w:spacing w:before="120" w:after="120" w:line="20" w:lineRule="atLeast"/>
              <w:jc w:val="center"/>
              <w:rPr>
                <w:rFonts w:ascii="Times New Roman" w:hAnsi="Times New Roman"/>
                <w:b/>
                <w:sz w:val="24"/>
                <w:szCs w:val="24"/>
              </w:rPr>
            </w:pPr>
            <w:r w:rsidRPr="00953C0C">
              <w:rPr>
                <w:rFonts w:ascii="Times New Roman" w:hAnsi="Times New Roman"/>
                <w:b/>
                <w:sz w:val="24"/>
                <w:szCs w:val="24"/>
              </w:rPr>
              <w:t>rok</w:t>
            </w:r>
          </w:p>
        </w:tc>
        <w:tc>
          <w:tcPr>
            <w:tcW w:w="2315" w:type="dxa"/>
            <w:tcBorders>
              <w:right w:val="single" w:sz="4" w:space="0" w:color="auto"/>
            </w:tcBorders>
            <w:vAlign w:val="center"/>
          </w:tcPr>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2020</w:t>
            </w:r>
          </w:p>
        </w:tc>
        <w:tc>
          <w:tcPr>
            <w:tcW w:w="2315" w:type="dxa"/>
            <w:tcBorders>
              <w:top w:val="single" w:sz="4" w:space="0" w:color="auto"/>
              <w:left w:val="single" w:sz="4" w:space="0" w:color="auto"/>
              <w:bottom w:val="single" w:sz="4" w:space="0" w:color="auto"/>
              <w:right w:val="single" w:sz="4" w:space="0" w:color="auto"/>
            </w:tcBorders>
            <w:vAlign w:val="center"/>
          </w:tcPr>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Skutočnosť k 6. mesiacu</w:t>
            </w:r>
          </w:p>
        </w:tc>
        <w:tc>
          <w:tcPr>
            <w:tcW w:w="2316" w:type="dxa"/>
            <w:tcBorders>
              <w:top w:val="single" w:sz="4" w:space="0" w:color="auto"/>
              <w:left w:val="single" w:sz="4" w:space="0" w:color="auto"/>
              <w:bottom w:val="single" w:sz="4" w:space="0" w:color="auto"/>
              <w:right w:val="single" w:sz="4" w:space="0" w:color="auto"/>
            </w:tcBorders>
            <w:vAlign w:val="center"/>
          </w:tcPr>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 plnenia</w:t>
            </w:r>
          </w:p>
        </w:tc>
      </w:tr>
      <w:tr w:rsidR="00A0566B" w:rsidRPr="00850180" w:rsidTr="00527618">
        <w:tc>
          <w:tcPr>
            <w:tcW w:w="2694" w:type="dxa"/>
            <w:vAlign w:val="center"/>
          </w:tcPr>
          <w:p w:rsidR="00A0566B" w:rsidRPr="00850180" w:rsidRDefault="00A0566B" w:rsidP="00527618">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Bežné výdavky</w:t>
            </w:r>
          </w:p>
          <w:p w:rsidR="00A0566B" w:rsidRPr="00850180" w:rsidRDefault="00A0566B" w:rsidP="00527618">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Kapitálové výdavky</w:t>
            </w:r>
          </w:p>
          <w:p w:rsidR="00A0566B" w:rsidRPr="00850180" w:rsidRDefault="00A0566B" w:rsidP="00527618">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Finančné výdavky</w:t>
            </w:r>
          </w:p>
          <w:p w:rsidR="00A0566B" w:rsidRPr="00850180" w:rsidRDefault="00A0566B" w:rsidP="00527618">
            <w:pPr>
              <w:tabs>
                <w:tab w:val="center" w:pos="947"/>
                <w:tab w:val="center" w:pos="3544"/>
                <w:tab w:val="center" w:pos="5993"/>
                <w:tab w:val="left" w:pos="8023"/>
              </w:tabs>
              <w:spacing w:after="0" w:line="20" w:lineRule="atLeast"/>
              <w:rPr>
                <w:rFonts w:ascii="Times New Roman" w:hAnsi="Times New Roman"/>
                <w:b/>
                <w:sz w:val="24"/>
                <w:szCs w:val="24"/>
              </w:rPr>
            </w:pPr>
            <w:r w:rsidRPr="00850180">
              <w:rPr>
                <w:rFonts w:ascii="Times New Roman" w:hAnsi="Times New Roman"/>
                <w:b/>
                <w:sz w:val="24"/>
                <w:szCs w:val="24"/>
              </w:rPr>
              <w:t>Spolu</w:t>
            </w:r>
          </w:p>
        </w:tc>
        <w:tc>
          <w:tcPr>
            <w:tcW w:w="2315" w:type="dxa"/>
            <w:tcBorders>
              <w:right w:val="single" w:sz="4" w:space="0" w:color="auto"/>
            </w:tcBorders>
            <w:vAlign w:val="center"/>
          </w:tcPr>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6 476,00</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6 476,00</w:t>
            </w:r>
          </w:p>
        </w:tc>
        <w:tc>
          <w:tcPr>
            <w:tcW w:w="2315" w:type="dxa"/>
            <w:tcBorders>
              <w:top w:val="single" w:sz="4" w:space="0" w:color="auto"/>
              <w:left w:val="single" w:sz="4" w:space="0" w:color="auto"/>
              <w:bottom w:val="single" w:sz="4" w:space="0" w:color="auto"/>
              <w:right w:val="single" w:sz="4" w:space="0" w:color="auto"/>
            </w:tcBorders>
            <w:vAlign w:val="center"/>
          </w:tcPr>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1 695,31</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1 695,31</w:t>
            </w:r>
          </w:p>
        </w:tc>
        <w:tc>
          <w:tcPr>
            <w:tcW w:w="2316" w:type="dxa"/>
            <w:tcBorders>
              <w:top w:val="single" w:sz="4" w:space="0" w:color="auto"/>
              <w:left w:val="single" w:sz="4" w:space="0" w:color="auto"/>
              <w:bottom w:val="single" w:sz="4" w:space="0" w:color="auto"/>
              <w:right w:val="single" w:sz="4" w:space="0" w:color="auto"/>
            </w:tcBorders>
            <w:vAlign w:val="center"/>
          </w:tcPr>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26,18</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26,18</w:t>
            </w:r>
          </w:p>
        </w:tc>
      </w:tr>
    </w:tbl>
    <w:p w:rsidR="00A0566B" w:rsidRDefault="00A0566B" w:rsidP="00A0566B">
      <w:pPr>
        <w:spacing w:after="0" w:line="240" w:lineRule="auto"/>
        <w:ind w:left="708" w:hanging="708"/>
        <w:rPr>
          <w:rFonts w:ascii="Times New Roman" w:hAnsi="Times New Roman"/>
          <w:b/>
          <w:sz w:val="24"/>
          <w:szCs w:val="24"/>
        </w:rPr>
      </w:pPr>
    </w:p>
    <w:p w:rsidR="00A0566B" w:rsidRDefault="00A0566B" w:rsidP="00A0566B">
      <w:pPr>
        <w:spacing w:after="0" w:line="240" w:lineRule="auto"/>
        <w:ind w:left="708" w:hanging="708"/>
        <w:rPr>
          <w:rFonts w:ascii="Times New Roman" w:hAnsi="Times New Roman"/>
          <w:b/>
          <w:sz w:val="24"/>
          <w:szCs w:val="24"/>
        </w:rPr>
      </w:pPr>
    </w:p>
    <w:p w:rsidR="00A0566B" w:rsidRDefault="00A0566B" w:rsidP="00A0566B">
      <w:pPr>
        <w:spacing w:after="0" w:line="240" w:lineRule="auto"/>
        <w:ind w:left="708" w:hanging="708"/>
        <w:rPr>
          <w:rFonts w:ascii="Times New Roman" w:hAnsi="Times New Roman"/>
          <w:b/>
          <w:sz w:val="24"/>
          <w:szCs w:val="24"/>
        </w:rPr>
      </w:pPr>
    </w:p>
    <w:p w:rsidR="00A0566B" w:rsidRDefault="00A0566B" w:rsidP="00A0566B">
      <w:pPr>
        <w:spacing w:after="0" w:line="240" w:lineRule="auto"/>
        <w:ind w:left="708" w:hanging="708"/>
        <w:rPr>
          <w:rFonts w:ascii="Times New Roman" w:hAnsi="Times New Roman"/>
          <w:b/>
          <w:sz w:val="24"/>
          <w:szCs w:val="24"/>
        </w:rPr>
      </w:pPr>
    </w:p>
    <w:p w:rsidR="00A0566B" w:rsidRDefault="00A0566B" w:rsidP="00A0566B">
      <w:pPr>
        <w:spacing w:after="0" w:line="240" w:lineRule="auto"/>
        <w:ind w:left="708" w:hanging="708"/>
        <w:rPr>
          <w:rFonts w:ascii="Times New Roman" w:hAnsi="Times New Roman"/>
          <w:b/>
          <w:sz w:val="24"/>
          <w:szCs w:val="24"/>
        </w:rPr>
      </w:pPr>
    </w:p>
    <w:p w:rsidR="00A0566B" w:rsidRDefault="00A0566B" w:rsidP="00A0566B">
      <w:pPr>
        <w:spacing w:after="0" w:line="240" w:lineRule="auto"/>
        <w:ind w:left="708" w:hanging="708"/>
        <w:rPr>
          <w:rFonts w:ascii="Times New Roman" w:hAnsi="Times New Roman"/>
          <w:b/>
          <w:sz w:val="24"/>
          <w:szCs w:val="24"/>
        </w:rPr>
      </w:pPr>
    </w:p>
    <w:p w:rsidR="00A0566B" w:rsidRPr="00164F30" w:rsidRDefault="00A0566B" w:rsidP="00A0566B">
      <w:pPr>
        <w:spacing w:after="0" w:line="240" w:lineRule="auto"/>
        <w:ind w:left="708" w:hanging="708"/>
        <w:rPr>
          <w:rFonts w:ascii="Times New Roman" w:hAnsi="Times New Roman"/>
          <w:b/>
          <w:sz w:val="24"/>
          <w:szCs w:val="24"/>
        </w:rPr>
      </w:pPr>
      <w:r w:rsidRPr="00164F30">
        <w:rPr>
          <w:rFonts w:ascii="Times New Roman" w:hAnsi="Times New Roman"/>
          <w:b/>
          <w:sz w:val="24"/>
          <w:szCs w:val="24"/>
        </w:rPr>
        <w:lastRenderedPageBreak/>
        <w:t>Ciele a výstupy:</w:t>
      </w:r>
    </w:p>
    <w:tbl>
      <w:tblPr>
        <w:tblW w:w="9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4111"/>
        <w:gridCol w:w="992"/>
        <w:gridCol w:w="1843"/>
        <w:gridCol w:w="236"/>
      </w:tblGrid>
      <w:tr w:rsidR="00A0566B" w:rsidRPr="004E3205" w:rsidTr="00527618">
        <w:tc>
          <w:tcPr>
            <w:tcW w:w="2518" w:type="dxa"/>
          </w:tcPr>
          <w:p w:rsidR="00A0566B" w:rsidRPr="004E3205" w:rsidRDefault="00A0566B" w:rsidP="00527618">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111" w:type="dxa"/>
          </w:tcPr>
          <w:p w:rsidR="00A0566B" w:rsidRPr="004E3205" w:rsidRDefault="00A0566B" w:rsidP="00527618">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A0566B" w:rsidRPr="004E3205"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2020</w:t>
            </w:r>
          </w:p>
        </w:tc>
        <w:tc>
          <w:tcPr>
            <w:tcW w:w="1843" w:type="dxa"/>
            <w:tcBorders>
              <w:bottom w:val="single" w:sz="4" w:space="0" w:color="000000"/>
              <w:right w:val="nil"/>
            </w:tcBorders>
          </w:tcPr>
          <w:p w:rsidR="00A0566B"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Hodnotenie</w:t>
            </w:r>
          </w:p>
          <w:p w:rsidR="00A0566B" w:rsidRPr="004E3205"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 k 6. mesiacu</w:t>
            </w:r>
          </w:p>
        </w:tc>
        <w:tc>
          <w:tcPr>
            <w:tcW w:w="236" w:type="dxa"/>
            <w:tcBorders>
              <w:top w:val="single" w:sz="4" w:space="0" w:color="000000"/>
              <w:left w:val="nil"/>
              <w:bottom w:val="single" w:sz="4" w:space="0" w:color="000000"/>
              <w:right w:val="single" w:sz="4" w:space="0" w:color="000000"/>
            </w:tcBorders>
          </w:tcPr>
          <w:p w:rsidR="00A0566B" w:rsidRPr="004E3205" w:rsidRDefault="00A0566B" w:rsidP="00527618">
            <w:pPr>
              <w:spacing w:before="120" w:after="120" w:line="240" w:lineRule="auto"/>
              <w:jc w:val="center"/>
              <w:rPr>
                <w:rFonts w:ascii="Times New Roman" w:hAnsi="Times New Roman"/>
                <w:b/>
                <w:bCs/>
                <w:color w:val="000000"/>
                <w:sz w:val="20"/>
                <w:szCs w:val="20"/>
              </w:rPr>
            </w:pPr>
          </w:p>
        </w:tc>
      </w:tr>
      <w:tr w:rsidR="00A0566B" w:rsidRPr="004E3205" w:rsidTr="00527618">
        <w:tc>
          <w:tcPr>
            <w:tcW w:w="2518" w:type="dxa"/>
          </w:tcPr>
          <w:p w:rsidR="00A0566B" w:rsidRPr="004E3205" w:rsidRDefault="00A0566B" w:rsidP="00527618">
            <w:pPr>
              <w:spacing w:after="120" w:line="240" w:lineRule="auto"/>
              <w:rPr>
                <w:rFonts w:ascii="Tahoma" w:hAnsi="Tahoma" w:cs="Tahoma"/>
                <w:bCs/>
                <w:color w:val="000000"/>
                <w:sz w:val="16"/>
                <w:szCs w:val="16"/>
              </w:rPr>
            </w:pPr>
            <w:r>
              <w:rPr>
                <w:rFonts w:ascii="Tahoma" w:hAnsi="Tahoma" w:cs="Tahoma"/>
                <w:bCs/>
                <w:color w:val="000000"/>
                <w:sz w:val="16"/>
                <w:szCs w:val="16"/>
              </w:rPr>
              <w:t>Odpovede na žiadosti a súvisiaca agenda</w:t>
            </w: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Priemerný čas na poskytovanie písomných informácií a súvisiacej agendy do 10 dní</w:t>
            </w:r>
          </w:p>
          <w:p w:rsidR="00A0566B" w:rsidRPr="004E3205" w:rsidRDefault="00A0566B" w:rsidP="00527618">
            <w:pPr>
              <w:spacing w:after="0" w:line="240" w:lineRule="auto"/>
              <w:rPr>
                <w:rFonts w:ascii="Tahoma" w:hAnsi="Tahoma" w:cs="Tahoma"/>
                <w:color w:val="000000"/>
                <w:sz w:val="16"/>
                <w:szCs w:val="16"/>
              </w:rPr>
            </w:pPr>
          </w:p>
        </w:tc>
        <w:tc>
          <w:tcPr>
            <w:tcW w:w="992" w:type="dxa"/>
          </w:tcPr>
          <w:p w:rsidR="00A0566B" w:rsidRPr="004E3205"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áno</w:t>
            </w:r>
          </w:p>
        </w:tc>
        <w:tc>
          <w:tcPr>
            <w:tcW w:w="1843" w:type="dxa"/>
            <w:tcBorders>
              <w:top w:val="single" w:sz="4" w:space="0" w:color="000000"/>
              <w:bottom w:val="single" w:sz="4" w:space="0" w:color="000000"/>
              <w:right w:val="nil"/>
            </w:tcBorders>
          </w:tcPr>
          <w:p w:rsidR="00A0566B" w:rsidRPr="004E3205"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áno</w:t>
            </w:r>
          </w:p>
        </w:tc>
        <w:tc>
          <w:tcPr>
            <w:tcW w:w="236" w:type="dxa"/>
            <w:tcBorders>
              <w:top w:val="single" w:sz="4" w:space="0" w:color="000000"/>
              <w:left w:val="nil"/>
              <w:bottom w:val="single" w:sz="4" w:space="0" w:color="000000"/>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c>
          <w:tcPr>
            <w:tcW w:w="2518" w:type="dxa"/>
          </w:tcPr>
          <w:p w:rsidR="00A0566B" w:rsidRDefault="00A0566B" w:rsidP="00527618">
            <w:pPr>
              <w:spacing w:after="120" w:line="240" w:lineRule="auto"/>
              <w:rPr>
                <w:rFonts w:ascii="Tahoma" w:hAnsi="Tahoma" w:cs="Tahoma"/>
                <w:bCs/>
                <w:color w:val="000000"/>
                <w:sz w:val="16"/>
                <w:szCs w:val="16"/>
              </w:rPr>
            </w:pPr>
            <w:r>
              <w:rPr>
                <w:rFonts w:ascii="Tahoma" w:hAnsi="Tahoma" w:cs="Tahoma"/>
                <w:bCs/>
                <w:color w:val="000000"/>
                <w:sz w:val="16"/>
                <w:szCs w:val="16"/>
              </w:rPr>
              <w:t>Zabezpečenie komplexnej evidencie obyvateľov mestskej časti v súlade so Zákonom NR SR č. 253/1998 Z. z. o hlásení pobytu občanov SR</w:t>
            </w: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Priemerný čas potrebný na evidenciu do 24 hod.</w:t>
            </w:r>
          </w:p>
          <w:p w:rsidR="00A0566B" w:rsidRDefault="00A0566B" w:rsidP="00527618">
            <w:pPr>
              <w:spacing w:after="0" w:line="240" w:lineRule="auto"/>
              <w:rPr>
                <w:rFonts w:ascii="Tahoma" w:hAnsi="Tahoma" w:cs="Tahoma"/>
                <w:color w:val="000000"/>
                <w:sz w:val="16"/>
                <w:szCs w:val="16"/>
              </w:rPr>
            </w:pPr>
          </w:p>
          <w:p w:rsidR="00A0566B" w:rsidRDefault="00A0566B" w:rsidP="00527618">
            <w:pPr>
              <w:spacing w:after="0" w:line="240" w:lineRule="auto"/>
              <w:rPr>
                <w:rFonts w:ascii="Tahoma" w:hAnsi="Tahoma" w:cs="Tahoma"/>
                <w:color w:val="000000"/>
                <w:sz w:val="16"/>
                <w:szCs w:val="16"/>
              </w:rPr>
            </w:pP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áno</w:t>
            </w:r>
          </w:p>
        </w:tc>
        <w:tc>
          <w:tcPr>
            <w:tcW w:w="1843" w:type="dxa"/>
            <w:tcBorders>
              <w:top w:val="single" w:sz="4" w:space="0" w:color="000000"/>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áno</w:t>
            </w:r>
          </w:p>
        </w:tc>
        <w:tc>
          <w:tcPr>
            <w:tcW w:w="236" w:type="dxa"/>
            <w:tcBorders>
              <w:top w:val="single" w:sz="4" w:space="0" w:color="000000"/>
              <w:left w:val="nil"/>
              <w:bottom w:val="single" w:sz="4" w:space="0" w:color="000000"/>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bl>
    <w:p w:rsidR="00A0566B" w:rsidRDefault="00A0566B" w:rsidP="00A0566B">
      <w:pPr>
        <w:spacing w:after="0"/>
        <w:rPr>
          <w:rFonts w:ascii="Times New Roman" w:hAnsi="Times New Roman"/>
          <w:b/>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A0566B" w:rsidRPr="00001A06" w:rsidTr="00527618">
        <w:tc>
          <w:tcPr>
            <w:tcW w:w="9606" w:type="dxa"/>
            <w:tcBorders>
              <w:top w:val="nil"/>
              <w:left w:val="nil"/>
              <w:bottom w:val="nil"/>
              <w:right w:val="nil"/>
            </w:tcBorders>
          </w:tcPr>
          <w:p w:rsidR="00A0566B" w:rsidRPr="00001A06" w:rsidRDefault="00A0566B" w:rsidP="00527618">
            <w:pPr>
              <w:spacing w:after="0"/>
              <w:jc w:val="both"/>
              <w:rPr>
                <w:rFonts w:ascii="Times New Roman" w:hAnsi="Times New Roman"/>
                <w:sz w:val="24"/>
                <w:szCs w:val="24"/>
              </w:rPr>
            </w:pPr>
            <w:r w:rsidRPr="00001A06">
              <w:rPr>
                <w:rFonts w:ascii="Times New Roman" w:hAnsi="Times New Roman"/>
                <w:b/>
                <w:sz w:val="24"/>
                <w:szCs w:val="24"/>
              </w:rPr>
              <w:t xml:space="preserve">Komentár : </w:t>
            </w:r>
            <w:r w:rsidRPr="00001A06">
              <w:rPr>
                <w:rFonts w:ascii="Times New Roman" w:hAnsi="Times New Roman"/>
                <w:sz w:val="24"/>
                <w:szCs w:val="24"/>
              </w:rPr>
              <w:t xml:space="preserve">  </w:t>
            </w:r>
            <w:r>
              <w:rPr>
                <w:rFonts w:ascii="Times New Roman" w:hAnsi="Times New Roman"/>
                <w:sz w:val="24"/>
                <w:szCs w:val="24"/>
              </w:rPr>
              <w:t>Vykonávanie činností v zmysle zákona č. 253/1998 Z. z. o hlásení pobytu a registri obyvateľov SR. Ide o tieto činnosti: prihlásenie na trvalý pobyt, prihlásenie na prechodný pobyt, prehlásenie pobytu v rámci mestskej časti, odhlásenie z pobytu, zrušenie trvalého pobytu, mesačné hlásenia pre štatistický úrad. Súvisiacou činnosťou sú odpovede na dožiadania o trvalom pobyte.</w:t>
            </w:r>
          </w:p>
        </w:tc>
      </w:tr>
    </w:tbl>
    <w:p w:rsidR="00A0566B" w:rsidRDefault="00A0566B" w:rsidP="00A0566B">
      <w:pPr>
        <w:spacing w:after="0"/>
        <w:rPr>
          <w:rFonts w:ascii="Times New Roman" w:hAnsi="Times New Roman"/>
          <w:sz w:val="20"/>
          <w:szCs w:val="20"/>
        </w:rPr>
      </w:pPr>
    </w:p>
    <w:tbl>
      <w:tblPr>
        <w:tblW w:w="9606" w:type="dxa"/>
        <w:tblLook w:val="04A0" w:firstRow="1" w:lastRow="0" w:firstColumn="1" w:lastColumn="0" w:noHBand="0" w:noVBand="1"/>
      </w:tblPr>
      <w:tblGrid>
        <w:gridCol w:w="9606"/>
      </w:tblGrid>
      <w:tr w:rsidR="00A0566B" w:rsidRPr="00636205" w:rsidTr="00527618">
        <w:tc>
          <w:tcPr>
            <w:tcW w:w="9606" w:type="dxa"/>
          </w:tcPr>
          <w:p w:rsidR="00A0566B" w:rsidRPr="00404830" w:rsidRDefault="00A0566B" w:rsidP="00527618">
            <w:pPr>
              <w:spacing w:after="0" w:line="240" w:lineRule="auto"/>
              <w:jc w:val="both"/>
              <w:rPr>
                <w:rFonts w:ascii="Times New Roman" w:hAnsi="Times New Roman"/>
                <w:sz w:val="24"/>
                <w:szCs w:val="24"/>
              </w:rPr>
            </w:pPr>
            <w:r>
              <w:rPr>
                <w:rFonts w:ascii="Times New Roman" w:hAnsi="Times New Roman"/>
                <w:b/>
                <w:sz w:val="24"/>
                <w:szCs w:val="24"/>
              </w:rPr>
              <w:t>Monitoring</w:t>
            </w:r>
            <w:r w:rsidRPr="00164F30">
              <w:rPr>
                <w:rFonts w:ascii="Times New Roman" w:hAnsi="Times New Roman"/>
                <w:b/>
                <w:sz w:val="24"/>
                <w:szCs w:val="24"/>
              </w:rPr>
              <w:t>:</w:t>
            </w:r>
            <w:r w:rsidRPr="00000351">
              <w:rPr>
                <w:rFonts w:ascii="Times New Roman" w:hAnsi="Times New Roman"/>
                <w:sz w:val="24"/>
                <w:szCs w:val="24"/>
              </w:rPr>
              <w:t xml:space="preserve"> </w:t>
            </w:r>
            <w:r w:rsidRPr="00224A9B">
              <w:rPr>
                <w:rFonts w:ascii="Times New Roman" w:hAnsi="Times New Roman"/>
                <w:sz w:val="24"/>
                <w:szCs w:val="24"/>
              </w:rPr>
              <w:t xml:space="preserve"> </w:t>
            </w:r>
            <w:r>
              <w:rPr>
                <w:rFonts w:ascii="Times New Roman" w:hAnsi="Times New Roman"/>
                <w:sz w:val="24"/>
                <w:szCs w:val="24"/>
              </w:rPr>
              <w:t>zabezpečenie evidencie obyvateľov MČ sa plní na počkanie. V prípade, že občan nepredloží potrebné doklady, je vybavený v náhradnom termíne po doplnení chýbajúcich dokladov. V prípade potreby je občan vybavený po dohode aj v nestránkový deň. Odpovede na žiadosti občanov a inštitúcií sa poskytujú obratom, najneskôr do 30 dní od podania žiadosti, čo spĺňa zákonom stanovenú lehotu.</w:t>
            </w:r>
          </w:p>
        </w:tc>
      </w:tr>
    </w:tbl>
    <w:p w:rsidR="00A0566B" w:rsidRPr="00850180" w:rsidRDefault="00A0566B" w:rsidP="00A0566B">
      <w:pPr>
        <w:spacing w:after="0"/>
        <w:jc w:val="both"/>
        <w:rPr>
          <w:rFonts w:ascii="Times New Roman" w:hAnsi="Times New Roman"/>
          <w:sz w:val="18"/>
          <w:szCs w:val="18"/>
        </w:rPr>
      </w:pPr>
    </w:p>
    <w:p w:rsidR="00A0566B" w:rsidRPr="00D66639" w:rsidRDefault="00A0566B" w:rsidP="00A0566B">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A0566B" w:rsidRPr="00D66639" w:rsidRDefault="00A0566B" w:rsidP="00A0566B">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6.</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3.2</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6 476,00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1 695,31 Eur</w:t>
            </w:r>
          </w:p>
        </w:tc>
      </w:tr>
    </w:tbl>
    <w:p w:rsidR="00A0566B" w:rsidRPr="00850180" w:rsidRDefault="00A0566B" w:rsidP="00A0566B">
      <w:pPr>
        <w:spacing w:after="0"/>
        <w:rPr>
          <w:rFonts w:ascii="Times New Roman" w:hAnsi="Times New Roman"/>
          <w:sz w:val="20"/>
          <w:szCs w:val="20"/>
        </w:rPr>
      </w:pPr>
    </w:p>
    <w:tbl>
      <w:tblPr>
        <w:tblW w:w="9606" w:type="dxa"/>
        <w:tblLook w:val="04A0" w:firstRow="1" w:lastRow="0" w:firstColumn="1" w:lastColumn="0" w:noHBand="0" w:noVBand="1"/>
      </w:tblPr>
      <w:tblGrid>
        <w:gridCol w:w="9606"/>
      </w:tblGrid>
      <w:tr w:rsidR="00A0566B" w:rsidRPr="00001A06" w:rsidTr="00527618">
        <w:tc>
          <w:tcPr>
            <w:tcW w:w="9606" w:type="dxa"/>
          </w:tcPr>
          <w:p w:rsidR="00A0566B" w:rsidRDefault="00A0566B" w:rsidP="00527618">
            <w:pPr>
              <w:spacing w:after="0"/>
              <w:jc w:val="both"/>
              <w:rPr>
                <w:rFonts w:ascii="Times New Roman" w:hAnsi="Times New Roman"/>
                <w:sz w:val="24"/>
                <w:szCs w:val="24"/>
              </w:rPr>
            </w:pPr>
            <w:r>
              <w:rPr>
                <w:rFonts w:ascii="Times New Roman" w:hAnsi="Times New Roman"/>
                <w:sz w:val="24"/>
                <w:szCs w:val="24"/>
              </w:rPr>
              <w:t>Finančné prostriedky budú použité pre dvoch zamestnancov na:</w:t>
            </w:r>
          </w:p>
          <w:p w:rsidR="00A0566B" w:rsidRDefault="00A0566B" w:rsidP="00527618">
            <w:pPr>
              <w:spacing w:after="0"/>
              <w:jc w:val="both"/>
              <w:rPr>
                <w:rFonts w:ascii="Times New Roman" w:hAnsi="Times New Roman"/>
                <w:sz w:val="24"/>
                <w:szCs w:val="24"/>
              </w:rPr>
            </w:pPr>
            <w:r>
              <w:rPr>
                <w:rFonts w:ascii="Times New Roman" w:hAnsi="Times New Roman"/>
                <w:sz w:val="24"/>
                <w:szCs w:val="24"/>
              </w:rPr>
              <w:t>- energie (elektrina, plyn, vodné, stočné)</w:t>
            </w:r>
          </w:p>
          <w:p w:rsidR="00A0566B" w:rsidRDefault="00A0566B" w:rsidP="00527618">
            <w:pPr>
              <w:spacing w:after="0"/>
              <w:jc w:val="both"/>
              <w:rPr>
                <w:rFonts w:ascii="Times New Roman" w:hAnsi="Times New Roman"/>
                <w:sz w:val="24"/>
                <w:szCs w:val="24"/>
              </w:rPr>
            </w:pPr>
            <w:r>
              <w:rPr>
                <w:rFonts w:ascii="Times New Roman" w:hAnsi="Times New Roman"/>
                <w:sz w:val="24"/>
                <w:szCs w:val="24"/>
              </w:rPr>
              <w:t>- poštové a telekomunikačné služby (odoslaná pošta + telefónne poplatky)</w:t>
            </w:r>
          </w:p>
          <w:p w:rsidR="00A0566B" w:rsidRDefault="00A0566B" w:rsidP="00527618">
            <w:pPr>
              <w:spacing w:after="0"/>
              <w:jc w:val="both"/>
              <w:rPr>
                <w:rFonts w:ascii="Times New Roman" w:hAnsi="Times New Roman"/>
                <w:sz w:val="24"/>
                <w:szCs w:val="24"/>
              </w:rPr>
            </w:pPr>
            <w:r>
              <w:rPr>
                <w:rFonts w:ascii="Times New Roman" w:hAnsi="Times New Roman"/>
                <w:sz w:val="24"/>
                <w:szCs w:val="24"/>
              </w:rPr>
              <w:t>- všeobecný materiál (bežné kancelárske potreby)</w:t>
            </w:r>
          </w:p>
          <w:p w:rsidR="00A0566B" w:rsidRDefault="00A0566B" w:rsidP="00527618">
            <w:pPr>
              <w:spacing w:after="0"/>
              <w:jc w:val="both"/>
              <w:rPr>
                <w:rFonts w:ascii="Times New Roman" w:hAnsi="Times New Roman"/>
                <w:sz w:val="24"/>
                <w:szCs w:val="24"/>
              </w:rPr>
            </w:pPr>
            <w:r>
              <w:rPr>
                <w:rFonts w:ascii="Times New Roman" w:hAnsi="Times New Roman"/>
                <w:sz w:val="24"/>
                <w:szCs w:val="24"/>
              </w:rPr>
              <w:t>- údržba budov, priestorov</w:t>
            </w:r>
          </w:p>
          <w:p w:rsidR="00A0566B" w:rsidRPr="00001A06" w:rsidRDefault="00A0566B" w:rsidP="00527618">
            <w:pPr>
              <w:spacing w:after="0"/>
              <w:jc w:val="both"/>
              <w:rPr>
                <w:rFonts w:ascii="Times New Roman" w:hAnsi="Times New Roman"/>
                <w:sz w:val="24"/>
                <w:szCs w:val="24"/>
              </w:rPr>
            </w:pPr>
            <w:r>
              <w:rPr>
                <w:rFonts w:ascii="Times New Roman" w:hAnsi="Times New Roman"/>
                <w:sz w:val="24"/>
                <w:szCs w:val="24"/>
              </w:rPr>
              <w:t>- stravovanie (stravné lístky podľa platných predpisov)</w:t>
            </w:r>
          </w:p>
        </w:tc>
      </w:tr>
    </w:tbl>
    <w:p w:rsidR="00A0566B" w:rsidRPr="007A3AF4" w:rsidRDefault="00A0566B" w:rsidP="00A0566B">
      <w:pPr>
        <w:spacing w:after="0"/>
        <w:jc w:val="both"/>
        <w:rPr>
          <w:rFonts w:ascii="Times New Roman" w:hAnsi="Times New Roman"/>
          <w:sz w:val="24"/>
          <w:szCs w:val="24"/>
        </w:rPr>
      </w:pPr>
    </w:p>
    <w:tbl>
      <w:tblPr>
        <w:tblW w:w="9606" w:type="dxa"/>
        <w:tblLook w:val="04A0" w:firstRow="1" w:lastRow="0" w:firstColumn="1" w:lastColumn="0" w:noHBand="0" w:noVBand="1"/>
      </w:tblPr>
      <w:tblGrid>
        <w:gridCol w:w="9606"/>
      </w:tblGrid>
      <w:tr w:rsidR="00A0566B" w:rsidTr="00527618">
        <w:tc>
          <w:tcPr>
            <w:tcW w:w="9606" w:type="dxa"/>
            <w:hideMark/>
          </w:tcPr>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Komentár</w:t>
            </w:r>
            <w:r>
              <w:rPr>
                <w:rFonts w:ascii="Times New Roman" w:hAnsi="Times New Roman"/>
                <w:bCs/>
                <w:color w:val="000000"/>
                <w:sz w:val="24"/>
                <w:szCs w:val="24"/>
              </w:rPr>
              <w:t xml:space="preserve"> </w:t>
            </w:r>
            <w:r>
              <w:rPr>
                <w:rFonts w:ascii="Times New Roman" w:hAnsi="Times New Roman"/>
                <w:b/>
                <w:bCs/>
                <w:color w:val="000000"/>
                <w:sz w:val="24"/>
                <w:szCs w:val="24"/>
              </w:rPr>
              <w:t>k plneniu rozpočtu:</w:t>
            </w:r>
            <w:r>
              <w:rPr>
                <w:rFonts w:ascii="Times New Roman" w:hAnsi="Times New Roman"/>
                <w:bCs/>
                <w:color w:val="000000"/>
                <w:sz w:val="24"/>
                <w:szCs w:val="24"/>
              </w:rPr>
              <w:t xml:space="preserve">  Rozpočtovaná čiastka 6 476 € bola v prvom polroku 2020 vyčerpaná vo výške 1 695 € t.j. 26,18 %. Výdavky boli použité na energie (elektrina, plyn, vodné stočné), telekomunikačné služby, údržbu budovy a stravovanie.</w:t>
            </w:r>
          </w:p>
          <w:p w:rsidR="00A0566B" w:rsidRDefault="00A0566B" w:rsidP="00527618">
            <w:pPr>
              <w:spacing w:after="0" w:line="240" w:lineRule="auto"/>
              <w:jc w:val="both"/>
              <w:rPr>
                <w:rFonts w:ascii="Times New Roman" w:hAnsi="Times New Roman"/>
                <w:sz w:val="24"/>
                <w:szCs w:val="24"/>
              </w:rPr>
            </w:pPr>
          </w:p>
        </w:tc>
      </w:tr>
    </w:tbl>
    <w:p w:rsidR="00A0566B" w:rsidRDefault="00A0566B" w:rsidP="00A0566B">
      <w:pPr>
        <w:spacing w:after="0" w:line="240" w:lineRule="auto"/>
        <w:jc w:val="both"/>
        <w:rPr>
          <w:rFonts w:ascii="Times New Roman" w:hAnsi="Times New Roman"/>
          <w:sz w:val="24"/>
          <w:szCs w:val="24"/>
        </w:rPr>
      </w:pPr>
    </w:p>
    <w:p w:rsidR="00A0566B" w:rsidRDefault="00A0566B" w:rsidP="00A0566B"/>
    <w:p w:rsidR="00A0566B" w:rsidRDefault="00A0566B" w:rsidP="00A0566B">
      <w:pPr>
        <w:sectPr w:rsidR="00A0566B" w:rsidSect="006E1DE5">
          <w:pgSz w:w="11906" w:h="16838"/>
          <w:pgMar w:top="1417" w:right="1417" w:bottom="1417" w:left="1417" w:header="708" w:footer="708" w:gutter="0"/>
          <w:cols w:space="708"/>
          <w:docGrid w:linePitch="360"/>
        </w:sectPr>
      </w:pPr>
    </w:p>
    <w:tbl>
      <w:tblPr>
        <w:tblW w:w="5198" w:type="pct"/>
        <w:tblLook w:val="01E0" w:firstRow="1" w:lastRow="1" w:firstColumn="1" w:lastColumn="1" w:noHBand="0" w:noVBand="0"/>
      </w:tblPr>
      <w:tblGrid>
        <w:gridCol w:w="3086"/>
        <w:gridCol w:w="6570"/>
      </w:tblGrid>
      <w:tr w:rsidR="00A0566B" w:rsidRPr="00850180" w:rsidTr="00527618">
        <w:trPr>
          <w:trHeight w:val="567"/>
        </w:trPr>
        <w:tc>
          <w:tcPr>
            <w:tcW w:w="1598" w:type="pct"/>
            <w:shd w:val="clear" w:color="auto" w:fill="C6D9F1"/>
          </w:tcPr>
          <w:p w:rsidR="00A0566B" w:rsidRPr="00850180" w:rsidRDefault="00A0566B" w:rsidP="00527618">
            <w:pPr>
              <w:spacing w:before="120" w:after="120" w:line="240" w:lineRule="auto"/>
              <w:rPr>
                <w:rFonts w:ascii="Times New Roman" w:hAnsi="Times New Roman"/>
                <w:b/>
                <w:sz w:val="32"/>
                <w:szCs w:val="32"/>
              </w:rPr>
            </w:pPr>
            <w:r w:rsidRPr="00850180">
              <w:rPr>
                <w:rFonts w:ascii="Times New Roman" w:hAnsi="Times New Roman"/>
                <w:b/>
                <w:sz w:val="32"/>
                <w:szCs w:val="32"/>
              </w:rPr>
              <w:lastRenderedPageBreak/>
              <w:t xml:space="preserve">Podprogram </w:t>
            </w:r>
            <w:r>
              <w:rPr>
                <w:rFonts w:ascii="Times New Roman" w:hAnsi="Times New Roman"/>
                <w:b/>
                <w:sz w:val="32"/>
                <w:szCs w:val="32"/>
              </w:rPr>
              <w:t>3.3</w:t>
            </w:r>
            <w:r w:rsidRPr="00850180">
              <w:rPr>
                <w:rFonts w:ascii="Times New Roman" w:hAnsi="Times New Roman"/>
                <w:b/>
                <w:sz w:val="32"/>
                <w:szCs w:val="32"/>
              </w:rPr>
              <w:t>:</w:t>
            </w:r>
          </w:p>
        </w:tc>
        <w:tc>
          <w:tcPr>
            <w:tcW w:w="3402" w:type="pct"/>
            <w:shd w:val="clear" w:color="auto" w:fill="C6D9F1"/>
          </w:tcPr>
          <w:p w:rsidR="00A0566B" w:rsidRPr="00850180" w:rsidRDefault="00A0566B" w:rsidP="00527618">
            <w:pPr>
              <w:spacing w:before="120" w:after="120" w:line="240" w:lineRule="auto"/>
              <w:rPr>
                <w:rFonts w:ascii="Times New Roman" w:hAnsi="Times New Roman"/>
                <w:b/>
                <w:sz w:val="28"/>
                <w:szCs w:val="28"/>
              </w:rPr>
            </w:pPr>
            <w:r>
              <w:rPr>
                <w:rFonts w:ascii="Times New Roman" w:hAnsi="Times New Roman"/>
                <w:b/>
                <w:sz w:val="28"/>
                <w:szCs w:val="28"/>
              </w:rPr>
              <w:t xml:space="preserve">Sobáše a občianske obrady                                                                           </w:t>
            </w:r>
          </w:p>
        </w:tc>
      </w:tr>
      <w:tr w:rsidR="00A0566B" w:rsidRPr="00850180" w:rsidTr="00527618">
        <w:trPr>
          <w:trHeight w:val="539"/>
        </w:trPr>
        <w:tc>
          <w:tcPr>
            <w:tcW w:w="1598" w:type="pct"/>
          </w:tcPr>
          <w:p w:rsidR="00A0566B" w:rsidRPr="00850180" w:rsidRDefault="00A0566B" w:rsidP="00527618">
            <w:pPr>
              <w:spacing w:before="120" w:after="120" w:line="240" w:lineRule="auto"/>
              <w:rPr>
                <w:rFonts w:ascii="Times New Roman" w:hAnsi="Times New Roman"/>
                <w:sz w:val="24"/>
                <w:szCs w:val="24"/>
              </w:rPr>
            </w:pPr>
            <w:r w:rsidRPr="00850180">
              <w:rPr>
                <w:rFonts w:ascii="Times New Roman" w:hAnsi="Times New Roman"/>
                <w:b/>
                <w:sz w:val="24"/>
                <w:szCs w:val="24"/>
              </w:rPr>
              <w:t>Zámer podprogramu</w:t>
            </w:r>
            <w:r w:rsidRPr="00850180">
              <w:rPr>
                <w:rFonts w:ascii="Times New Roman" w:hAnsi="Times New Roman"/>
                <w:sz w:val="24"/>
                <w:szCs w:val="24"/>
              </w:rPr>
              <w:t>:</w:t>
            </w:r>
          </w:p>
        </w:tc>
        <w:tc>
          <w:tcPr>
            <w:tcW w:w="3402" w:type="pct"/>
          </w:tcPr>
          <w:p w:rsidR="00A0566B" w:rsidRPr="00850180" w:rsidRDefault="00A0566B" w:rsidP="00527618">
            <w:pPr>
              <w:spacing w:before="120" w:after="120" w:line="240" w:lineRule="auto"/>
              <w:jc w:val="both"/>
              <w:rPr>
                <w:rFonts w:ascii="Times New Roman" w:hAnsi="Times New Roman"/>
              </w:rPr>
            </w:pPr>
            <w:r>
              <w:rPr>
                <w:rFonts w:ascii="Times New Roman" w:hAnsi="Times New Roman"/>
              </w:rPr>
              <w:t>Zabezpečenie dôležitých okamihov života na vysokej spoločenskej úrovni</w:t>
            </w:r>
          </w:p>
        </w:tc>
      </w:tr>
      <w:tr w:rsidR="00A0566B" w:rsidRPr="00850180" w:rsidTr="00527618">
        <w:trPr>
          <w:trHeight w:val="261"/>
        </w:trPr>
        <w:tc>
          <w:tcPr>
            <w:tcW w:w="1598" w:type="pct"/>
          </w:tcPr>
          <w:p w:rsidR="00A0566B" w:rsidRPr="00850180" w:rsidRDefault="00A0566B" w:rsidP="00527618">
            <w:pPr>
              <w:spacing w:after="0" w:line="240" w:lineRule="auto"/>
              <w:rPr>
                <w:rFonts w:ascii="Times New Roman" w:hAnsi="Times New Roman"/>
                <w:sz w:val="20"/>
                <w:szCs w:val="20"/>
              </w:rPr>
            </w:pPr>
            <w:r w:rsidRPr="00850180">
              <w:rPr>
                <w:rFonts w:ascii="Times New Roman" w:hAnsi="Times New Roman"/>
                <w:sz w:val="20"/>
                <w:szCs w:val="20"/>
              </w:rPr>
              <w:t>Zodpovednosť:</w:t>
            </w:r>
          </w:p>
        </w:tc>
        <w:tc>
          <w:tcPr>
            <w:tcW w:w="3402" w:type="pct"/>
          </w:tcPr>
          <w:p w:rsidR="00A0566B" w:rsidRPr="00850180" w:rsidRDefault="00A0566B" w:rsidP="00527618">
            <w:pPr>
              <w:spacing w:after="0" w:line="240" w:lineRule="auto"/>
              <w:rPr>
                <w:rFonts w:ascii="Times New Roman" w:hAnsi="Times New Roman"/>
                <w:sz w:val="20"/>
                <w:szCs w:val="20"/>
              </w:rPr>
            </w:pPr>
            <w:r>
              <w:rPr>
                <w:rFonts w:ascii="Times New Roman" w:hAnsi="Times New Roman"/>
                <w:sz w:val="20"/>
                <w:szCs w:val="20"/>
              </w:rPr>
              <w:t>Vedúca referátu matriky a ohlasovne - za vecnú a  finančnú stránku.</w:t>
            </w:r>
          </w:p>
        </w:tc>
      </w:tr>
    </w:tbl>
    <w:p w:rsidR="00A0566B" w:rsidRPr="00850180" w:rsidRDefault="00A0566B" w:rsidP="00A0566B">
      <w:pPr>
        <w:tabs>
          <w:tab w:val="center" w:pos="947"/>
          <w:tab w:val="center" w:pos="3544"/>
          <w:tab w:val="center" w:pos="5993"/>
          <w:tab w:val="left" w:pos="8023"/>
        </w:tabs>
        <w:spacing w:before="240" w:after="0" w:line="20" w:lineRule="atLeast"/>
        <w:ind w:left="947" w:hanging="947"/>
        <w:rPr>
          <w:rFonts w:ascii="Times New Roman" w:hAnsi="Times New Roman"/>
          <w:b/>
          <w:sz w:val="24"/>
          <w:szCs w:val="24"/>
        </w:rPr>
      </w:pPr>
      <w:r w:rsidRPr="00850180">
        <w:rPr>
          <w:rFonts w:ascii="Times New Roman" w:hAnsi="Times New Roman"/>
          <w:b/>
          <w:sz w:val="24"/>
          <w:szCs w:val="24"/>
        </w:rPr>
        <w:t xml:space="preserve">Rozpočet :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315"/>
        <w:gridCol w:w="2315"/>
        <w:gridCol w:w="2316"/>
      </w:tblGrid>
      <w:tr w:rsidR="00A0566B" w:rsidRPr="00850180" w:rsidTr="00527618">
        <w:tc>
          <w:tcPr>
            <w:tcW w:w="2694" w:type="dxa"/>
            <w:vAlign w:val="center"/>
          </w:tcPr>
          <w:p w:rsidR="00A0566B" w:rsidRPr="00953C0C" w:rsidRDefault="00A0566B" w:rsidP="00527618">
            <w:pPr>
              <w:tabs>
                <w:tab w:val="center" w:pos="947"/>
                <w:tab w:val="center" w:pos="3544"/>
                <w:tab w:val="center" w:pos="5993"/>
                <w:tab w:val="left" w:pos="8023"/>
              </w:tabs>
              <w:spacing w:before="120" w:after="120" w:line="20" w:lineRule="atLeast"/>
              <w:jc w:val="center"/>
              <w:rPr>
                <w:rFonts w:ascii="Times New Roman" w:hAnsi="Times New Roman"/>
                <w:b/>
                <w:sz w:val="24"/>
                <w:szCs w:val="24"/>
              </w:rPr>
            </w:pPr>
            <w:r w:rsidRPr="00953C0C">
              <w:rPr>
                <w:rFonts w:ascii="Times New Roman" w:hAnsi="Times New Roman"/>
                <w:b/>
                <w:sz w:val="24"/>
                <w:szCs w:val="24"/>
              </w:rPr>
              <w:t>rok</w:t>
            </w:r>
          </w:p>
        </w:tc>
        <w:tc>
          <w:tcPr>
            <w:tcW w:w="2315" w:type="dxa"/>
            <w:tcBorders>
              <w:right w:val="single" w:sz="4" w:space="0" w:color="auto"/>
            </w:tcBorders>
            <w:vAlign w:val="center"/>
          </w:tcPr>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2020</w:t>
            </w:r>
          </w:p>
        </w:tc>
        <w:tc>
          <w:tcPr>
            <w:tcW w:w="2315" w:type="dxa"/>
            <w:tcBorders>
              <w:top w:val="single" w:sz="4" w:space="0" w:color="auto"/>
              <w:left w:val="single" w:sz="4" w:space="0" w:color="auto"/>
              <w:bottom w:val="single" w:sz="4" w:space="0" w:color="auto"/>
              <w:right w:val="single" w:sz="4" w:space="0" w:color="auto"/>
            </w:tcBorders>
            <w:vAlign w:val="center"/>
          </w:tcPr>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Skutočnosť k 6. mesiacu</w:t>
            </w:r>
          </w:p>
        </w:tc>
        <w:tc>
          <w:tcPr>
            <w:tcW w:w="2316" w:type="dxa"/>
            <w:tcBorders>
              <w:top w:val="single" w:sz="4" w:space="0" w:color="auto"/>
              <w:left w:val="single" w:sz="4" w:space="0" w:color="auto"/>
              <w:bottom w:val="single" w:sz="4" w:space="0" w:color="auto"/>
              <w:right w:val="single" w:sz="4" w:space="0" w:color="auto"/>
            </w:tcBorders>
            <w:vAlign w:val="center"/>
          </w:tcPr>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 plnenia</w:t>
            </w:r>
          </w:p>
        </w:tc>
      </w:tr>
      <w:tr w:rsidR="00A0566B" w:rsidRPr="00850180" w:rsidTr="00527618">
        <w:tc>
          <w:tcPr>
            <w:tcW w:w="2694" w:type="dxa"/>
            <w:vAlign w:val="center"/>
          </w:tcPr>
          <w:p w:rsidR="00A0566B" w:rsidRPr="00850180" w:rsidRDefault="00A0566B" w:rsidP="00527618">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Bežné výdavky</w:t>
            </w:r>
          </w:p>
          <w:p w:rsidR="00A0566B" w:rsidRPr="00850180" w:rsidRDefault="00A0566B" w:rsidP="00527618">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Kapitálové výdavky</w:t>
            </w:r>
          </w:p>
          <w:p w:rsidR="00A0566B" w:rsidRPr="00850180" w:rsidRDefault="00A0566B" w:rsidP="00527618">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Finančné výdavky</w:t>
            </w:r>
          </w:p>
          <w:p w:rsidR="00A0566B" w:rsidRPr="00850180" w:rsidRDefault="00A0566B" w:rsidP="00527618">
            <w:pPr>
              <w:tabs>
                <w:tab w:val="center" w:pos="947"/>
                <w:tab w:val="center" w:pos="3544"/>
                <w:tab w:val="center" w:pos="5993"/>
                <w:tab w:val="left" w:pos="8023"/>
              </w:tabs>
              <w:spacing w:after="0" w:line="20" w:lineRule="atLeast"/>
              <w:rPr>
                <w:rFonts w:ascii="Times New Roman" w:hAnsi="Times New Roman"/>
                <w:b/>
                <w:sz w:val="24"/>
                <w:szCs w:val="24"/>
              </w:rPr>
            </w:pPr>
            <w:r w:rsidRPr="00850180">
              <w:rPr>
                <w:rFonts w:ascii="Times New Roman" w:hAnsi="Times New Roman"/>
                <w:b/>
                <w:sz w:val="24"/>
                <w:szCs w:val="24"/>
              </w:rPr>
              <w:t>Spolu</w:t>
            </w:r>
          </w:p>
        </w:tc>
        <w:tc>
          <w:tcPr>
            <w:tcW w:w="2315" w:type="dxa"/>
            <w:tcBorders>
              <w:right w:val="single" w:sz="4" w:space="0" w:color="auto"/>
            </w:tcBorders>
            <w:vAlign w:val="center"/>
          </w:tcPr>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17 000,00</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17 000,00</w:t>
            </w:r>
          </w:p>
        </w:tc>
        <w:tc>
          <w:tcPr>
            <w:tcW w:w="2315" w:type="dxa"/>
            <w:tcBorders>
              <w:top w:val="single" w:sz="4" w:space="0" w:color="auto"/>
              <w:left w:val="single" w:sz="4" w:space="0" w:color="auto"/>
              <w:bottom w:val="single" w:sz="4" w:space="0" w:color="auto"/>
              <w:right w:val="single" w:sz="4" w:space="0" w:color="auto"/>
            </w:tcBorders>
            <w:vAlign w:val="center"/>
          </w:tcPr>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3 090,28</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3 090,28</w:t>
            </w:r>
          </w:p>
        </w:tc>
        <w:tc>
          <w:tcPr>
            <w:tcW w:w="2316" w:type="dxa"/>
            <w:tcBorders>
              <w:top w:val="single" w:sz="4" w:space="0" w:color="auto"/>
              <w:left w:val="single" w:sz="4" w:space="0" w:color="auto"/>
              <w:bottom w:val="single" w:sz="4" w:space="0" w:color="auto"/>
              <w:right w:val="single" w:sz="4" w:space="0" w:color="auto"/>
            </w:tcBorders>
            <w:vAlign w:val="center"/>
          </w:tcPr>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18,18</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18,18</w:t>
            </w:r>
          </w:p>
        </w:tc>
      </w:tr>
    </w:tbl>
    <w:p w:rsidR="00A0566B" w:rsidRDefault="00A0566B" w:rsidP="00A0566B">
      <w:pPr>
        <w:spacing w:after="0" w:line="240" w:lineRule="auto"/>
        <w:ind w:left="708" w:hanging="708"/>
        <w:rPr>
          <w:rFonts w:ascii="Times New Roman" w:hAnsi="Times New Roman"/>
          <w:b/>
          <w:sz w:val="24"/>
          <w:szCs w:val="24"/>
        </w:rPr>
      </w:pPr>
    </w:p>
    <w:p w:rsidR="00A0566B" w:rsidRPr="00164F30" w:rsidRDefault="00A0566B" w:rsidP="00A0566B">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4111"/>
        <w:gridCol w:w="992"/>
        <w:gridCol w:w="1843"/>
        <w:gridCol w:w="236"/>
      </w:tblGrid>
      <w:tr w:rsidR="00A0566B" w:rsidRPr="004E3205" w:rsidTr="00527618">
        <w:tc>
          <w:tcPr>
            <w:tcW w:w="2518" w:type="dxa"/>
          </w:tcPr>
          <w:p w:rsidR="00A0566B" w:rsidRPr="004E3205" w:rsidRDefault="00A0566B" w:rsidP="00527618">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111" w:type="dxa"/>
          </w:tcPr>
          <w:p w:rsidR="00A0566B" w:rsidRPr="004E3205" w:rsidRDefault="00A0566B" w:rsidP="00527618">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A0566B" w:rsidRPr="004E3205"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2020</w:t>
            </w:r>
          </w:p>
        </w:tc>
        <w:tc>
          <w:tcPr>
            <w:tcW w:w="1843" w:type="dxa"/>
            <w:tcBorders>
              <w:bottom w:val="single" w:sz="4" w:space="0" w:color="000000"/>
              <w:right w:val="nil"/>
            </w:tcBorders>
          </w:tcPr>
          <w:p w:rsidR="00A0566B"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Hodnotenie</w:t>
            </w:r>
          </w:p>
          <w:p w:rsidR="00A0566B" w:rsidRPr="004E3205"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 k 6. mesiacu</w:t>
            </w:r>
          </w:p>
        </w:tc>
        <w:tc>
          <w:tcPr>
            <w:tcW w:w="236" w:type="dxa"/>
            <w:tcBorders>
              <w:top w:val="single" w:sz="4" w:space="0" w:color="000000"/>
              <w:left w:val="nil"/>
              <w:bottom w:val="single" w:sz="4" w:space="0" w:color="000000"/>
              <w:right w:val="single" w:sz="4" w:space="0" w:color="000000"/>
            </w:tcBorders>
          </w:tcPr>
          <w:p w:rsidR="00A0566B" w:rsidRPr="004E3205" w:rsidRDefault="00A0566B" w:rsidP="00527618">
            <w:pPr>
              <w:spacing w:before="120" w:after="120" w:line="240" w:lineRule="auto"/>
              <w:jc w:val="center"/>
              <w:rPr>
                <w:rFonts w:ascii="Times New Roman" w:hAnsi="Times New Roman"/>
                <w:b/>
                <w:bCs/>
                <w:color w:val="000000"/>
                <w:sz w:val="20"/>
                <w:szCs w:val="20"/>
              </w:rPr>
            </w:pPr>
          </w:p>
        </w:tc>
      </w:tr>
      <w:tr w:rsidR="00A0566B" w:rsidRPr="004E3205" w:rsidTr="00527618">
        <w:tc>
          <w:tcPr>
            <w:tcW w:w="2518" w:type="dxa"/>
          </w:tcPr>
          <w:p w:rsidR="00A0566B" w:rsidRPr="004E3205" w:rsidRDefault="00A0566B" w:rsidP="00527618">
            <w:pPr>
              <w:spacing w:after="120" w:line="240" w:lineRule="auto"/>
              <w:rPr>
                <w:rFonts w:ascii="Tahoma" w:hAnsi="Tahoma" w:cs="Tahoma"/>
                <w:bCs/>
                <w:color w:val="000000"/>
                <w:sz w:val="16"/>
                <w:szCs w:val="16"/>
              </w:rPr>
            </w:pPr>
            <w:r>
              <w:rPr>
                <w:rFonts w:ascii="Tahoma" w:hAnsi="Tahoma" w:cs="Tahoma"/>
                <w:bCs/>
                <w:color w:val="000000"/>
                <w:sz w:val="16"/>
                <w:szCs w:val="16"/>
              </w:rPr>
              <w:t>Sobáše na vysokej spoločenskej úrovni</w:t>
            </w:r>
          </w:p>
        </w:tc>
        <w:tc>
          <w:tcPr>
            <w:tcW w:w="4111" w:type="dxa"/>
          </w:tcPr>
          <w:p w:rsidR="00A0566B" w:rsidRPr="004E3205"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Spokojnosť občanov v oblasti všetkých občianskych obradov</w:t>
            </w:r>
          </w:p>
        </w:tc>
        <w:tc>
          <w:tcPr>
            <w:tcW w:w="992" w:type="dxa"/>
          </w:tcPr>
          <w:p w:rsidR="00A0566B" w:rsidRPr="004E3205"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áno</w:t>
            </w:r>
          </w:p>
        </w:tc>
        <w:tc>
          <w:tcPr>
            <w:tcW w:w="1843" w:type="dxa"/>
            <w:tcBorders>
              <w:top w:val="single" w:sz="4" w:space="0" w:color="000000"/>
              <w:right w:val="nil"/>
            </w:tcBorders>
          </w:tcPr>
          <w:p w:rsidR="00A0566B" w:rsidRPr="004E3205"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áno</w:t>
            </w:r>
          </w:p>
        </w:tc>
        <w:tc>
          <w:tcPr>
            <w:tcW w:w="236" w:type="dxa"/>
            <w:tcBorders>
              <w:top w:val="single" w:sz="4" w:space="0" w:color="000000"/>
              <w:left w:val="nil"/>
              <w:bottom w:val="single" w:sz="4" w:space="0" w:color="000000"/>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bl>
    <w:p w:rsidR="00A0566B" w:rsidRDefault="00A0566B" w:rsidP="00A0566B">
      <w:pPr>
        <w:spacing w:after="0"/>
        <w:rPr>
          <w:rFonts w:ascii="Times New Roman" w:hAnsi="Times New Roman"/>
          <w:b/>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A0566B" w:rsidRPr="00001A06" w:rsidTr="00527618">
        <w:tc>
          <w:tcPr>
            <w:tcW w:w="9606" w:type="dxa"/>
            <w:tcBorders>
              <w:top w:val="nil"/>
              <w:left w:val="nil"/>
              <w:bottom w:val="nil"/>
              <w:right w:val="nil"/>
            </w:tcBorders>
          </w:tcPr>
          <w:p w:rsidR="00A0566B" w:rsidRPr="00001A06" w:rsidRDefault="00A0566B" w:rsidP="00527618">
            <w:pPr>
              <w:spacing w:after="0"/>
              <w:jc w:val="both"/>
              <w:rPr>
                <w:rFonts w:ascii="Times New Roman" w:hAnsi="Times New Roman"/>
                <w:sz w:val="24"/>
                <w:szCs w:val="24"/>
              </w:rPr>
            </w:pPr>
            <w:r w:rsidRPr="00001A06">
              <w:rPr>
                <w:rFonts w:ascii="Times New Roman" w:hAnsi="Times New Roman"/>
                <w:b/>
                <w:sz w:val="24"/>
                <w:szCs w:val="24"/>
              </w:rPr>
              <w:t xml:space="preserve">Komentár : </w:t>
            </w:r>
            <w:r w:rsidRPr="00001A06">
              <w:rPr>
                <w:rFonts w:ascii="Times New Roman" w:hAnsi="Times New Roman"/>
                <w:sz w:val="24"/>
                <w:szCs w:val="24"/>
              </w:rPr>
              <w:t xml:space="preserve">  </w:t>
            </w:r>
            <w:r>
              <w:rPr>
                <w:rFonts w:ascii="Times New Roman" w:hAnsi="Times New Roman"/>
                <w:sz w:val="24"/>
                <w:szCs w:val="24"/>
              </w:rPr>
              <w:t>Matrika zabezpečuje v tejto oblasti kultúrny program pri uvítaní detí do života, pri sobášnych obradoch a jubilejných svadbách.</w:t>
            </w:r>
          </w:p>
        </w:tc>
      </w:tr>
    </w:tbl>
    <w:p w:rsidR="00A0566B" w:rsidRDefault="00A0566B" w:rsidP="00A0566B">
      <w:pPr>
        <w:spacing w:after="0"/>
        <w:rPr>
          <w:rFonts w:ascii="Times New Roman" w:hAnsi="Times New Roman"/>
          <w:sz w:val="20"/>
          <w:szCs w:val="20"/>
        </w:rPr>
      </w:pPr>
    </w:p>
    <w:tbl>
      <w:tblPr>
        <w:tblW w:w="9606" w:type="dxa"/>
        <w:tblLook w:val="04A0" w:firstRow="1" w:lastRow="0" w:firstColumn="1" w:lastColumn="0" w:noHBand="0" w:noVBand="1"/>
      </w:tblPr>
      <w:tblGrid>
        <w:gridCol w:w="9606"/>
      </w:tblGrid>
      <w:tr w:rsidR="00A0566B" w:rsidRPr="00636205" w:rsidTr="00527618">
        <w:tc>
          <w:tcPr>
            <w:tcW w:w="9606" w:type="dxa"/>
          </w:tcPr>
          <w:p w:rsidR="00A0566B" w:rsidRDefault="00A0566B" w:rsidP="00527618">
            <w:pPr>
              <w:spacing w:after="0" w:line="240" w:lineRule="auto"/>
              <w:jc w:val="both"/>
              <w:rPr>
                <w:rFonts w:ascii="Times New Roman" w:hAnsi="Times New Roman"/>
                <w:sz w:val="24"/>
                <w:szCs w:val="24"/>
              </w:rPr>
            </w:pPr>
            <w:r>
              <w:rPr>
                <w:rFonts w:ascii="Times New Roman" w:hAnsi="Times New Roman"/>
                <w:b/>
                <w:sz w:val="24"/>
                <w:szCs w:val="24"/>
              </w:rPr>
              <w:t>Monitoring</w:t>
            </w:r>
            <w:r w:rsidRPr="00164F30">
              <w:rPr>
                <w:rFonts w:ascii="Times New Roman" w:hAnsi="Times New Roman"/>
                <w:b/>
                <w:sz w:val="24"/>
                <w:szCs w:val="24"/>
              </w:rPr>
              <w:t>:</w:t>
            </w:r>
            <w:r w:rsidRPr="00000351">
              <w:rPr>
                <w:rFonts w:ascii="Times New Roman" w:hAnsi="Times New Roman"/>
                <w:sz w:val="24"/>
                <w:szCs w:val="24"/>
              </w:rPr>
              <w:t xml:space="preserve"> </w:t>
            </w:r>
            <w:r w:rsidRPr="00224A9B">
              <w:rPr>
                <w:rFonts w:ascii="Times New Roman" w:hAnsi="Times New Roman"/>
                <w:sz w:val="24"/>
                <w:szCs w:val="24"/>
              </w:rPr>
              <w:t xml:space="preserve"> </w:t>
            </w:r>
            <w:r>
              <w:rPr>
                <w:rFonts w:ascii="Times New Roman" w:hAnsi="Times New Roman"/>
                <w:sz w:val="24"/>
                <w:szCs w:val="24"/>
              </w:rPr>
              <w:t>V priebehu I. polroka 2020 sa uskutočnilo 134 sobášov v MČ . Mestská časť v hodnotenom období vykonala 3 obrady vítania detí do života pre 21 detí. Plánované vítanie detí do života v mesiaci jún 2020 bolo z dôvodu COVID 19 zrušené.</w:t>
            </w:r>
          </w:p>
          <w:p w:rsidR="00A0566B" w:rsidRPr="00404830" w:rsidRDefault="00A0566B" w:rsidP="00527618">
            <w:pPr>
              <w:spacing w:after="0" w:line="240" w:lineRule="auto"/>
              <w:jc w:val="both"/>
              <w:rPr>
                <w:rFonts w:ascii="Times New Roman" w:hAnsi="Times New Roman"/>
                <w:sz w:val="24"/>
                <w:szCs w:val="24"/>
              </w:rPr>
            </w:pPr>
            <w:r>
              <w:rPr>
                <w:rFonts w:ascii="Times New Roman" w:hAnsi="Times New Roman"/>
                <w:sz w:val="24"/>
                <w:szCs w:val="24"/>
              </w:rPr>
              <w:t>Takisto boli zrušené, prípadné preložené sobáše na iné termíny z dôvodu COVID 19.</w:t>
            </w:r>
          </w:p>
        </w:tc>
      </w:tr>
    </w:tbl>
    <w:p w:rsidR="00A0566B" w:rsidRPr="00850180" w:rsidRDefault="00A0566B" w:rsidP="00A0566B">
      <w:pPr>
        <w:spacing w:after="0"/>
        <w:jc w:val="both"/>
        <w:rPr>
          <w:rFonts w:ascii="Times New Roman" w:hAnsi="Times New Roman"/>
          <w:sz w:val="18"/>
          <w:szCs w:val="18"/>
        </w:rPr>
      </w:pPr>
    </w:p>
    <w:p w:rsidR="00A0566B" w:rsidRPr="00D66639" w:rsidRDefault="00A0566B" w:rsidP="00A0566B">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A0566B" w:rsidRPr="00D66639" w:rsidRDefault="00A0566B" w:rsidP="00A0566B">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6.</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3.3</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17 000,00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3 090,28 Eur</w:t>
            </w:r>
          </w:p>
        </w:tc>
      </w:tr>
    </w:tbl>
    <w:p w:rsidR="00A0566B" w:rsidRPr="00850180" w:rsidRDefault="00A0566B" w:rsidP="00A0566B">
      <w:pPr>
        <w:spacing w:after="0"/>
        <w:rPr>
          <w:rFonts w:ascii="Times New Roman" w:hAnsi="Times New Roman"/>
          <w:sz w:val="20"/>
          <w:szCs w:val="20"/>
        </w:rPr>
      </w:pPr>
    </w:p>
    <w:tbl>
      <w:tblPr>
        <w:tblW w:w="9606" w:type="dxa"/>
        <w:tblLook w:val="04A0" w:firstRow="1" w:lastRow="0" w:firstColumn="1" w:lastColumn="0" w:noHBand="0" w:noVBand="1"/>
      </w:tblPr>
      <w:tblGrid>
        <w:gridCol w:w="9606"/>
      </w:tblGrid>
      <w:tr w:rsidR="00A0566B" w:rsidRPr="00001A06" w:rsidTr="00527618">
        <w:tc>
          <w:tcPr>
            <w:tcW w:w="9606" w:type="dxa"/>
          </w:tcPr>
          <w:p w:rsidR="00A0566B" w:rsidRDefault="00A0566B" w:rsidP="00527618">
            <w:pPr>
              <w:spacing w:after="0"/>
              <w:jc w:val="both"/>
              <w:rPr>
                <w:rFonts w:ascii="Times New Roman" w:hAnsi="Times New Roman"/>
                <w:sz w:val="24"/>
                <w:szCs w:val="24"/>
              </w:rPr>
            </w:pPr>
            <w:r>
              <w:rPr>
                <w:rFonts w:ascii="Times New Roman" w:hAnsi="Times New Roman"/>
                <w:sz w:val="24"/>
                <w:szCs w:val="24"/>
              </w:rPr>
              <w:t xml:space="preserve">Finančné prostriedky budú použité na: </w:t>
            </w:r>
          </w:p>
          <w:p w:rsidR="00A0566B" w:rsidRDefault="00A0566B" w:rsidP="00527618">
            <w:pPr>
              <w:spacing w:after="0"/>
              <w:jc w:val="both"/>
              <w:rPr>
                <w:rFonts w:ascii="Times New Roman" w:hAnsi="Times New Roman"/>
                <w:sz w:val="24"/>
                <w:szCs w:val="24"/>
              </w:rPr>
            </w:pPr>
            <w:r>
              <w:rPr>
                <w:rFonts w:ascii="Times New Roman" w:hAnsi="Times New Roman"/>
                <w:sz w:val="24"/>
                <w:szCs w:val="24"/>
              </w:rPr>
              <w:t>- všeobecný materiál (výzdoba obradnej siene, darčeky pre snúbencov, darčeky pri vítaní detí do života, kvety pre rodičov pri vítaní do života)</w:t>
            </w:r>
          </w:p>
          <w:p w:rsidR="00A0566B" w:rsidRDefault="00A0566B" w:rsidP="00527618">
            <w:pPr>
              <w:spacing w:after="0"/>
              <w:jc w:val="both"/>
              <w:rPr>
                <w:rFonts w:ascii="Times New Roman" w:hAnsi="Times New Roman"/>
                <w:sz w:val="24"/>
                <w:szCs w:val="24"/>
              </w:rPr>
            </w:pPr>
            <w:r>
              <w:rPr>
                <w:rFonts w:ascii="Times New Roman" w:hAnsi="Times New Roman"/>
                <w:sz w:val="24"/>
                <w:szCs w:val="24"/>
              </w:rPr>
              <w:t>- odmeny pre účinkujúcich pri sobášoch a obradoch (spev, hra na husle, organ, recitácia, šatňa, aktivista)</w:t>
            </w:r>
          </w:p>
          <w:p w:rsidR="00A0566B" w:rsidRDefault="00A0566B" w:rsidP="00527618">
            <w:pPr>
              <w:spacing w:after="0"/>
              <w:jc w:val="both"/>
              <w:rPr>
                <w:rFonts w:ascii="Times New Roman" w:hAnsi="Times New Roman"/>
                <w:sz w:val="24"/>
                <w:szCs w:val="24"/>
              </w:rPr>
            </w:pPr>
            <w:r>
              <w:rPr>
                <w:rFonts w:ascii="Times New Roman" w:hAnsi="Times New Roman"/>
                <w:sz w:val="24"/>
                <w:szCs w:val="24"/>
              </w:rPr>
              <w:t>- zdravotné a sociálne poistenie odvádzané z odmien pre účinkujúcich</w:t>
            </w:r>
          </w:p>
          <w:p w:rsidR="00A0566B" w:rsidRDefault="00A0566B" w:rsidP="00527618">
            <w:pPr>
              <w:spacing w:after="0"/>
              <w:jc w:val="both"/>
              <w:rPr>
                <w:rFonts w:ascii="Times New Roman" w:hAnsi="Times New Roman"/>
                <w:sz w:val="24"/>
                <w:szCs w:val="24"/>
              </w:rPr>
            </w:pPr>
            <w:r>
              <w:rPr>
                <w:rFonts w:ascii="Times New Roman" w:hAnsi="Times New Roman"/>
                <w:sz w:val="24"/>
                <w:szCs w:val="24"/>
              </w:rPr>
              <w:t>- odmena pre účinkujúcich zabezpečujúcich program pri uvítaní detí do života</w:t>
            </w:r>
          </w:p>
          <w:p w:rsidR="00A0566B" w:rsidRPr="00001A06" w:rsidRDefault="00A0566B" w:rsidP="00527618">
            <w:pPr>
              <w:spacing w:after="0"/>
              <w:jc w:val="both"/>
              <w:rPr>
                <w:rFonts w:ascii="Times New Roman" w:hAnsi="Times New Roman"/>
                <w:sz w:val="24"/>
                <w:szCs w:val="24"/>
              </w:rPr>
            </w:pPr>
            <w:r>
              <w:rPr>
                <w:rFonts w:ascii="Times New Roman" w:hAnsi="Times New Roman"/>
                <w:sz w:val="24"/>
                <w:szCs w:val="24"/>
              </w:rPr>
              <w:t>- kultúrny program  a občerstvenie pre vystupujúcich pri vítaní detí do života</w:t>
            </w:r>
          </w:p>
        </w:tc>
      </w:tr>
    </w:tbl>
    <w:p w:rsidR="00A0566B" w:rsidRPr="007A3AF4" w:rsidRDefault="00A0566B" w:rsidP="00A0566B">
      <w:pPr>
        <w:spacing w:after="0"/>
        <w:jc w:val="both"/>
        <w:rPr>
          <w:rFonts w:ascii="Times New Roman" w:hAnsi="Times New Roman"/>
          <w:sz w:val="24"/>
          <w:szCs w:val="24"/>
        </w:rPr>
      </w:pPr>
    </w:p>
    <w:tbl>
      <w:tblPr>
        <w:tblW w:w="9606" w:type="dxa"/>
        <w:tblLook w:val="04A0" w:firstRow="1" w:lastRow="0" w:firstColumn="1" w:lastColumn="0" w:noHBand="0" w:noVBand="1"/>
      </w:tblPr>
      <w:tblGrid>
        <w:gridCol w:w="9606"/>
      </w:tblGrid>
      <w:tr w:rsidR="00A0566B" w:rsidTr="00527618">
        <w:tc>
          <w:tcPr>
            <w:tcW w:w="9606" w:type="dxa"/>
            <w:hideMark/>
          </w:tcPr>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Komentár</w:t>
            </w:r>
            <w:r>
              <w:rPr>
                <w:rFonts w:ascii="Times New Roman" w:hAnsi="Times New Roman"/>
                <w:bCs/>
                <w:color w:val="000000"/>
                <w:sz w:val="24"/>
                <w:szCs w:val="24"/>
              </w:rPr>
              <w:t xml:space="preserve"> </w:t>
            </w:r>
            <w:r>
              <w:rPr>
                <w:rFonts w:ascii="Times New Roman" w:hAnsi="Times New Roman"/>
                <w:b/>
                <w:bCs/>
                <w:color w:val="000000"/>
                <w:sz w:val="24"/>
                <w:szCs w:val="24"/>
              </w:rPr>
              <w:t>k plneniu rozpočtu:</w:t>
            </w:r>
            <w:r>
              <w:rPr>
                <w:rFonts w:ascii="Times New Roman" w:hAnsi="Times New Roman"/>
                <w:bCs/>
                <w:color w:val="000000"/>
                <w:sz w:val="24"/>
                <w:szCs w:val="24"/>
              </w:rPr>
              <w:t xml:space="preserve">  Rozpočtovaná čiastka 17 000 € bola v 1.polroku 2020 vyčerpaná v sume 3 090 € t. j. na 18,17 %. Plnenie čerpania rozpočtu je nízke z dôvodu COVID 19, nakoľko sa museli niektoré sobáše rušiť, tým pádom sa nevyplácali odmeny pre účinkujúcich, úrad pracoval v obmedzenom režime, preto aj počet občanov, ktorí vybavovali na matrike osvedčovanie podpisov a listín bolo oveľa menej ako v minulom roku.  Výdavky boli použité na nákup darčekov pri vítaní detí do života.</w:t>
            </w:r>
          </w:p>
          <w:p w:rsidR="00A0566B" w:rsidRDefault="00A0566B" w:rsidP="00527618">
            <w:pPr>
              <w:spacing w:after="0" w:line="240" w:lineRule="auto"/>
              <w:jc w:val="both"/>
              <w:rPr>
                <w:rFonts w:ascii="Times New Roman" w:hAnsi="Times New Roman"/>
                <w:sz w:val="24"/>
                <w:szCs w:val="24"/>
              </w:rPr>
            </w:pPr>
          </w:p>
        </w:tc>
      </w:tr>
    </w:tbl>
    <w:p w:rsidR="00A0566B" w:rsidRDefault="00A0566B" w:rsidP="00A0566B">
      <w:pPr>
        <w:spacing w:after="0" w:line="240" w:lineRule="auto"/>
        <w:jc w:val="both"/>
        <w:rPr>
          <w:rFonts w:ascii="Times New Roman" w:hAnsi="Times New Roman"/>
          <w:sz w:val="24"/>
          <w:szCs w:val="24"/>
        </w:rPr>
      </w:pPr>
    </w:p>
    <w:tbl>
      <w:tblPr>
        <w:tblW w:w="5198" w:type="pct"/>
        <w:tblLook w:val="01E0" w:firstRow="1" w:lastRow="1" w:firstColumn="1" w:lastColumn="1" w:noHBand="0" w:noVBand="0"/>
      </w:tblPr>
      <w:tblGrid>
        <w:gridCol w:w="3086"/>
        <w:gridCol w:w="6570"/>
      </w:tblGrid>
      <w:tr w:rsidR="00A0566B" w:rsidRPr="00850180" w:rsidTr="00527618">
        <w:trPr>
          <w:trHeight w:val="567"/>
        </w:trPr>
        <w:tc>
          <w:tcPr>
            <w:tcW w:w="1598" w:type="pct"/>
            <w:shd w:val="clear" w:color="auto" w:fill="C6D9F1"/>
          </w:tcPr>
          <w:p w:rsidR="00A0566B" w:rsidRPr="00850180" w:rsidRDefault="00A0566B" w:rsidP="00527618">
            <w:pPr>
              <w:spacing w:before="120" w:after="120" w:line="240" w:lineRule="auto"/>
              <w:rPr>
                <w:rFonts w:ascii="Times New Roman" w:hAnsi="Times New Roman"/>
                <w:b/>
                <w:sz w:val="32"/>
                <w:szCs w:val="32"/>
              </w:rPr>
            </w:pPr>
            <w:r w:rsidRPr="00850180">
              <w:rPr>
                <w:rFonts w:ascii="Times New Roman" w:hAnsi="Times New Roman"/>
                <w:b/>
                <w:sz w:val="32"/>
                <w:szCs w:val="32"/>
              </w:rPr>
              <w:t xml:space="preserve">Podprogram </w:t>
            </w:r>
            <w:r>
              <w:rPr>
                <w:rFonts w:ascii="Times New Roman" w:hAnsi="Times New Roman"/>
                <w:b/>
                <w:sz w:val="32"/>
                <w:szCs w:val="32"/>
              </w:rPr>
              <w:t>3.4</w:t>
            </w:r>
            <w:r w:rsidRPr="00850180">
              <w:rPr>
                <w:rFonts w:ascii="Times New Roman" w:hAnsi="Times New Roman"/>
                <w:b/>
                <w:sz w:val="32"/>
                <w:szCs w:val="32"/>
              </w:rPr>
              <w:t>:</w:t>
            </w:r>
          </w:p>
        </w:tc>
        <w:tc>
          <w:tcPr>
            <w:tcW w:w="3402" w:type="pct"/>
            <w:shd w:val="clear" w:color="auto" w:fill="C6D9F1"/>
          </w:tcPr>
          <w:p w:rsidR="00A0566B" w:rsidRPr="00850180" w:rsidRDefault="00A0566B" w:rsidP="00527618">
            <w:pPr>
              <w:spacing w:before="120" w:after="120" w:line="240" w:lineRule="auto"/>
              <w:rPr>
                <w:rFonts w:ascii="Times New Roman" w:hAnsi="Times New Roman"/>
                <w:b/>
                <w:sz w:val="28"/>
                <w:szCs w:val="28"/>
              </w:rPr>
            </w:pPr>
            <w:r>
              <w:rPr>
                <w:rFonts w:ascii="Times New Roman" w:hAnsi="Times New Roman"/>
                <w:b/>
                <w:sz w:val="28"/>
                <w:szCs w:val="28"/>
              </w:rPr>
              <w:t xml:space="preserve">Propagácia mestskej časti                                                                           </w:t>
            </w:r>
          </w:p>
        </w:tc>
      </w:tr>
      <w:tr w:rsidR="00A0566B" w:rsidRPr="00850180" w:rsidTr="00527618">
        <w:trPr>
          <w:trHeight w:val="539"/>
        </w:trPr>
        <w:tc>
          <w:tcPr>
            <w:tcW w:w="1598" w:type="pct"/>
          </w:tcPr>
          <w:p w:rsidR="00A0566B" w:rsidRPr="00850180" w:rsidRDefault="00A0566B" w:rsidP="00527618">
            <w:pPr>
              <w:spacing w:before="120" w:after="120" w:line="240" w:lineRule="auto"/>
              <w:rPr>
                <w:rFonts w:ascii="Times New Roman" w:hAnsi="Times New Roman"/>
                <w:sz w:val="24"/>
                <w:szCs w:val="24"/>
              </w:rPr>
            </w:pPr>
            <w:r w:rsidRPr="00850180">
              <w:rPr>
                <w:rFonts w:ascii="Times New Roman" w:hAnsi="Times New Roman"/>
                <w:b/>
                <w:sz w:val="24"/>
                <w:szCs w:val="24"/>
              </w:rPr>
              <w:t>Zámer podprogramu</w:t>
            </w:r>
            <w:r w:rsidRPr="00850180">
              <w:rPr>
                <w:rFonts w:ascii="Times New Roman" w:hAnsi="Times New Roman"/>
                <w:sz w:val="24"/>
                <w:szCs w:val="24"/>
              </w:rPr>
              <w:t>:</w:t>
            </w:r>
          </w:p>
        </w:tc>
        <w:tc>
          <w:tcPr>
            <w:tcW w:w="3402" w:type="pct"/>
          </w:tcPr>
          <w:p w:rsidR="00A0566B" w:rsidRPr="00850180" w:rsidRDefault="00A0566B" w:rsidP="00527618">
            <w:pPr>
              <w:spacing w:before="120" w:after="120" w:line="240" w:lineRule="auto"/>
              <w:jc w:val="both"/>
              <w:rPr>
                <w:rFonts w:ascii="Times New Roman" w:hAnsi="Times New Roman"/>
              </w:rPr>
            </w:pPr>
            <w:r>
              <w:rPr>
                <w:rFonts w:ascii="Times New Roman" w:hAnsi="Times New Roman"/>
              </w:rPr>
              <w:t>Budovanie pozitívneho imidžu mestskej časti z pohľadu jej obyvateľov, ale aj z pohľadu jej návštevníkov.</w:t>
            </w:r>
          </w:p>
        </w:tc>
      </w:tr>
      <w:tr w:rsidR="00A0566B" w:rsidRPr="00850180" w:rsidTr="00527618">
        <w:trPr>
          <w:trHeight w:val="261"/>
        </w:trPr>
        <w:tc>
          <w:tcPr>
            <w:tcW w:w="1598" w:type="pct"/>
          </w:tcPr>
          <w:p w:rsidR="00A0566B" w:rsidRPr="00850180" w:rsidRDefault="00A0566B" w:rsidP="00527618">
            <w:pPr>
              <w:spacing w:after="0" w:line="240" w:lineRule="auto"/>
              <w:rPr>
                <w:rFonts w:ascii="Times New Roman" w:hAnsi="Times New Roman"/>
                <w:sz w:val="20"/>
                <w:szCs w:val="20"/>
              </w:rPr>
            </w:pPr>
            <w:r w:rsidRPr="00850180">
              <w:rPr>
                <w:rFonts w:ascii="Times New Roman" w:hAnsi="Times New Roman"/>
                <w:sz w:val="20"/>
                <w:szCs w:val="20"/>
              </w:rPr>
              <w:t>Zodpovednosť:</w:t>
            </w:r>
          </w:p>
        </w:tc>
        <w:tc>
          <w:tcPr>
            <w:tcW w:w="3402" w:type="pct"/>
          </w:tcPr>
          <w:p w:rsidR="00A0566B" w:rsidRPr="00850180" w:rsidRDefault="00A0566B" w:rsidP="00527618">
            <w:pPr>
              <w:spacing w:after="0" w:line="240" w:lineRule="auto"/>
              <w:rPr>
                <w:rFonts w:ascii="Times New Roman" w:hAnsi="Times New Roman"/>
                <w:sz w:val="20"/>
                <w:szCs w:val="20"/>
              </w:rPr>
            </w:pPr>
            <w:r>
              <w:rPr>
                <w:rFonts w:ascii="Times New Roman" w:hAnsi="Times New Roman"/>
                <w:sz w:val="20"/>
                <w:szCs w:val="20"/>
              </w:rPr>
              <w:t>Vedúci oddelenia komunikácie s verejnosťou</w:t>
            </w:r>
          </w:p>
        </w:tc>
      </w:tr>
    </w:tbl>
    <w:p w:rsidR="00A0566B" w:rsidRPr="00850180" w:rsidRDefault="00A0566B" w:rsidP="00A0566B">
      <w:pPr>
        <w:tabs>
          <w:tab w:val="center" w:pos="947"/>
          <w:tab w:val="center" w:pos="3544"/>
          <w:tab w:val="center" w:pos="5993"/>
          <w:tab w:val="left" w:pos="8023"/>
        </w:tabs>
        <w:spacing w:before="240" w:after="0" w:line="20" w:lineRule="atLeast"/>
        <w:ind w:left="947" w:hanging="947"/>
        <w:rPr>
          <w:rFonts w:ascii="Times New Roman" w:hAnsi="Times New Roman"/>
          <w:b/>
          <w:sz w:val="24"/>
          <w:szCs w:val="24"/>
        </w:rPr>
      </w:pPr>
      <w:r w:rsidRPr="00850180">
        <w:rPr>
          <w:rFonts w:ascii="Times New Roman" w:hAnsi="Times New Roman"/>
          <w:b/>
          <w:sz w:val="24"/>
          <w:szCs w:val="24"/>
        </w:rPr>
        <w:t xml:space="preserve">Rozpočet :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315"/>
        <w:gridCol w:w="2315"/>
        <w:gridCol w:w="2316"/>
      </w:tblGrid>
      <w:tr w:rsidR="00A0566B" w:rsidRPr="00850180" w:rsidTr="00527618">
        <w:tc>
          <w:tcPr>
            <w:tcW w:w="2694" w:type="dxa"/>
            <w:vAlign w:val="center"/>
          </w:tcPr>
          <w:p w:rsidR="00A0566B" w:rsidRPr="00953C0C" w:rsidRDefault="00A0566B" w:rsidP="00527618">
            <w:pPr>
              <w:tabs>
                <w:tab w:val="center" w:pos="947"/>
                <w:tab w:val="center" w:pos="3544"/>
                <w:tab w:val="center" w:pos="5993"/>
                <w:tab w:val="left" w:pos="8023"/>
              </w:tabs>
              <w:spacing w:before="120" w:after="120" w:line="20" w:lineRule="atLeast"/>
              <w:jc w:val="center"/>
              <w:rPr>
                <w:rFonts w:ascii="Times New Roman" w:hAnsi="Times New Roman"/>
                <w:b/>
                <w:sz w:val="24"/>
                <w:szCs w:val="24"/>
              </w:rPr>
            </w:pPr>
            <w:r w:rsidRPr="00953C0C">
              <w:rPr>
                <w:rFonts w:ascii="Times New Roman" w:hAnsi="Times New Roman"/>
                <w:b/>
                <w:sz w:val="24"/>
                <w:szCs w:val="24"/>
              </w:rPr>
              <w:t>rok</w:t>
            </w:r>
          </w:p>
        </w:tc>
        <w:tc>
          <w:tcPr>
            <w:tcW w:w="2315" w:type="dxa"/>
            <w:tcBorders>
              <w:right w:val="single" w:sz="4" w:space="0" w:color="auto"/>
            </w:tcBorders>
            <w:vAlign w:val="center"/>
          </w:tcPr>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2020</w:t>
            </w:r>
          </w:p>
        </w:tc>
        <w:tc>
          <w:tcPr>
            <w:tcW w:w="2315" w:type="dxa"/>
            <w:tcBorders>
              <w:top w:val="single" w:sz="4" w:space="0" w:color="auto"/>
              <w:left w:val="single" w:sz="4" w:space="0" w:color="auto"/>
              <w:bottom w:val="single" w:sz="4" w:space="0" w:color="auto"/>
              <w:right w:val="single" w:sz="4" w:space="0" w:color="auto"/>
            </w:tcBorders>
            <w:vAlign w:val="center"/>
          </w:tcPr>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Skutočnosť k 6. mesiacu</w:t>
            </w:r>
          </w:p>
        </w:tc>
        <w:tc>
          <w:tcPr>
            <w:tcW w:w="2316" w:type="dxa"/>
            <w:tcBorders>
              <w:top w:val="single" w:sz="4" w:space="0" w:color="auto"/>
              <w:left w:val="single" w:sz="4" w:space="0" w:color="auto"/>
              <w:bottom w:val="single" w:sz="4" w:space="0" w:color="auto"/>
              <w:right w:val="single" w:sz="4" w:space="0" w:color="auto"/>
            </w:tcBorders>
            <w:vAlign w:val="center"/>
          </w:tcPr>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 plnenia</w:t>
            </w:r>
          </w:p>
        </w:tc>
      </w:tr>
      <w:tr w:rsidR="00A0566B" w:rsidRPr="00850180" w:rsidTr="00527618">
        <w:tc>
          <w:tcPr>
            <w:tcW w:w="2694" w:type="dxa"/>
            <w:vAlign w:val="center"/>
          </w:tcPr>
          <w:p w:rsidR="00A0566B" w:rsidRPr="00850180" w:rsidRDefault="00A0566B" w:rsidP="00527618">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Bežné výdavky</w:t>
            </w:r>
          </w:p>
          <w:p w:rsidR="00A0566B" w:rsidRPr="00850180" w:rsidRDefault="00A0566B" w:rsidP="00527618">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Kapitálové výdavky</w:t>
            </w:r>
          </w:p>
          <w:p w:rsidR="00A0566B" w:rsidRPr="00850180" w:rsidRDefault="00A0566B" w:rsidP="00527618">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Finančné výdavky</w:t>
            </w:r>
          </w:p>
          <w:p w:rsidR="00A0566B" w:rsidRPr="00850180" w:rsidRDefault="00A0566B" w:rsidP="00527618">
            <w:pPr>
              <w:tabs>
                <w:tab w:val="center" w:pos="947"/>
                <w:tab w:val="center" w:pos="3544"/>
                <w:tab w:val="center" w:pos="5993"/>
                <w:tab w:val="left" w:pos="8023"/>
              </w:tabs>
              <w:spacing w:after="0" w:line="20" w:lineRule="atLeast"/>
              <w:rPr>
                <w:rFonts w:ascii="Times New Roman" w:hAnsi="Times New Roman"/>
                <w:b/>
                <w:sz w:val="24"/>
                <w:szCs w:val="24"/>
              </w:rPr>
            </w:pPr>
            <w:r w:rsidRPr="00850180">
              <w:rPr>
                <w:rFonts w:ascii="Times New Roman" w:hAnsi="Times New Roman"/>
                <w:b/>
                <w:sz w:val="24"/>
                <w:szCs w:val="24"/>
              </w:rPr>
              <w:t>Spolu</w:t>
            </w:r>
          </w:p>
        </w:tc>
        <w:tc>
          <w:tcPr>
            <w:tcW w:w="2315" w:type="dxa"/>
            <w:tcBorders>
              <w:right w:val="single" w:sz="4" w:space="0" w:color="auto"/>
            </w:tcBorders>
            <w:vAlign w:val="center"/>
          </w:tcPr>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132 000,00</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132 000,00</w:t>
            </w:r>
          </w:p>
        </w:tc>
        <w:tc>
          <w:tcPr>
            <w:tcW w:w="2315" w:type="dxa"/>
            <w:tcBorders>
              <w:top w:val="single" w:sz="4" w:space="0" w:color="auto"/>
              <w:left w:val="single" w:sz="4" w:space="0" w:color="auto"/>
              <w:bottom w:val="single" w:sz="4" w:space="0" w:color="auto"/>
              <w:right w:val="single" w:sz="4" w:space="0" w:color="auto"/>
            </w:tcBorders>
            <w:vAlign w:val="center"/>
          </w:tcPr>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82 154,50</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82 154,50</w:t>
            </w:r>
          </w:p>
        </w:tc>
        <w:tc>
          <w:tcPr>
            <w:tcW w:w="2316" w:type="dxa"/>
            <w:tcBorders>
              <w:top w:val="single" w:sz="4" w:space="0" w:color="auto"/>
              <w:left w:val="single" w:sz="4" w:space="0" w:color="auto"/>
              <w:bottom w:val="single" w:sz="4" w:space="0" w:color="auto"/>
              <w:right w:val="single" w:sz="4" w:space="0" w:color="auto"/>
            </w:tcBorders>
            <w:vAlign w:val="center"/>
          </w:tcPr>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62,24</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62,24</w:t>
            </w:r>
          </w:p>
        </w:tc>
      </w:tr>
    </w:tbl>
    <w:p w:rsidR="00A0566B" w:rsidRDefault="00A0566B" w:rsidP="00A0566B">
      <w:pPr>
        <w:spacing w:after="0" w:line="240" w:lineRule="auto"/>
        <w:ind w:left="708" w:hanging="708"/>
        <w:rPr>
          <w:rFonts w:ascii="Times New Roman" w:hAnsi="Times New Roman"/>
          <w:b/>
          <w:sz w:val="24"/>
          <w:szCs w:val="24"/>
        </w:rPr>
      </w:pPr>
    </w:p>
    <w:p w:rsidR="00A0566B" w:rsidRPr="00164F30" w:rsidRDefault="00A0566B" w:rsidP="00A0566B">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4111"/>
        <w:gridCol w:w="992"/>
        <w:gridCol w:w="1843"/>
        <w:gridCol w:w="236"/>
      </w:tblGrid>
      <w:tr w:rsidR="00A0566B" w:rsidRPr="004E3205" w:rsidTr="00527618">
        <w:tc>
          <w:tcPr>
            <w:tcW w:w="2518" w:type="dxa"/>
          </w:tcPr>
          <w:p w:rsidR="00A0566B" w:rsidRPr="004E3205" w:rsidRDefault="00A0566B" w:rsidP="00527618">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111" w:type="dxa"/>
          </w:tcPr>
          <w:p w:rsidR="00A0566B" w:rsidRPr="004E3205" w:rsidRDefault="00A0566B" w:rsidP="00527618">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A0566B" w:rsidRPr="004E3205"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2020</w:t>
            </w:r>
          </w:p>
        </w:tc>
        <w:tc>
          <w:tcPr>
            <w:tcW w:w="1843" w:type="dxa"/>
            <w:tcBorders>
              <w:bottom w:val="single" w:sz="4" w:space="0" w:color="000000"/>
              <w:right w:val="nil"/>
            </w:tcBorders>
          </w:tcPr>
          <w:p w:rsidR="00A0566B"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Hodnotenie</w:t>
            </w:r>
          </w:p>
          <w:p w:rsidR="00A0566B" w:rsidRPr="004E3205"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 k 6. mesiacu</w:t>
            </w:r>
          </w:p>
        </w:tc>
        <w:tc>
          <w:tcPr>
            <w:tcW w:w="236" w:type="dxa"/>
            <w:tcBorders>
              <w:top w:val="single" w:sz="4" w:space="0" w:color="000000"/>
              <w:left w:val="nil"/>
              <w:bottom w:val="single" w:sz="4" w:space="0" w:color="000000"/>
              <w:right w:val="single" w:sz="4" w:space="0" w:color="000000"/>
            </w:tcBorders>
          </w:tcPr>
          <w:p w:rsidR="00A0566B" w:rsidRPr="004E3205" w:rsidRDefault="00A0566B" w:rsidP="00527618">
            <w:pPr>
              <w:spacing w:before="120" w:after="120" w:line="240" w:lineRule="auto"/>
              <w:jc w:val="center"/>
              <w:rPr>
                <w:rFonts w:ascii="Times New Roman" w:hAnsi="Times New Roman"/>
                <w:b/>
                <w:bCs/>
                <w:color w:val="000000"/>
                <w:sz w:val="20"/>
                <w:szCs w:val="20"/>
              </w:rPr>
            </w:pPr>
          </w:p>
        </w:tc>
      </w:tr>
      <w:tr w:rsidR="00A0566B" w:rsidRPr="004E3205" w:rsidTr="00527618">
        <w:trPr>
          <w:trHeight w:val="255"/>
        </w:trPr>
        <w:tc>
          <w:tcPr>
            <w:tcW w:w="2518" w:type="dxa"/>
            <w:vMerge w:val="restart"/>
          </w:tcPr>
          <w:p w:rsidR="00A0566B" w:rsidRPr="004E3205" w:rsidRDefault="00A0566B" w:rsidP="00527618">
            <w:pPr>
              <w:spacing w:after="120" w:line="240" w:lineRule="auto"/>
              <w:rPr>
                <w:rFonts w:ascii="Tahoma" w:hAnsi="Tahoma" w:cs="Tahoma"/>
                <w:bCs/>
                <w:color w:val="000000"/>
                <w:sz w:val="16"/>
                <w:szCs w:val="16"/>
              </w:rPr>
            </w:pPr>
            <w:r>
              <w:rPr>
                <w:rFonts w:ascii="Tahoma" w:hAnsi="Tahoma" w:cs="Tahoma"/>
                <w:bCs/>
                <w:color w:val="000000"/>
                <w:sz w:val="16"/>
                <w:szCs w:val="16"/>
              </w:rPr>
              <w:t>pozitívny obraz mestskej časti vo verejnosti</w:t>
            </w:r>
          </w:p>
        </w:tc>
        <w:tc>
          <w:tcPr>
            <w:tcW w:w="4111" w:type="dxa"/>
          </w:tcPr>
          <w:p w:rsidR="00A0566B" w:rsidRPr="004E3205"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počet medializovaných tém</w:t>
            </w:r>
          </w:p>
        </w:tc>
        <w:tc>
          <w:tcPr>
            <w:tcW w:w="992" w:type="dxa"/>
          </w:tcPr>
          <w:p w:rsidR="00A0566B" w:rsidRPr="004E3205"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120</w:t>
            </w:r>
          </w:p>
        </w:tc>
        <w:tc>
          <w:tcPr>
            <w:tcW w:w="1843" w:type="dxa"/>
            <w:tcBorders>
              <w:top w:val="single" w:sz="4" w:space="0" w:color="000000"/>
              <w:right w:val="nil"/>
            </w:tcBorders>
          </w:tcPr>
          <w:p w:rsidR="00A0566B" w:rsidRPr="004E3205"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77</w:t>
            </w:r>
          </w:p>
        </w:tc>
        <w:tc>
          <w:tcPr>
            <w:tcW w:w="236" w:type="dxa"/>
            <w:tcBorders>
              <w:top w:val="single" w:sz="4" w:space="0" w:color="000000"/>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255"/>
        </w:trPr>
        <w:tc>
          <w:tcPr>
            <w:tcW w:w="2518" w:type="dxa"/>
            <w:vMerge/>
          </w:tcPr>
          <w:p w:rsidR="00A0566B" w:rsidRDefault="00A0566B" w:rsidP="00527618">
            <w:pPr>
              <w:spacing w:after="120" w:line="240" w:lineRule="auto"/>
              <w:rPr>
                <w:rFonts w:ascii="Tahoma" w:hAnsi="Tahoma" w:cs="Tahoma"/>
                <w:bCs/>
                <w:color w:val="000000"/>
                <w:sz w:val="16"/>
                <w:szCs w:val="16"/>
              </w:rPr>
            </w:pP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medializácia prostredníctvom Petržalských novín</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mesačne</w:t>
            </w: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0</w:t>
            </w:r>
          </w:p>
        </w:tc>
        <w:tc>
          <w:tcPr>
            <w:tcW w:w="236" w:type="dxa"/>
            <w:tcBorders>
              <w:left w:val="nil"/>
              <w:bottom w:val="single" w:sz="4" w:space="0" w:color="000000"/>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bl>
    <w:p w:rsidR="00A0566B" w:rsidRDefault="00A0566B" w:rsidP="00A0566B">
      <w:pPr>
        <w:spacing w:after="0"/>
        <w:rPr>
          <w:rFonts w:ascii="Times New Roman" w:hAnsi="Times New Roman"/>
          <w:b/>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A0566B" w:rsidRPr="00001A06" w:rsidTr="00527618">
        <w:tc>
          <w:tcPr>
            <w:tcW w:w="9606" w:type="dxa"/>
            <w:tcBorders>
              <w:top w:val="nil"/>
              <w:left w:val="nil"/>
              <w:bottom w:val="nil"/>
              <w:right w:val="nil"/>
            </w:tcBorders>
          </w:tcPr>
          <w:p w:rsidR="00A0566B" w:rsidRPr="00001A06" w:rsidRDefault="00A0566B" w:rsidP="00527618">
            <w:pPr>
              <w:spacing w:after="0"/>
              <w:jc w:val="both"/>
              <w:rPr>
                <w:rFonts w:ascii="Times New Roman" w:hAnsi="Times New Roman"/>
                <w:sz w:val="24"/>
                <w:szCs w:val="24"/>
              </w:rPr>
            </w:pPr>
            <w:r w:rsidRPr="00001A06">
              <w:rPr>
                <w:rFonts w:ascii="Times New Roman" w:hAnsi="Times New Roman"/>
                <w:b/>
                <w:sz w:val="24"/>
                <w:szCs w:val="24"/>
              </w:rPr>
              <w:t xml:space="preserve">Komentár : </w:t>
            </w:r>
            <w:r w:rsidRPr="00001A06">
              <w:rPr>
                <w:rFonts w:ascii="Times New Roman" w:hAnsi="Times New Roman"/>
                <w:sz w:val="24"/>
                <w:szCs w:val="24"/>
              </w:rPr>
              <w:t xml:space="preserve">  </w:t>
            </w:r>
            <w:r>
              <w:rPr>
                <w:rFonts w:ascii="Times New Roman" w:hAnsi="Times New Roman"/>
                <w:sz w:val="24"/>
                <w:szCs w:val="24"/>
              </w:rPr>
              <w:t xml:space="preserve">Mestská časť organizuje množstvo podujatí, realizuje množstvo krokov a opatrení smerom ku svojim obyvateľom, ktoré je potrebné </w:t>
            </w:r>
            <w:proofErr w:type="spellStart"/>
            <w:r>
              <w:rPr>
                <w:rFonts w:ascii="Times New Roman" w:hAnsi="Times New Roman"/>
                <w:sz w:val="24"/>
                <w:szCs w:val="24"/>
              </w:rPr>
              <w:t>odkomunikovať</w:t>
            </w:r>
            <w:proofErr w:type="spellEnd"/>
            <w:r>
              <w:rPr>
                <w:rFonts w:ascii="Times New Roman" w:hAnsi="Times New Roman"/>
                <w:sz w:val="24"/>
                <w:szCs w:val="24"/>
              </w:rPr>
              <w:t xml:space="preserve"> - oboznámiť obyvateľov s pripravovanými aktivitami, zisťovať ich názory a vysvetľovať prijaté rozhodnutia, získavať spätnú väzbu a tak rozvíjať dialóg, podporovať politiku otvorenosti a transparentnosti a vťahovať obyvateľov do správy vecí verejných. Na to slúžia predovšetkým médiá - printové a elektronické. Spolupráca s TV Bratislava navrhujeme formou výroby reportáží, diskusných a publicistických relácií. Mestská časť tiež vydáva regionálne periodikum Naša Petržalka, ktoré je v náklade 46 tisíc kusov distribuované obyvateľom zdarma a poskytuje ďalší most v komunikácii medzi samosprávou a Petržalčanmi.</w:t>
            </w:r>
          </w:p>
        </w:tc>
      </w:tr>
    </w:tbl>
    <w:p w:rsidR="00A0566B" w:rsidRDefault="00A0566B" w:rsidP="00A0566B">
      <w:pPr>
        <w:spacing w:after="0"/>
        <w:rPr>
          <w:rFonts w:ascii="Times New Roman" w:hAnsi="Times New Roman"/>
          <w:sz w:val="20"/>
          <w:szCs w:val="20"/>
        </w:rPr>
      </w:pPr>
    </w:p>
    <w:tbl>
      <w:tblPr>
        <w:tblW w:w="9606" w:type="dxa"/>
        <w:tblLook w:val="04A0" w:firstRow="1" w:lastRow="0" w:firstColumn="1" w:lastColumn="0" w:noHBand="0" w:noVBand="1"/>
      </w:tblPr>
      <w:tblGrid>
        <w:gridCol w:w="9606"/>
      </w:tblGrid>
      <w:tr w:rsidR="00A0566B" w:rsidRPr="00636205" w:rsidTr="00527618">
        <w:tc>
          <w:tcPr>
            <w:tcW w:w="9606" w:type="dxa"/>
          </w:tcPr>
          <w:p w:rsidR="00A0566B" w:rsidRDefault="00A0566B" w:rsidP="00527618">
            <w:pPr>
              <w:spacing w:after="0" w:line="240" w:lineRule="auto"/>
              <w:jc w:val="both"/>
              <w:rPr>
                <w:rFonts w:ascii="Times New Roman" w:hAnsi="Times New Roman"/>
                <w:sz w:val="24"/>
                <w:szCs w:val="24"/>
              </w:rPr>
            </w:pPr>
            <w:r>
              <w:rPr>
                <w:rFonts w:ascii="Times New Roman" w:hAnsi="Times New Roman"/>
                <w:b/>
                <w:sz w:val="24"/>
                <w:szCs w:val="24"/>
              </w:rPr>
              <w:t>Monitoring</w:t>
            </w:r>
            <w:r w:rsidRPr="00164F30">
              <w:rPr>
                <w:rFonts w:ascii="Times New Roman" w:hAnsi="Times New Roman"/>
                <w:b/>
                <w:sz w:val="24"/>
                <w:szCs w:val="24"/>
              </w:rPr>
              <w:t>:</w:t>
            </w:r>
            <w:r w:rsidRPr="00000351">
              <w:rPr>
                <w:rFonts w:ascii="Times New Roman" w:hAnsi="Times New Roman"/>
                <w:sz w:val="24"/>
                <w:szCs w:val="24"/>
              </w:rPr>
              <w:t xml:space="preserve"> </w:t>
            </w:r>
            <w:r w:rsidRPr="00224A9B">
              <w:rPr>
                <w:rFonts w:ascii="Times New Roman" w:hAnsi="Times New Roman"/>
                <w:sz w:val="24"/>
                <w:szCs w:val="24"/>
              </w:rPr>
              <w:t xml:space="preserve"> </w:t>
            </w:r>
            <w:r>
              <w:rPr>
                <w:rFonts w:ascii="Times New Roman" w:hAnsi="Times New Roman"/>
                <w:sz w:val="24"/>
                <w:szCs w:val="24"/>
              </w:rPr>
              <w:t xml:space="preserve">Mestská časť sa v prvom polroku 2020 venovala štandardnému šíreniu informácií, a to niekoľkými formami a distribučnými kanálmi, no okrem toho pristúpila k informačným kampaniam súvisiacim s nástupom pandémie </w:t>
            </w:r>
            <w:proofErr w:type="spellStart"/>
            <w:r>
              <w:rPr>
                <w:rFonts w:ascii="Times New Roman" w:hAnsi="Times New Roman"/>
                <w:sz w:val="24"/>
                <w:szCs w:val="24"/>
              </w:rPr>
              <w:t>koronavírusu</w:t>
            </w:r>
            <w:proofErr w:type="spellEnd"/>
            <w:r>
              <w:rPr>
                <w:rFonts w:ascii="Times New Roman" w:hAnsi="Times New Roman"/>
                <w:sz w:val="24"/>
                <w:szCs w:val="24"/>
              </w:rPr>
              <w:t xml:space="preserve"> v marci 2020. V období platnosti prísnych opatrení proti šíreniu </w:t>
            </w:r>
            <w:proofErr w:type="spellStart"/>
            <w:r>
              <w:rPr>
                <w:rFonts w:ascii="Times New Roman" w:hAnsi="Times New Roman"/>
                <w:sz w:val="24"/>
                <w:szCs w:val="24"/>
              </w:rPr>
              <w:t>koronavírusu</w:t>
            </w:r>
            <w:proofErr w:type="spellEnd"/>
            <w:r>
              <w:rPr>
                <w:rFonts w:ascii="Times New Roman" w:hAnsi="Times New Roman"/>
                <w:sz w:val="24"/>
                <w:szCs w:val="24"/>
              </w:rPr>
              <w:t xml:space="preserve"> neboli organizované hromadné podujatia spoločenského, kultúrneho či športového charakteru, pričom došlo aj k výraznému obmedzeniu ďalších činností zo strany MČ (napríklad rozširovanie parkovacích miest a kontroly v rámci pilotného parkovacieho systému), preto sa zákonite znížil i podiel informácií viazaných na túto oblasť. Aj počas postupného uvoľňovania opatrení bola v tomto smere situácia neistá a informácie o podujatiach MČ ani zďaleka nevydávala v takom množstve ako v minulosti, v rokoch bez mimoriadnych situácií. Do popredia vystúpil práve informačný servis viazaný na priebeh </w:t>
            </w:r>
            <w:proofErr w:type="spellStart"/>
            <w:r>
              <w:rPr>
                <w:rFonts w:ascii="Times New Roman" w:hAnsi="Times New Roman"/>
                <w:sz w:val="24"/>
                <w:szCs w:val="24"/>
              </w:rPr>
              <w:t>koronakrízy</w:t>
            </w:r>
            <w:proofErr w:type="spellEnd"/>
            <w:r>
              <w:rPr>
                <w:rFonts w:ascii="Times New Roman" w:hAnsi="Times New Roman"/>
                <w:sz w:val="24"/>
                <w:szCs w:val="24"/>
              </w:rPr>
              <w:t xml:space="preserve">. Referát komunikácie s verejnosťou v tomto smere sprostredkúval obyvateľom Petržalky všetky aktuálne rozhodnutia, odporúčania, opatrenia a údaje predovšetkým elektronickými informačnými kanálmi, ktoré sú na tieto účely najflexibilnejšie, teda hlavne cez webovú stránku MČ a cez sociálne siete. Okrem toho sa referát podieľal na zabezpečení užitočných oznamov a inštrukcií v tlačenej podobe - formou letákov a plagátov či už v </w:t>
            </w:r>
            <w:r>
              <w:rPr>
                <w:rFonts w:ascii="Times New Roman" w:hAnsi="Times New Roman"/>
                <w:sz w:val="24"/>
                <w:szCs w:val="24"/>
              </w:rPr>
              <w:lastRenderedPageBreak/>
              <w:t xml:space="preserve">priestoroch Miestneho úradu MČ </w:t>
            </w:r>
            <w:proofErr w:type="spellStart"/>
            <w:r>
              <w:rPr>
                <w:rFonts w:ascii="Times New Roman" w:hAnsi="Times New Roman"/>
                <w:sz w:val="24"/>
                <w:szCs w:val="24"/>
              </w:rPr>
              <w:t>Bratislava-Petržalka</w:t>
            </w:r>
            <w:proofErr w:type="spellEnd"/>
            <w:r>
              <w:rPr>
                <w:rFonts w:ascii="Times New Roman" w:hAnsi="Times New Roman"/>
                <w:sz w:val="24"/>
                <w:szCs w:val="24"/>
              </w:rPr>
              <w:t xml:space="preserve">, alebo na vchodoch bytových domov, a takisto prostredníctvom novín Naša Petržalka, ktoré po prestávke zahŕňajúcej mesiace január a február 2020 začali opätovne vychádzať od marca na mesačnej báze v náklade 50 000 kusov a téme </w:t>
            </w:r>
            <w:proofErr w:type="spellStart"/>
            <w:r>
              <w:rPr>
                <w:rFonts w:ascii="Times New Roman" w:hAnsi="Times New Roman"/>
                <w:sz w:val="24"/>
                <w:szCs w:val="24"/>
              </w:rPr>
              <w:t>koronakrízy</w:t>
            </w:r>
            <w:proofErr w:type="spellEnd"/>
            <w:r>
              <w:rPr>
                <w:rFonts w:ascii="Times New Roman" w:hAnsi="Times New Roman"/>
                <w:sz w:val="24"/>
                <w:szCs w:val="24"/>
              </w:rPr>
              <w:t xml:space="preserve"> bol vyhradený špeciálny priestor v marcovom, aprílovom aj májovom vydaní novín. Referát komunikácie s verejnosťou sa zároveň v kontexte mimoriadnej situácie venoval propagácii aj spoluorganizovaniu kampaní, ako bola napríklad akcia Dobrí susedia si pomáhajú alebo výzva na poskytovanie ochranných rúšok či dezinfekčných prostriedkov. V období </w:t>
            </w:r>
            <w:proofErr w:type="spellStart"/>
            <w:r>
              <w:rPr>
                <w:rFonts w:ascii="Times New Roman" w:hAnsi="Times New Roman"/>
                <w:sz w:val="24"/>
                <w:szCs w:val="24"/>
              </w:rPr>
              <w:t>koronakrízy</w:t>
            </w:r>
            <w:proofErr w:type="spellEnd"/>
            <w:r>
              <w:rPr>
                <w:rFonts w:ascii="Times New Roman" w:hAnsi="Times New Roman"/>
                <w:sz w:val="24"/>
                <w:szCs w:val="24"/>
              </w:rPr>
              <w:t xml:space="preserve"> zaznamenal referát aj zvýšený podiel novinárskych otázok na túto tému, ktorú zároveň spracúval do niekoľkých tlačových správ pre médiá. Referát na komunikáciu využíva aj vlastné </w:t>
            </w:r>
            <w:proofErr w:type="spellStart"/>
            <w:r>
              <w:rPr>
                <w:rFonts w:ascii="Times New Roman" w:hAnsi="Times New Roman"/>
                <w:sz w:val="24"/>
                <w:szCs w:val="24"/>
              </w:rPr>
              <w:t>videoreportáže</w:t>
            </w:r>
            <w:proofErr w:type="spellEnd"/>
            <w:r>
              <w:rPr>
                <w:rFonts w:ascii="Times New Roman" w:hAnsi="Times New Roman"/>
                <w:sz w:val="24"/>
                <w:szCs w:val="24"/>
              </w:rPr>
              <w:t xml:space="preserve"> a počas </w:t>
            </w:r>
            <w:proofErr w:type="spellStart"/>
            <w:r>
              <w:rPr>
                <w:rFonts w:ascii="Times New Roman" w:hAnsi="Times New Roman"/>
                <w:sz w:val="24"/>
                <w:szCs w:val="24"/>
              </w:rPr>
              <w:t>koronakrízy</w:t>
            </w:r>
            <w:proofErr w:type="spellEnd"/>
            <w:r>
              <w:rPr>
                <w:rFonts w:ascii="Times New Roman" w:hAnsi="Times New Roman"/>
                <w:sz w:val="24"/>
                <w:szCs w:val="24"/>
              </w:rPr>
              <w:t xml:space="preserve"> takto spracoval okrem iného príhovor starostu MČ Jána Hrčku petržalským občanom. Spravodajské a publicistické relácie venované MČ naďalej realizovala TV Bratislava a v rámci spolupráce poskytovala predovšetkým dva typy relácií: Petržalských 13 (týždenný magazín) a Petržalské spektrum (mesačná diskusná relácia).  </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 xml:space="preserve">Referát </w:t>
            </w:r>
            <w:proofErr w:type="spellStart"/>
            <w:r>
              <w:rPr>
                <w:rFonts w:ascii="Times New Roman" w:hAnsi="Times New Roman"/>
                <w:sz w:val="24"/>
                <w:szCs w:val="24"/>
              </w:rPr>
              <w:t>komunikcáie</w:t>
            </w:r>
            <w:proofErr w:type="spellEnd"/>
            <w:r>
              <w:rPr>
                <w:rFonts w:ascii="Times New Roman" w:hAnsi="Times New Roman"/>
                <w:sz w:val="24"/>
                <w:szCs w:val="24"/>
              </w:rPr>
              <w:t xml:space="preserve"> s verejnosťou v prvom polroku 2020 zaviedol aj ďalší komunikačný kanál, ktorým je aplikácia SOM Petržalka. Vďaka nemu sa môže verejnosť dostať rýchlo a pohodlne k všetkým užitočným informáciám o mestskej časti a okrem toho napríklad aj nahlasovať svoje podnety.   </w:t>
            </w:r>
          </w:p>
          <w:p w:rsidR="00A0566B" w:rsidRPr="00404830" w:rsidRDefault="00A0566B" w:rsidP="00527618">
            <w:pPr>
              <w:spacing w:after="0" w:line="240" w:lineRule="auto"/>
              <w:jc w:val="both"/>
              <w:rPr>
                <w:rFonts w:ascii="Times New Roman" w:hAnsi="Times New Roman"/>
                <w:sz w:val="24"/>
                <w:szCs w:val="24"/>
              </w:rPr>
            </w:pPr>
          </w:p>
        </w:tc>
      </w:tr>
    </w:tbl>
    <w:p w:rsidR="00A0566B" w:rsidRPr="00850180" w:rsidRDefault="00A0566B" w:rsidP="00A0566B">
      <w:pPr>
        <w:spacing w:after="0"/>
        <w:jc w:val="both"/>
        <w:rPr>
          <w:rFonts w:ascii="Times New Roman" w:hAnsi="Times New Roman"/>
          <w:sz w:val="18"/>
          <w:szCs w:val="18"/>
        </w:rPr>
      </w:pPr>
    </w:p>
    <w:p w:rsidR="00A0566B" w:rsidRPr="00D66639" w:rsidRDefault="00A0566B" w:rsidP="00A0566B">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A0566B" w:rsidRPr="00D66639" w:rsidRDefault="00A0566B" w:rsidP="00A0566B">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6.</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3.4</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132 000,00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82 154,50 Eur</w:t>
            </w:r>
          </w:p>
        </w:tc>
      </w:tr>
    </w:tbl>
    <w:p w:rsidR="00A0566B" w:rsidRPr="00850180" w:rsidRDefault="00A0566B" w:rsidP="00A0566B">
      <w:pPr>
        <w:spacing w:after="0"/>
        <w:rPr>
          <w:rFonts w:ascii="Times New Roman" w:hAnsi="Times New Roman"/>
          <w:sz w:val="20"/>
          <w:szCs w:val="20"/>
        </w:rPr>
      </w:pPr>
    </w:p>
    <w:tbl>
      <w:tblPr>
        <w:tblW w:w="9606" w:type="dxa"/>
        <w:tblLook w:val="04A0" w:firstRow="1" w:lastRow="0" w:firstColumn="1" w:lastColumn="0" w:noHBand="0" w:noVBand="1"/>
      </w:tblPr>
      <w:tblGrid>
        <w:gridCol w:w="9606"/>
      </w:tblGrid>
      <w:tr w:rsidR="00A0566B" w:rsidRPr="00001A06" w:rsidTr="00527618">
        <w:tc>
          <w:tcPr>
            <w:tcW w:w="9606" w:type="dxa"/>
          </w:tcPr>
          <w:p w:rsidR="00A0566B" w:rsidRDefault="00A0566B" w:rsidP="00527618">
            <w:pPr>
              <w:spacing w:after="0"/>
              <w:jc w:val="both"/>
              <w:rPr>
                <w:rFonts w:ascii="Times New Roman" w:hAnsi="Times New Roman"/>
                <w:sz w:val="24"/>
                <w:szCs w:val="24"/>
              </w:rPr>
            </w:pPr>
            <w:r>
              <w:rPr>
                <w:rFonts w:ascii="Times New Roman" w:hAnsi="Times New Roman"/>
                <w:sz w:val="24"/>
                <w:szCs w:val="24"/>
              </w:rPr>
              <w:t>Finančné prostriedky budú použité na:</w:t>
            </w:r>
          </w:p>
          <w:p w:rsidR="00A0566B" w:rsidRDefault="00A0566B" w:rsidP="00527618">
            <w:pPr>
              <w:spacing w:after="0"/>
              <w:jc w:val="both"/>
              <w:rPr>
                <w:rFonts w:ascii="Times New Roman" w:hAnsi="Times New Roman"/>
                <w:sz w:val="24"/>
                <w:szCs w:val="24"/>
              </w:rPr>
            </w:pPr>
            <w:r>
              <w:rPr>
                <w:rFonts w:ascii="Times New Roman" w:hAnsi="Times New Roman"/>
                <w:sz w:val="24"/>
                <w:szCs w:val="24"/>
              </w:rPr>
              <w:t>- vysielanie priamych prenosov zasadnutí - Miestneho zastupiteľstva 4 200 EUR</w:t>
            </w:r>
          </w:p>
          <w:p w:rsidR="00A0566B" w:rsidRDefault="00A0566B" w:rsidP="00527618">
            <w:pPr>
              <w:spacing w:after="0"/>
              <w:jc w:val="both"/>
              <w:rPr>
                <w:rFonts w:ascii="Times New Roman" w:hAnsi="Times New Roman"/>
                <w:sz w:val="24"/>
                <w:szCs w:val="24"/>
              </w:rPr>
            </w:pPr>
            <w:r>
              <w:rPr>
                <w:rFonts w:ascii="Times New Roman" w:hAnsi="Times New Roman"/>
                <w:sz w:val="24"/>
                <w:szCs w:val="24"/>
              </w:rPr>
              <w:t>- nákup prevádzkových zariadení a prístrojov -  4 000 EUR</w:t>
            </w:r>
          </w:p>
          <w:p w:rsidR="00A0566B" w:rsidRDefault="00A0566B" w:rsidP="00527618">
            <w:pPr>
              <w:spacing w:after="0"/>
              <w:jc w:val="both"/>
              <w:rPr>
                <w:rFonts w:ascii="Times New Roman" w:hAnsi="Times New Roman"/>
                <w:sz w:val="24"/>
                <w:szCs w:val="24"/>
              </w:rPr>
            </w:pPr>
            <w:r>
              <w:rPr>
                <w:rFonts w:ascii="Times New Roman" w:hAnsi="Times New Roman"/>
                <w:sz w:val="24"/>
                <w:szCs w:val="24"/>
              </w:rPr>
              <w:t>- noviny Naša Petržalka 38 300 EUR</w:t>
            </w:r>
          </w:p>
          <w:p w:rsidR="00A0566B" w:rsidRDefault="00A0566B" w:rsidP="00527618">
            <w:pPr>
              <w:spacing w:after="0"/>
              <w:jc w:val="both"/>
              <w:rPr>
                <w:rFonts w:ascii="Times New Roman" w:hAnsi="Times New Roman"/>
                <w:sz w:val="24"/>
                <w:szCs w:val="24"/>
              </w:rPr>
            </w:pPr>
            <w:r>
              <w:rPr>
                <w:rFonts w:ascii="Times New Roman" w:hAnsi="Times New Roman"/>
                <w:sz w:val="24"/>
                <w:szCs w:val="24"/>
              </w:rPr>
              <w:t>- televízia 60 000 EUR</w:t>
            </w:r>
          </w:p>
          <w:p w:rsidR="00A0566B" w:rsidRDefault="00A0566B" w:rsidP="00527618">
            <w:pPr>
              <w:spacing w:after="0"/>
              <w:jc w:val="both"/>
              <w:rPr>
                <w:rFonts w:ascii="Times New Roman" w:hAnsi="Times New Roman"/>
                <w:sz w:val="24"/>
                <w:szCs w:val="24"/>
              </w:rPr>
            </w:pPr>
            <w:r>
              <w:rPr>
                <w:rFonts w:ascii="Times New Roman" w:hAnsi="Times New Roman"/>
                <w:sz w:val="24"/>
                <w:szCs w:val="24"/>
              </w:rPr>
              <w:t>- propagácia a inzercia 15 000 EUR</w:t>
            </w:r>
          </w:p>
          <w:p w:rsidR="00A0566B" w:rsidRDefault="00A0566B" w:rsidP="00527618">
            <w:pPr>
              <w:spacing w:after="0"/>
              <w:jc w:val="both"/>
              <w:rPr>
                <w:rFonts w:ascii="Times New Roman" w:hAnsi="Times New Roman"/>
                <w:sz w:val="24"/>
                <w:szCs w:val="24"/>
              </w:rPr>
            </w:pPr>
            <w:r>
              <w:rPr>
                <w:rFonts w:ascii="Times New Roman" w:hAnsi="Times New Roman"/>
                <w:sz w:val="24"/>
                <w:szCs w:val="24"/>
              </w:rPr>
              <w:t>- sponzorovanie príspevkov na sociálnych sieťach 6 000 EUR</w:t>
            </w:r>
          </w:p>
          <w:p w:rsidR="00A0566B" w:rsidRDefault="00A0566B" w:rsidP="00527618">
            <w:pPr>
              <w:spacing w:after="0"/>
              <w:jc w:val="both"/>
              <w:rPr>
                <w:rFonts w:ascii="Times New Roman" w:hAnsi="Times New Roman"/>
                <w:sz w:val="24"/>
                <w:szCs w:val="24"/>
              </w:rPr>
            </w:pPr>
            <w:r>
              <w:rPr>
                <w:rFonts w:ascii="Times New Roman" w:hAnsi="Times New Roman"/>
                <w:sz w:val="24"/>
                <w:szCs w:val="24"/>
              </w:rPr>
              <w:t>- reklamné predmety do súťaží organizovaných MČ - Petržalka 14 000 EUR</w:t>
            </w:r>
          </w:p>
          <w:p w:rsidR="00A0566B" w:rsidRDefault="00A0566B" w:rsidP="00527618">
            <w:pPr>
              <w:spacing w:after="0"/>
              <w:jc w:val="both"/>
              <w:rPr>
                <w:rFonts w:ascii="Times New Roman" w:hAnsi="Times New Roman"/>
                <w:sz w:val="24"/>
                <w:szCs w:val="24"/>
              </w:rPr>
            </w:pPr>
            <w:r>
              <w:rPr>
                <w:rFonts w:ascii="Times New Roman" w:hAnsi="Times New Roman"/>
                <w:sz w:val="24"/>
                <w:szCs w:val="24"/>
              </w:rPr>
              <w:t>- reprezentačné 500 EUR</w:t>
            </w:r>
          </w:p>
          <w:p w:rsidR="00A0566B" w:rsidRDefault="00A0566B" w:rsidP="00527618">
            <w:pPr>
              <w:spacing w:after="0"/>
              <w:jc w:val="both"/>
              <w:rPr>
                <w:rFonts w:ascii="Times New Roman" w:hAnsi="Times New Roman"/>
                <w:sz w:val="24"/>
                <w:szCs w:val="24"/>
              </w:rPr>
            </w:pPr>
            <w:r>
              <w:rPr>
                <w:rFonts w:ascii="Times New Roman" w:hAnsi="Times New Roman"/>
                <w:sz w:val="24"/>
                <w:szCs w:val="24"/>
              </w:rPr>
              <w:t>- softvér a licencie ADOBE 1 000 EUR</w:t>
            </w:r>
          </w:p>
          <w:p w:rsidR="00A0566B" w:rsidRPr="00001A06" w:rsidRDefault="00A0566B" w:rsidP="00527618">
            <w:pPr>
              <w:spacing w:after="0"/>
              <w:jc w:val="both"/>
              <w:rPr>
                <w:rFonts w:ascii="Times New Roman" w:hAnsi="Times New Roman"/>
                <w:sz w:val="24"/>
                <w:szCs w:val="24"/>
              </w:rPr>
            </w:pPr>
          </w:p>
        </w:tc>
      </w:tr>
    </w:tbl>
    <w:p w:rsidR="00A0566B" w:rsidRPr="007A3AF4" w:rsidRDefault="00A0566B" w:rsidP="00A0566B">
      <w:pPr>
        <w:spacing w:after="0"/>
        <w:jc w:val="both"/>
        <w:rPr>
          <w:rFonts w:ascii="Times New Roman" w:hAnsi="Times New Roman"/>
          <w:sz w:val="24"/>
          <w:szCs w:val="24"/>
        </w:rPr>
      </w:pPr>
    </w:p>
    <w:tbl>
      <w:tblPr>
        <w:tblW w:w="9606" w:type="dxa"/>
        <w:tblLook w:val="04A0" w:firstRow="1" w:lastRow="0" w:firstColumn="1" w:lastColumn="0" w:noHBand="0" w:noVBand="1"/>
      </w:tblPr>
      <w:tblGrid>
        <w:gridCol w:w="9606"/>
      </w:tblGrid>
      <w:tr w:rsidR="00A0566B" w:rsidTr="00527618">
        <w:tc>
          <w:tcPr>
            <w:tcW w:w="9606" w:type="dxa"/>
            <w:hideMark/>
          </w:tcPr>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Komentár</w:t>
            </w:r>
            <w:r>
              <w:rPr>
                <w:rFonts w:ascii="Times New Roman" w:hAnsi="Times New Roman"/>
                <w:bCs/>
                <w:color w:val="000000"/>
                <w:sz w:val="24"/>
                <w:szCs w:val="24"/>
              </w:rPr>
              <w:t xml:space="preserve"> </w:t>
            </w:r>
            <w:r>
              <w:rPr>
                <w:rFonts w:ascii="Times New Roman" w:hAnsi="Times New Roman"/>
                <w:b/>
                <w:bCs/>
                <w:color w:val="000000"/>
                <w:sz w:val="24"/>
                <w:szCs w:val="24"/>
              </w:rPr>
              <w:t>k plneniu rozpočtu:</w:t>
            </w:r>
            <w:r>
              <w:rPr>
                <w:rFonts w:ascii="Times New Roman" w:hAnsi="Times New Roman"/>
                <w:bCs/>
                <w:color w:val="000000"/>
                <w:sz w:val="24"/>
                <w:szCs w:val="24"/>
              </w:rPr>
              <w:t xml:space="preserve">  Oddelenie komunikácie s verejnosťou čerpalo v 1. polroku 2020 finančné prostriedky v celkovej výške 82 154 € a to na nákup </w:t>
            </w:r>
            <w:proofErr w:type="spellStart"/>
            <w:r>
              <w:rPr>
                <w:rFonts w:ascii="Times New Roman" w:hAnsi="Times New Roman"/>
                <w:bCs/>
                <w:color w:val="000000"/>
                <w:sz w:val="24"/>
                <w:szCs w:val="24"/>
              </w:rPr>
              <w:t>adobe</w:t>
            </w:r>
            <w:proofErr w:type="spellEnd"/>
            <w:r>
              <w:rPr>
                <w:rFonts w:ascii="Times New Roman" w:hAnsi="Times New Roman"/>
                <w:bCs/>
                <w:color w:val="000000"/>
                <w:sz w:val="24"/>
                <w:szCs w:val="24"/>
              </w:rPr>
              <w:t xml:space="preserve"> licencie, na aplikáciu SOM.</w:t>
            </w:r>
          </w:p>
          <w:p w:rsidR="00A0566B" w:rsidRDefault="00A0566B" w:rsidP="00527618">
            <w:pPr>
              <w:spacing w:after="0" w:line="240" w:lineRule="auto"/>
              <w:jc w:val="both"/>
              <w:rPr>
                <w:rFonts w:ascii="Times New Roman" w:hAnsi="Times New Roman"/>
                <w:sz w:val="24"/>
                <w:szCs w:val="24"/>
              </w:rPr>
            </w:pPr>
            <w:r>
              <w:rPr>
                <w:rFonts w:ascii="Times New Roman" w:hAnsi="Times New Roman"/>
                <w:bCs/>
                <w:color w:val="000000"/>
                <w:sz w:val="24"/>
                <w:szCs w:val="24"/>
              </w:rPr>
              <w:t>Najväčšia časť čerpania výdavkov bola použitá na programové služby regionálnej televízie TV Bratislava v sume 35 000 €. V uvedenej sume je zahrnutá platba za poskytnutie mesačnej služby za december 2019.  Na tlač a distribúciu novín Naša Petržalka , na tlačový servis a ostatnú propagáciu mestskej časti sa použili prostriedky v sume 21 083 €. Nákup propagačného materiálu, reklamných predmetov, letákov a inzercie činili sumu 23 818 €.</w:t>
            </w:r>
          </w:p>
        </w:tc>
      </w:tr>
    </w:tbl>
    <w:p w:rsidR="00A0566B" w:rsidRDefault="00A0566B" w:rsidP="00A0566B">
      <w:pPr>
        <w:spacing w:after="0" w:line="240" w:lineRule="auto"/>
        <w:jc w:val="both"/>
        <w:rPr>
          <w:rFonts w:ascii="Times New Roman" w:hAnsi="Times New Roman"/>
          <w:sz w:val="24"/>
          <w:szCs w:val="24"/>
        </w:rPr>
      </w:pPr>
    </w:p>
    <w:p w:rsidR="00A0566B" w:rsidRDefault="00A0566B" w:rsidP="00A0566B"/>
    <w:p w:rsidR="00A0566B" w:rsidRDefault="00A0566B" w:rsidP="00A0566B"/>
    <w:p w:rsidR="00A0566B" w:rsidRDefault="00A0566B" w:rsidP="00A0566B"/>
    <w:tbl>
      <w:tblPr>
        <w:tblW w:w="5198" w:type="pct"/>
        <w:tblLook w:val="01E0" w:firstRow="1" w:lastRow="1" w:firstColumn="1" w:lastColumn="1" w:noHBand="0" w:noVBand="0"/>
      </w:tblPr>
      <w:tblGrid>
        <w:gridCol w:w="2659"/>
        <w:gridCol w:w="6997"/>
      </w:tblGrid>
      <w:tr w:rsidR="00A0566B" w:rsidTr="00527618">
        <w:trPr>
          <w:trHeight w:val="703"/>
        </w:trPr>
        <w:tc>
          <w:tcPr>
            <w:tcW w:w="1377" w:type="pct"/>
            <w:shd w:val="clear" w:color="auto" w:fill="C6D9F1"/>
          </w:tcPr>
          <w:p w:rsidR="00A0566B" w:rsidRPr="00B846B6" w:rsidRDefault="00A0566B" w:rsidP="00527618">
            <w:pPr>
              <w:spacing w:before="120" w:after="120" w:line="240" w:lineRule="auto"/>
              <w:rPr>
                <w:rFonts w:ascii="Times New Roman" w:hAnsi="Times New Roman"/>
                <w:b/>
              </w:rPr>
            </w:pPr>
            <w:r w:rsidRPr="00B846B6">
              <w:rPr>
                <w:rFonts w:ascii="Times New Roman" w:hAnsi="Times New Roman"/>
                <w:b/>
                <w:sz w:val="40"/>
                <w:szCs w:val="40"/>
              </w:rPr>
              <w:lastRenderedPageBreak/>
              <w:t xml:space="preserve">Program  </w:t>
            </w:r>
            <w:r>
              <w:rPr>
                <w:rFonts w:ascii="Times New Roman" w:hAnsi="Times New Roman"/>
                <w:b/>
                <w:sz w:val="40"/>
                <w:szCs w:val="40"/>
              </w:rPr>
              <w:t>4</w:t>
            </w:r>
            <w:r w:rsidRPr="00B846B6">
              <w:rPr>
                <w:rFonts w:ascii="Times New Roman" w:hAnsi="Times New Roman"/>
                <w:b/>
                <w:sz w:val="40"/>
                <w:szCs w:val="40"/>
              </w:rPr>
              <w:t xml:space="preserve">: </w:t>
            </w:r>
          </w:p>
        </w:tc>
        <w:tc>
          <w:tcPr>
            <w:tcW w:w="3623" w:type="pct"/>
            <w:shd w:val="clear" w:color="auto" w:fill="C6D9F1"/>
          </w:tcPr>
          <w:p w:rsidR="00A0566B" w:rsidRPr="00B846B6" w:rsidRDefault="00A0566B" w:rsidP="00527618">
            <w:pPr>
              <w:spacing w:before="120" w:after="120" w:line="240" w:lineRule="auto"/>
              <w:rPr>
                <w:rFonts w:ascii="Times New Roman" w:hAnsi="Times New Roman"/>
                <w:sz w:val="40"/>
                <w:szCs w:val="40"/>
              </w:rPr>
            </w:pPr>
            <w:r>
              <w:rPr>
                <w:rFonts w:ascii="Times New Roman" w:hAnsi="Times New Roman"/>
                <w:sz w:val="40"/>
                <w:szCs w:val="40"/>
              </w:rPr>
              <w:t xml:space="preserve">Doprava a komunikácie                                                                               </w:t>
            </w:r>
          </w:p>
        </w:tc>
      </w:tr>
    </w:tbl>
    <w:p w:rsidR="00A0566B" w:rsidRPr="001D5B87" w:rsidRDefault="00A0566B" w:rsidP="00A0566B">
      <w:pPr>
        <w:tabs>
          <w:tab w:val="center" w:pos="947"/>
          <w:tab w:val="center" w:pos="3544"/>
          <w:tab w:val="center" w:pos="5993"/>
          <w:tab w:val="left" w:pos="8023"/>
        </w:tabs>
        <w:spacing w:before="120" w:after="0" w:line="20" w:lineRule="atLeast"/>
        <w:rPr>
          <w:rFonts w:ascii="Times New Roman" w:hAnsi="Times New Roman"/>
          <w:b/>
          <w:sz w:val="24"/>
          <w:szCs w:val="24"/>
        </w:rPr>
      </w:pPr>
      <w:r w:rsidRPr="001D5B87">
        <w:rPr>
          <w:rFonts w:ascii="Times New Roman" w:hAnsi="Times New Roman"/>
          <w:b/>
          <w:sz w:val="24"/>
          <w:szCs w:val="24"/>
        </w:rPr>
        <w:t xml:space="preserve">Rozpočet : </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232"/>
        <w:gridCol w:w="2374"/>
        <w:gridCol w:w="2374"/>
      </w:tblGrid>
      <w:tr w:rsidR="00A0566B" w:rsidRPr="004E3205" w:rsidTr="00527618">
        <w:tc>
          <w:tcPr>
            <w:tcW w:w="2660" w:type="dxa"/>
          </w:tcPr>
          <w:p w:rsidR="00A0566B" w:rsidRPr="00034DDB"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4"/>
                <w:szCs w:val="24"/>
              </w:rPr>
            </w:pPr>
            <w:r w:rsidRPr="00034DDB">
              <w:rPr>
                <w:rFonts w:ascii="Times New Roman" w:eastAsia="Times New Roman" w:hAnsi="Times New Roman"/>
                <w:b/>
                <w:bCs/>
                <w:color w:val="000000"/>
                <w:sz w:val="24"/>
                <w:szCs w:val="24"/>
              </w:rPr>
              <w:t>rok</w:t>
            </w:r>
          </w:p>
        </w:tc>
        <w:tc>
          <w:tcPr>
            <w:tcW w:w="2232" w:type="dxa"/>
            <w:tcBorders>
              <w:right w:val="single" w:sz="4" w:space="0" w:color="000000"/>
            </w:tcBorders>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2020</w:t>
            </w:r>
          </w:p>
        </w:tc>
        <w:tc>
          <w:tcPr>
            <w:tcW w:w="2374" w:type="dxa"/>
            <w:tcBorders>
              <w:top w:val="single" w:sz="4" w:space="0" w:color="000000"/>
              <w:left w:val="single" w:sz="4" w:space="0" w:color="000000"/>
              <w:bottom w:val="single" w:sz="4" w:space="0" w:color="000000"/>
              <w:right w:val="single" w:sz="4" w:space="0" w:color="000000"/>
            </w:tcBorders>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Skutočnosť k 6. mesiacu</w:t>
            </w:r>
          </w:p>
        </w:tc>
        <w:tc>
          <w:tcPr>
            <w:tcW w:w="2374" w:type="dxa"/>
            <w:tcBorders>
              <w:top w:val="single" w:sz="4" w:space="0" w:color="000000"/>
              <w:left w:val="single" w:sz="4" w:space="0" w:color="000000"/>
              <w:bottom w:val="single" w:sz="4" w:space="0" w:color="000000"/>
              <w:right w:val="single" w:sz="4" w:space="0" w:color="000000"/>
            </w:tcBorders>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 plnenia</w:t>
            </w:r>
          </w:p>
        </w:tc>
      </w:tr>
      <w:tr w:rsidR="00A0566B" w:rsidRPr="004E3205" w:rsidTr="00527618">
        <w:tc>
          <w:tcPr>
            <w:tcW w:w="2660" w:type="dxa"/>
          </w:tcPr>
          <w:p w:rsidR="00A0566B" w:rsidRPr="00A42B24" w:rsidRDefault="00A0566B" w:rsidP="00527618">
            <w:pPr>
              <w:tabs>
                <w:tab w:val="center" w:pos="947"/>
                <w:tab w:val="center" w:pos="3544"/>
                <w:tab w:val="center" w:pos="5993"/>
                <w:tab w:val="left" w:pos="8023"/>
              </w:tabs>
              <w:spacing w:after="0" w:line="20" w:lineRule="atLeast"/>
              <w:rPr>
                <w:rFonts w:ascii="Times New Roman" w:eastAsia="Times New Roman" w:hAnsi="Times New Roman"/>
                <w:bCs/>
                <w:color w:val="000000"/>
                <w:sz w:val="24"/>
                <w:szCs w:val="24"/>
              </w:rPr>
            </w:pPr>
            <w:r w:rsidRPr="00A42B24">
              <w:rPr>
                <w:rFonts w:ascii="Times New Roman" w:eastAsia="Times New Roman" w:hAnsi="Times New Roman"/>
                <w:bCs/>
                <w:color w:val="000000"/>
                <w:sz w:val="24"/>
                <w:szCs w:val="24"/>
              </w:rPr>
              <w:t>Bežné výdavky</w:t>
            </w:r>
          </w:p>
          <w:p w:rsidR="00A0566B" w:rsidRPr="00A42B24" w:rsidRDefault="00A0566B" w:rsidP="00527618">
            <w:pPr>
              <w:tabs>
                <w:tab w:val="center" w:pos="947"/>
                <w:tab w:val="center" w:pos="3544"/>
                <w:tab w:val="center" w:pos="5993"/>
                <w:tab w:val="left" w:pos="8023"/>
              </w:tabs>
              <w:spacing w:after="0" w:line="20" w:lineRule="atLeast"/>
              <w:rPr>
                <w:rFonts w:ascii="Times New Roman" w:eastAsia="Times New Roman" w:hAnsi="Times New Roman"/>
                <w:bCs/>
                <w:color w:val="000000"/>
                <w:sz w:val="24"/>
                <w:szCs w:val="24"/>
              </w:rPr>
            </w:pPr>
            <w:r w:rsidRPr="00A42B24">
              <w:rPr>
                <w:rFonts w:ascii="Times New Roman" w:eastAsia="Times New Roman" w:hAnsi="Times New Roman"/>
                <w:bCs/>
                <w:color w:val="000000"/>
                <w:sz w:val="24"/>
                <w:szCs w:val="24"/>
              </w:rPr>
              <w:t>Kapitálové výdavky</w:t>
            </w:r>
          </w:p>
          <w:p w:rsidR="00A0566B" w:rsidRPr="00A42B24" w:rsidRDefault="00A0566B" w:rsidP="00527618">
            <w:pPr>
              <w:tabs>
                <w:tab w:val="center" w:pos="947"/>
                <w:tab w:val="center" w:pos="3544"/>
                <w:tab w:val="center" w:pos="5993"/>
                <w:tab w:val="left" w:pos="8023"/>
              </w:tabs>
              <w:spacing w:after="0" w:line="20" w:lineRule="atLeast"/>
              <w:rPr>
                <w:rFonts w:ascii="Times New Roman" w:eastAsia="Times New Roman" w:hAnsi="Times New Roman"/>
                <w:bCs/>
                <w:color w:val="000000"/>
                <w:sz w:val="24"/>
                <w:szCs w:val="24"/>
              </w:rPr>
            </w:pPr>
            <w:r w:rsidRPr="00A42B24">
              <w:rPr>
                <w:rFonts w:ascii="Times New Roman" w:eastAsia="Times New Roman" w:hAnsi="Times New Roman"/>
                <w:bCs/>
                <w:color w:val="000000"/>
                <w:sz w:val="24"/>
                <w:szCs w:val="24"/>
              </w:rPr>
              <w:t>Finančné výdavky</w:t>
            </w:r>
          </w:p>
          <w:p w:rsidR="00A0566B" w:rsidRPr="00A42B24" w:rsidRDefault="00A0566B" w:rsidP="00527618">
            <w:pPr>
              <w:tabs>
                <w:tab w:val="center" w:pos="947"/>
                <w:tab w:val="center" w:pos="3544"/>
                <w:tab w:val="center" w:pos="5993"/>
                <w:tab w:val="left" w:pos="8023"/>
              </w:tabs>
              <w:spacing w:after="0" w:line="20" w:lineRule="atLeast"/>
              <w:rPr>
                <w:rFonts w:ascii="Tahoma" w:eastAsia="Times New Roman" w:hAnsi="Tahoma" w:cs="Tahoma"/>
                <w:b/>
                <w:bCs/>
                <w:color w:val="FFFFFF"/>
                <w:sz w:val="24"/>
                <w:szCs w:val="24"/>
              </w:rPr>
            </w:pPr>
            <w:r w:rsidRPr="00A42B24">
              <w:rPr>
                <w:rFonts w:ascii="Times New Roman" w:eastAsia="Times New Roman" w:hAnsi="Times New Roman"/>
                <w:b/>
                <w:bCs/>
                <w:color w:val="000000"/>
                <w:sz w:val="24"/>
                <w:szCs w:val="24"/>
              </w:rPr>
              <w:t>Spolu</w:t>
            </w:r>
          </w:p>
        </w:tc>
        <w:tc>
          <w:tcPr>
            <w:tcW w:w="2232" w:type="dxa"/>
            <w:tcBorders>
              <w:right w:val="single" w:sz="4" w:space="0" w:color="000000"/>
            </w:tcBorders>
          </w:tcPr>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461 630,00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703 000,00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35 000,00</w:t>
            </w:r>
          </w:p>
          <w:p w:rsidR="00A0566B" w:rsidRPr="00A42B24"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1 199 630,00</w:t>
            </w:r>
          </w:p>
        </w:tc>
        <w:tc>
          <w:tcPr>
            <w:tcW w:w="2374" w:type="dxa"/>
            <w:tcBorders>
              <w:top w:val="single" w:sz="4" w:space="0" w:color="000000"/>
              <w:left w:val="single" w:sz="4" w:space="0" w:color="000000"/>
              <w:bottom w:val="single" w:sz="4" w:space="0" w:color="000000"/>
              <w:right w:val="single" w:sz="4" w:space="0" w:color="000000"/>
            </w:tcBorders>
          </w:tcPr>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31 642,24</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17 072,04</w:t>
            </w:r>
          </w:p>
          <w:p w:rsidR="00A0566B" w:rsidRPr="00A42B24"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48 714,28</w:t>
            </w:r>
          </w:p>
        </w:tc>
        <w:tc>
          <w:tcPr>
            <w:tcW w:w="2374" w:type="dxa"/>
            <w:tcBorders>
              <w:top w:val="single" w:sz="4" w:space="0" w:color="000000"/>
              <w:left w:val="single" w:sz="4" w:space="0" w:color="000000"/>
              <w:bottom w:val="single" w:sz="4" w:space="0" w:color="000000"/>
              <w:right w:val="single" w:sz="4" w:space="0" w:color="000000"/>
            </w:tcBorders>
          </w:tcPr>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6,85</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48,78</w:t>
            </w:r>
          </w:p>
          <w:p w:rsidR="00A0566B" w:rsidRPr="00A42B24"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4,06</w:t>
            </w:r>
          </w:p>
        </w:tc>
      </w:tr>
    </w:tbl>
    <w:p w:rsidR="00A0566B" w:rsidRDefault="00A0566B" w:rsidP="00A0566B">
      <w:pPr>
        <w:spacing w:after="0" w:line="240" w:lineRule="auto"/>
        <w:ind w:left="708" w:hanging="708"/>
        <w:rPr>
          <w:rFonts w:ascii="Times New Roman" w:hAnsi="Times New Roman"/>
          <w:b/>
          <w:sz w:val="24"/>
          <w:szCs w:val="24"/>
        </w:rPr>
      </w:pPr>
    </w:p>
    <w:p w:rsidR="00A0566B" w:rsidRDefault="00A0566B" w:rsidP="00A0566B">
      <w:pPr>
        <w:spacing w:after="0"/>
        <w:rPr>
          <w:rFonts w:ascii="Times New Roman" w:hAnsi="Times New Roman"/>
          <w:b/>
          <w:sz w:val="24"/>
          <w:szCs w:val="24"/>
        </w:rPr>
      </w:pPr>
    </w:p>
    <w:p w:rsidR="00A0566B" w:rsidRPr="00D66639" w:rsidRDefault="00A0566B" w:rsidP="00A0566B">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A0566B" w:rsidRPr="00D66639" w:rsidRDefault="00A0566B" w:rsidP="00A0566B">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6.</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4</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Doprava a komunikácie</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1 199 630,00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48 714,28 Eur</w:t>
            </w:r>
          </w:p>
        </w:tc>
      </w:tr>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4.1</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Miestne komunikácie a chodníky</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1 199 630,00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48 714,28 Eur</w:t>
            </w:r>
          </w:p>
        </w:tc>
      </w:tr>
    </w:tbl>
    <w:p w:rsidR="00A0566B" w:rsidRDefault="00A0566B" w:rsidP="00A0566B">
      <w:pPr>
        <w:spacing w:after="0"/>
        <w:rPr>
          <w:rFonts w:ascii="Courier New" w:hAnsi="Courier New" w:cs="Courier New"/>
          <w:b/>
          <w:sz w:val="20"/>
          <w:szCs w:val="20"/>
        </w:rPr>
      </w:pPr>
    </w:p>
    <w:p w:rsidR="00A0566B" w:rsidRDefault="00A0566B" w:rsidP="00A0566B">
      <w:pPr>
        <w:spacing w:after="0"/>
        <w:rPr>
          <w:rFonts w:ascii="Courier New" w:hAnsi="Courier New" w:cs="Courier New"/>
          <w:b/>
          <w:sz w:val="20"/>
          <w:szCs w:val="20"/>
        </w:rPr>
      </w:pPr>
    </w:p>
    <w:p w:rsidR="00A0566B" w:rsidRDefault="00A0566B" w:rsidP="00A0566B">
      <w:pPr>
        <w:spacing w:after="0"/>
        <w:rPr>
          <w:rFonts w:ascii="Courier New" w:hAnsi="Courier New" w:cs="Courier New"/>
          <w:b/>
          <w:sz w:val="20"/>
          <w:szCs w:val="20"/>
        </w:rPr>
      </w:pPr>
    </w:p>
    <w:tbl>
      <w:tblPr>
        <w:tblW w:w="5198" w:type="pct"/>
        <w:tblLook w:val="01E0" w:firstRow="1" w:lastRow="1" w:firstColumn="1" w:lastColumn="1" w:noHBand="0" w:noVBand="0"/>
      </w:tblPr>
      <w:tblGrid>
        <w:gridCol w:w="3086"/>
        <w:gridCol w:w="6570"/>
      </w:tblGrid>
      <w:tr w:rsidR="00A0566B" w:rsidRPr="00850180" w:rsidTr="00527618">
        <w:trPr>
          <w:trHeight w:val="567"/>
        </w:trPr>
        <w:tc>
          <w:tcPr>
            <w:tcW w:w="1598" w:type="pct"/>
            <w:shd w:val="clear" w:color="auto" w:fill="C6D9F1"/>
          </w:tcPr>
          <w:p w:rsidR="00A0566B" w:rsidRPr="00850180" w:rsidRDefault="00A0566B" w:rsidP="00527618">
            <w:pPr>
              <w:spacing w:before="120" w:after="120" w:line="240" w:lineRule="auto"/>
              <w:rPr>
                <w:rFonts w:ascii="Times New Roman" w:hAnsi="Times New Roman"/>
                <w:b/>
                <w:sz w:val="32"/>
                <w:szCs w:val="32"/>
              </w:rPr>
            </w:pPr>
            <w:r w:rsidRPr="00850180">
              <w:rPr>
                <w:rFonts w:ascii="Times New Roman" w:hAnsi="Times New Roman"/>
                <w:b/>
                <w:sz w:val="32"/>
                <w:szCs w:val="32"/>
              </w:rPr>
              <w:t xml:space="preserve">Podprogram </w:t>
            </w:r>
            <w:r>
              <w:rPr>
                <w:rFonts w:ascii="Times New Roman" w:hAnsi="Times New Roman"/>
                <w:b/>
                <w:sz w:val="32"/>
                <w:szCs w:val="32"/>
              </w:rPr>
              <w:t>4.1</w:t>
            </w:r>
            <w:r w:rsidRPr="00850180">
              <w:rPr>
                <w:rFonts w:ascii="Times New Roman" w:hAnsi="Times New Roman"/>
                <w:b/>
                <w:sz w:val="32"/>
                <w:szCs w:val="32"/>
              </w:rPr>
              <w:t>:</w:t>
            </w:r>
          </w:p>
        </w:tc>
        <w:tc>
          <w:tcPr>
            <w:tcW w:w="3402" w:type="pct"/>
            <w:shd w:val="clear" w:color="auto" w:fill="C6D9F1"/>
          </w:tcPr>
          <w:p w:rsidR="00A0566B" w:rsidRPr="00850180" w:rsidRDefault="00A0566B" w:rsidP="00527618">
            <w:pPr>
              <w:spacing w:before="120" w:after="120" w:line="240" w:lineRule="auto"/>
              <w:rPr>
                <w:rFonts w:ascii="Times New Roman" w:hAnsi="Times New Roman"/>
                <w:b/>
                <w:sz w:val="28"/>
                <w:szCs w:val="28"/>
              </w:rPr>
            </w:pPr>
            <w:r>
              <w:rPr>
                <w:rFonts w:ascii="Times New Roman" w:hAnsi="Times New Roman"/>
                <w:b/>
                <w:sz w:val="28"/>
                <w:szCs w:val="28"/>
              </w:rPr>
              <w:t xml:space="preserve">Miestne komunikácie a chodníky                                                                      </w:t>
            </w:r>
          </w:p>
        </w:tc>
      </w:tr>
    </w:tbl>
    <w:p w:rsidR="00A0566B" w:rsidRPr="00850180" w:rsidRDefault="00A0566B" w:rsidP="00A0566B">
      <w:pPr>
        <w:tabs>
          <w:tab w:val="center" w:pos="947"/>
          <w:tab w:val="center" w:pos="3544"/>
          <w:tab w:val="center" w:pos="5993"/>
          <w:tab w:val="left" w:pos="8023"/>
        </w:tabs>
        <w:spacing w:before="240" w:after="0" w:line="20" w:lineRule="atLeast"/>
        <w:ind w:left="947" w:hanging="947"/>
        <w:rPr>
          <w:rFonts w:ascii="Times New Roman" w:hAnsi="Times New Roman"/>
          <w:b/>
          <w:sz w:val="24"/>
          <w:szCs w:val="24"/>
        </w:rPr>
      </w:pPr>
      <w:r w:rsidRPr="00850180">
        <w:rPr>
          <w:rFonts w:ascii="Times New Roman" w:hAnsi="Times New Roman"/>
          <w:b/>
          <w:sz w:val="24"/>
          <w:szCs w:val="24"/>
        </w:rPr>
        <w:t xml:space="preserve">Rozpočet :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315"/>
        <w:gridCol w:w="2315"/>
        <w:gridCol w:w="2316"/>
      </w:tblGrid>
      <w:tr w:rsidR="00A0566B" w:rsidRPr="00850180" w:rsidTr="00527618">
        <w:tc>
          <w:tcPr>
            <w:tcW w:w="2694" w:type="dxa"/>
            <w:vAlign w:val="center"/>
          </w:tcPr>
          <w:p w:rsidR="00A0566B" w:rsidRPr="00953C0C" w:rsidRDefault="00A0566B" w:rsidP="00527618">
            <w:pPr>
              <w:tabs>
                <w:tab w:val="center" w:pos="947"/>
                <w:tab w:val="center" w:pos="3544"/>
                <w:tab w:val="center" w:pos="5993"/>
                <w:tab w:val="left" w:pos="8023"/>
              </w:tabs>
              <w:spacing w:before="120" w:after="120" w:line="20" w:lineRule="atLeast"/>
              <w:jc w:val="center"/>
              <w:rPr>
                <w:rFonts w:ascii="Times New Roman" w:hAnsi="Times New Roman"/>
                <w:b/>
                <w:sz w:val="24"/>
                <w:szCs w:val="24"/>
              </w:rPr>
            </w:pPr>
            <w:r w:rsidRPr="00953C0C">
              <w:rPr>
                <w:rFonts w:ascii="Times New Roman" w:hAnsi="Times New Roman"/>
                <w:b/>
                <w:sz w:val="24"/>
                <w:szCs w:val="24"/>
              </w:rPr>
              <w:t>rok</w:t>
            </w:r>
          </w:p>
        </w:tc>
        <w:tc>
          <w:tcPr>
            <w:tcW w:w="2315" w:type="dxa"/>
            <w:tcBorders>
              <w:right w:val="single" w:sz="4" w:space="0" w:color="auto"/>
            </w:tcBorders>
            <w:vAlign w:val="center"/>
          </w:tcPr>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2020</w:t>
            </w:r>
          </w:p>
        </w:tc>
        <w:tc>
          <w:tcPr>
            <w:tcW w:w="2315" w:type="dxa"/>
            <w:tcBorders>
              <w:top w:val="single" w:sz="4" w:space="0" w:color="auto"/>
              <w:left w:val="single" w:sz="4" w:space="0" w:color="auto"/>
              <w:bottom w:val="single" w:sz="4" w:space="0" w:color="auto"/>
              <w:right w:val="single" w:sz="4" w:space="0" w:color="auto"/>
            </w:tcBorders>
            <w:vAlign w:val="center"/>
          </w:tcPr>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Skutočnosť k 6. mesiacu</w:t>
            </w:r>
          </w:p>
        </w:tc>
        <w:tc>
          <w:tcPr>
            <w:tcW w:w="2316" w:type="dxa"/>
            <w:tcBorders>
              <w:top w:val="single" w:sz="4" w:space="0" w:color="auto"/>
              <w:left w:val="single" w:sz="4" w:space="0" w:color="auto"/>
              <w:bottom w:val="single" w:sz="4" w:space="0" w:color="auto"/>
              <w:right w:val="single" w:sz="4" w:space="0" w:color="auto"/>
            </w:tcBorders>
            <w:vAlign w:val="center"/>
          </w:tcPr>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 plnenia</w:t>
            </w:r>
          </w:p>
        </w:tc>
      </w:tr>
      <w:tr w:rsidR="00A0566B" w:rsidRPr="00850180" w:rsidTr="00527618">
        <w:tc>
          <w:tcPr>
            <w:tcW w:w="2694" w:type="dxa"/>
            <w:vAlign w:val="center"/>
          </w:tcPr>
          <w:p w:rsidR="00A0566B" w:rsidRPr="00850180" w:rsidRDefault="00A0566B" w:rsidP="00527618">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Bežné výdavky</w:t>
            </w:r>
          </w:p>
          <w:p w:rsidR="00A0566B" w:rsidRPr="00850180" w:rsidRDefault="00A0566B" w:rsidP="00527618">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Kapitálové výdavky</w:t>
            </w:r>
          </w:p>
          <w:p w:rsidR="00A0566B" w:rsidRPr="00850180" w:rsidRDefault="00A0566B" w:rsidP="00527618">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Finančné výdavky</w:t>
            </w:r>
          </w:p>
          <w:p w:rsidR="00A0566B" w:rsidRPr="00850180" w:rsidRDefault="00A0566B" w:rsidP="00527618">
            <w:pPr>
              <w:tabs>
                <w:tab w:val="center" w:pos="947"/>
                <w:tab w:val="center" w:pos="3544"/>
                <w:tab w:val="center" w:pos="5993"/>
                <w:tab w:val="left" w:pos="8023"/>
              </w:tabs>
              <w:spacing w:after="0" w:line="20" w:lineRule="atLeast"/>
              <w:rPr>
                <w:rFonts w:ascii="Times New Roman" w:hAnsi="Times New Roman"/>
                <w:b/>
                <w:sz w:val="24"/>
                <w:szCs w:val="24"/>
              </w:rPr>
            </w:pPr>
            <w:r w:rsidRPr="00850180">
              <w:rPr>
                <w:rFonts w:ascii="Times New Roman" w:hAnsi="Times New Roman"/>
                <w:b/>
                <w:sz w:val="24"/>
                <w:szCs w:val="24"/>
              </w:rPr>
              <w:t>Spolu</w:t>
            </w:r>
          </w:p>
        </w:tc>
        <w:tc>
          <w:tcPr>
            <w:tcW w:w="2315" w:type="dxa"/>
            <w:tcBorders>
              <w:right w:val="single" w:sz="4" w:space="0" w:color="auto"/>
            </w:tcBorders>
            <w:vAlign w:val="center"/>
          </w:tcPr>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461 630,00</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703 000,00</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35 000,00</w:t>
            </w:r>
          </w:p>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1 199 630,00</w:t>
            </w:r>
          </w:p>
        </w:tc>
        <w:tc>
          <w:tcPr>
            <w:tcW w:w="2315" w:type="dxa"/>
            <w:tcBorders>
              <w:top w:val="single" w:sz="4" w:space="0" w:color="auto"/>
              <w:left w:val="single" w:sz="4" w:space="0" w:color="auto"/>
              <w:bottom w:val="single" w:sz="4" w:space="0" w:color="auto"/>
              <w:right w:val="single" w:sz="4" w:space="0" w:color="auto"/>
            </w:tcBorders>
            <w:vAlign w:val="center"/>
          </w:tcPr>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31 642,24</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17 072,04</w:t>
            </w:r>
          </w:p>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48 714,28</w:t>
            </w:r>
          </w:p>
        </w:tc>
        <w:tc>
          <w:tcPr>
            <w:tcW w:w="2316" w:type="dxa"/>
            <w:tcBorders>
              <w:top w:val="single" w:sz="4" w:space="0" w:color="auto"/>
              <w:left w:val="single" w:sz="4" w:space="0" w:color="auto"/>
              <w:bottom w:val="single" w:sz="4" w:space="0" w:color="auto"/>
              <w:right w:val="single" w:sz="4" w:space="0" w:color="auto"/>
            </w:tcBorders>
            <w:vAlign w:val="center"/>
          </w:tcPr>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6,85</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48,78</w:t>
            </w:r>
          </w:p>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4,06</w:t>
            </w:r>
          </w:p>
        </w:tc>
      </w:tr>
    </w:tbl>
    <w:p w:rsidR="00A0566B" w:rsidRDefault="00A0566B" w:rsidP="00A0566B">
      <w:pPr>
        <w:spacing w:after="0" w:line="240" w:lineRule="auto"/>
        <w:ind w:left="708" w:hanging="708"/>
        <w:rPr>
          <w:rFonts w:ascii="Times New Roman" w:hAnsi="Times New Roman"/>
          <w:b/>
          <w:sz w:val="24"/>
          <w:szCs w:val="24"/>
        </w:rPr>
      </w:pPr>
    </w:p>
    <w:p w:rsidR="00A0566B" w:rsidRPr="00850180" w:rsidRDefault="00A0566B" w:rsidP="00A0566B">
      <w:pPr>
        <w:spacing w:after="0"/>
        <w:jc w:val="both"/>
        <w:rPr>
          <w:rFonts w:ascii="Times New Roman" w:hAnsi="Times New Roman"/>
          <w:sz w:val="18"/>
          <w:szCs w:val="18"/>
        </w:rPr>
      </w:pPr>
    </w:p>
    <w:p w:rsidR="00A0566B" w:rsidRPr="00D66639" w:rsidRDefault="00A0566B" w:rsidP="00A0566B">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A0566B" w:rsidRPr="00D66639" w:rsidRDefault="00A0566B" w:rsidP="00A0566B">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6.</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4.1</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Miestne komunikácie a chodníky</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1 199 630,00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48 714,28 Eur</w:t>
            </w:r>
          </w:p>
        </w:tc>
      </w:tr>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4.1.1</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Oprava a obnova komunikácií</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506 430,00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44 131,47 Eur</w:t>
            </w:r>
          </w:p>
        </w:tc>
      </w:tr>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4.1.2</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Zabezpečovanie vyhradeného parkovania</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36 400,00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0,00 Eur</w:t>
            </w:r>
          </w:p>
        </w:tc>
      </w:tr>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4.1.3</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Výstavba nových chodníkov, komunikácií a cyklotrás</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529 800,00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0,00 Eur</w:t>
            </w:r>
          </w:p>
        </w:tc>
      </w:tr>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4.1.4</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 xml:space="preserve">Projekt </w:t>
            </w:r>
            <w:proofErr w:type="spellStart"/>
            <w:r>
              <w:rPr>
                <w:rFonts w:ascii="Tahoma" w:hAnsi="Tahoma" w:cs="Tahoma"/>
                <w:bCs/>
                <w:color w:val="000000"/>
                <w:sz w:val="20"/>
                <w:szCs w:val="20"/>
              </w:rPr>
              <w:t>zjednosmernenia</w:t>
            </w:r>
            <w:proofErr w:type="spellEnd"/>
            <w:r>
              <w:rPr>
                <w:rFonts w:ascii="Tahoma" w:hAnsi="Tahoma" w:cs="Tahoma"/>
                <w:bCs/>
                <w:color w:val="000000"/>
                <w:sz w:val="20"/>
                <w:szCs w:val="20"/>
              </w:rPr>
              <w:t xml:space="preserve"> ulíc</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9 000,00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0,00 Eur</w:t>
            </w:r>
          </w:p>
        </w:tc>
      </w:tr>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4.1.5</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Parkovanie</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118 000,00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4 582,81 Eur</w:t>
            </w:r>
          </w:p>
        </w:tc>
      </w:tr>
    </w:tbl>
    <w:p w:rsidR="00A0566B" w:rsidRPr="00850180" w:rsidRDefault="00A0566B" w:rsidP="00A0566B">
      <w:pPr>
        <w:spacing w:after="0"/>
        <w:rPr>
          <w:rFonts w:ascii="Times New Roman" w:hAnsi="Times New Roman"/>
          <w:sz w:val="20"/>
          <w:szCs w:val="20"/>
        </w:rPr>
      </w:pPr>
    </w:p>
    <w:p w:rsidR="00A0566B" w:rsidRPr="007A3AF4" w:rsidRDefault="00A0566B" w:rsidP="00A0566B">
      <w:pPr>
        <w:spacing w:after="0"/>
        <w:jc w:val="both"/>
        <w:rPr>
          <w:rFonts w:ascii="Times New Roman" w:hAnsi="Times New Roman"/>
          <w:sz w:val="24"/>
          <w:szCs w:val="24"/>
        </w:rPr>
      </w:pPr>
    </w:p>
    <w:p w:rsidR="00A0566B" w:rsidRDefault="00A0566B" w:rsidP="00A0566B">
      <w:pPr>
        <w:spacing w:after="0" w:line="240" w:lineRule="auto"/>
        <w:jc w:val="both"/>
        <w:rPr>
          <w:rFonts w:ascii="Times New Roman" w:hAnsi="Times New Roman"/>
          <w:sz w:val="24"/>
          <w:szCs w:val="24"/>
        </w:rPr>
      </w:pPr>
    </w:p>
    <w:p w:rsidR="00A0566B" w:rsidRDefault="00A0566B" w:rsidP="00A0566B"/>
    <w:p w:rsidR="00A0566B" w:rsidRDefault="00A0566B" w:rsidP="00A0566B">
      <w:pPr>
        <w:sectPr w:rsidR="00A0566B" w:rsidSect="006E1DE5">
          <w:pgSz w:w="11906" w:h="16838"/>
          <w:pgMar w:top="1417" w:right="1417" w:bottom="1417" w:left="1417" w:header="708" w:footer="708" w:gutter="0"/>
          <w:cols w:space="708"/>
          <w:docGrid w:linePitch="360"/>
        </w:sectPr>
      </w:pPr>
    </w:p>
    <w:tbl>
      <w:tblPr>
        <w:tblW w:w="5172" w:type="pct"/>
        <w:shd w:val="clear" w:color="auto" w:fill="C6D9F1"/>
        <w:tblLook w:val="01E0" w:firstRow="1" w:lastRow="1" w:firstColumn="1" w:lastColumn="1" w:noHBand="0" w:noVBand="0"/>
      </w:tblPr>
      <w:tblGrid>
        <w:gridCol w:w="2519"/>
        <w:gridCol w:w="7089"/>
      </w:tblGrid>
      <w:tr w:rsidR="00A0566B" w:rsidTr="00527618">
        <w:trPr>
          <w:trHeight w:val="661"/>
        </w:trPr>
        <w:tc>
          <w:tcPr>
            <w:tcW w:w="1311" w:type="pct"/>
            <w:shd w:val="clear" w:color="auto" w:fill="C6D9F1"/>
          </w:tcPr>
          <w:p w:rsidR="00A0566B" w:rsidRPr="00A31153" w:rsidRDefault="00A0566B" w:rsidP="00527618">
            <w:pPr>
              <w:spacing w:before="120" w:after="120" w:line="240" w:lineRule="auto"/>
              <w:rPr>
                <w:rFonts w:ascii="Times New Roman" w:hAnsi="Times New Roman"/>
                <w:b/>
                <w:sz w:val="32"/>
                <w:szCs w:val="32"/>
              </w:rPr>
            </w:pPr>
            <w:r w:rsidRPr="00A31153">
              <w:rPr>
                <w:rFonts w:ascii="Times New Roman" w:hAnsi="Times New Roman"/>
                <w:b/>
                <w:sz w:val="32"/>
                <w:szCs w:val="32"/>
              </w:rPr>
              <w:lastRenderedPageBreak/>
              <w:t xml:space="preserve">Prvok </w:t>
            </w:r>
            <w:r>
              <w:rPr>
                <w:rFonts w:ascii="Times New Roman" w:hAnsi="Times New Roman"/>
                <w:b/>
                <w:sz w:val="32"/>
                <w:szCs w:val="32"/>
              </w:rPr>
              <w:t>4.1.1</w:t>
            </w:r>
            <w:r w:rsidRPr="00A31153">
              <w:rPr>
                <w:rFonts w:ascii="Times New Roman" w:hAnsi="Times New Roman"/>
                <w:b/>
                <w:sz w:val="32"/>
                <w:szCs w:val="32"/>
              </w:rPr>
              <w:t xml:space="preserve">:  </w:t>
            </w:r>
          </w:p>
        </w:tc>
        <w:tc>
          <w:tcPr>
            <w:tcW w:w="3689" w:type="pct"/>
            <w:shd w:val="clear" w:color="auto" w:fill="C6D9F1"/>
          </w:tcPr>
          <w:p w:rsidR="00A0566B" w:rsidRPr="00A31153" w:rsidRDefault="00A0566B" w:rsidP="00527618">
            <w:pPr>
              <w:spacing w:before="120" w:after="120" w:line="240" w:lineRule="auto"/>
              <w:rPr>
                <w:rFonts w:ascii="Times New Roman" w:hAnsi="Times New Roman"/>
                <w:b/>
                <w:sz w:val="32"/>
                <w:szCs w:val="32"/>
              </w:rPr>
            </w:pPr>
            <w:r>
              <w:rPr>
                <w:rFonts w:ascii="Times New Roman" w:hAnsi="Times New Roman"/>
                <w:b/>
                <w:sz w:val="32"/>
                <w:szCs w:val="32"/>
              </w:rPr>
              <w:t xml:space="preserve">Oprava a obnova komunikácií                                                                         </w:t>
            </w:r>
          </w:p>
        </w:tc>
      </w:tr>
      <w:tr w:rsidR="00A0566B" w:rsidTr="00527618">
        <w:tblPrEx>
          <w:shd w:val="clear" w:color="auto" w:fill="auto"/>
          <w:tblLook w:val="04A0" w:firstRow="1" w:lastRow="0" w:firstColumn="1" w:lastColumn="0" w:noHBand="0" w:noVBand="1"/>
        </w:tblPrEx>
        <w:tc>
          <w:tcPr>
            <w:tcW w:w="1311" w:type="pct"/>
          </w:tcPr>
          <w:p w:rsidR="00A0566B" w:rsidRPr="00A31153" w:rsidRDefault="00A0566B" w:rsidP="00527618">
            <w:pPr>
              <w:spacing w:after="0" w:line="240" w:lineRule="auto"/>
              <w:rPr>
                <w:rFonts w:ascii="Times New Roman" w:hAnsi="Times New Roman"/>
              </w:rPr>
            </w:pPr>
            <w:r w:rsidRPr="00A31153">
              <w:rPr>
                <w:rFonts w:ascii="Times New Roman" w:hAnsi="Times New Roman"/>
                <w:sz w:val="20"/>
                <w:szCs w:val="20"/>
              </w:rPr>
              <w:t>Zodpovednosť:</w:t>
            </w:r>
          </w:p>
        </w:tc>
        <w:tc>
          <w:tcPr>
            <w:tcW w:w="3689" w:type="pct"/>
          </w:tcPr>
          <w:p w:rsidR="00A0566B" w:rsidRDefault="00A0566B" w:rsidP="00527618">
            <w:pPr>
              <w:spacing w:after="0" w:line="240" w:lineRule="auto"/>
              <w:rPr>
                <w:rFonts w:ascii="Times New Roman" w:hAnsi="Times New Roman"/>
                <w:sz w:val="20"/>
                <w:szCs w:val="20"/>
              </w:rPr>
            </w:pPr>
            <w:r>
              <w:rPr>
                <w:rFonts w:ascii="Times New Roman" w:hAnsi="Times New Roman"/>
                <w:sz w:val="20"/>
                <w:szCs w:val="20"/>
              </w:rPr>
              <w:t>vecne a finančne zodpovedná vedúca referátu technických činností vedúci referátu investičných činností oddelenia SMM a za transfer MP VPS vedúci oddelenia životného prostredia</w:t>
            </w:r>
          </w:p>
          <w:p w:rsidR="00A0566B" w:rsidRPr="00A31153" w:rsidRDefault="00A0566B" w:rsidP="00527618">
            <w:pPr>
              <w:spacing w:after="0" w:line="240" w:lineRule="auto"/>
              <w:rPr>
                <w:rFonts w:ascii="Times New Roman" w:hAnsi="Times New Roman"/>
                <w:sz w:val="20"/>
                <w:szCs w:val="20"/>
              </w:rPr>
            </w:pPr>
          </w:p>
        </w:tc>
      </w:tr>
    </w:tbl>
    <w:p w:rsidR="00A0566B" w:rsidRPr="00A31153" w:rsidRDefault="00A0566B" w:rsidP="00A0566B">
      <w:pPr>
        <w:tabs>
          <w:tab w:val="center" w:pos="947"/>
          <w:tab w:val="center" w:pos="3544"/>
          <w:tab w:val="center" w:pos="5993"/>
          <w:tab w:val="left" w:pos="8023"/>
        </w:tabs>
        <w:spacing w:before="120" w:after="0" w:line="20" w:lineRule="atLeast"/>
        <w:rPr>
          <w:rFonts w:ascii="Times New Roman" w:hAnsi="Times New Roman"/>
          <w:b/>
          <w:sz w:val="24"/>
          <w:szCs w:val="24"/>
        </w:rPr>
      </w:pPr>
      <w:r w:rsidRPr="00A31153">
        <w:rPr>
          <w:rFonts w:ascii="Times New Roman" w:hAnsi="Times New Roman"/>
          <w:b/>
          <w:sz w:val="24"/>
          <w:szCs w:val="24"/>
        </w:rPr>
        <w:t xml:space="preserve">Rozpočet : </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374"/>
        <w:gridCol w:w="2374"/>
        <w:gridCol w:w="2374"/>
      </w:tblGrid>
      <w:tr w:rsidR="00A0566B" w:rsidRPr="004E3205" w:rsidTr="00527618">
        <w:tc>
          <w:tcPr>
            <w:tcW w:w="2518" w:type="dxa"/>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sidRPr="008F2316">
              <w:rPr>
                <w:rFonts w:ascii="Times New Roman" w:eastAsia="Times New Roman" w:hAnsi="Times New Roman"/>
                <w:b/>
                <w:bCs/>
                <w:color w:val="000000"/>
                <w:sz w:val="20"/>
                <w:szCs w:val="20"/>
              </w:rPr>
              <w:t>rok</w:t>
            </w:r>
          </w:p>
        </w:tc>
        <w:tc>
          <w:tcPr>
            <w:tcW w:w="2374" w:type="dxa"/>
            <w:tcBorders>
              <w:right w:val="single" w:sz="4" w:space="0" w:color="auto"/>
            </w:tcBorders>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2020</w:t>
            </w:r>
          </w:p>
        </w:tc>
        <w:tc>
          <w:tcPr>
            <w:tcW w:w="2374" w:type="dxa"/>
            <w:tcBorders>
              <w:top w:val="single" w:sz="4" w:space="0" w:color="auto"/>
              <w:left w:val="single" w:sz="4" w:space="0" w:color="auto"/>
              <w:bottom w:val="single" w:sz="4" w:space="0" w:color="auto"/>
              <w:right w:val="single" w:sz="4" w:space="0" w:color="auto"/>
            </w:tcBorders>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Skutočnosť k 6. mesiacu</w:t>
            </w:r>
          </w:p>
        </w:tc>
        <w:tc>
          <w:tcPr>
            <w:tcW w:w="2374" w:type="dxa"/>
            <w:tcBorders>
              <w:top w:val="single" w:sz="4" w:space="0" w:color="auto"/>
              <w:left w:val="single" w:sz="4" w:space="0" w:color="auto"/>
              <w:bottom w:val="single" w:sz="4" w:space="0" w:color="auto"/>
              <w:right w:val="single" w:sz="4" w:space="0" w:color="auto"/>
            </w:tcBorders>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 plnenia</w:t>
            </w:r>
          </w:p>
        </w:tc>
      </w:tr>
      <w:tr w:rsidR="00A0566B" w:rsidRPr="004E3205" w:rsidTr="00527618">
        <w:tc>
          <w:tcPr>
            <w:tcW w:w="2518" w:type="dxa"/>
          </w:tcPr>
          <w:p w:rsidR="00A0566B" w:rsidRPr="008F2316" w:rsidRDefault="00A0566B" w:rsidP="00527618">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Bežné výdavky</w:t>
            </w:r>
          </w:p>
          <w:p w:rsidR="00A0566B" w:rsidRPr="008F2316" w:rsidRDefault="00A0566B" w:rsidP="00527618">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Kapitálové výdavky</w:t>
            </w:r>
          </w:p>
          <w:p w:rsidR="00A0566B" w:rsidRPr="008F2316" w:rsidRDefault="00A0566B" w:rsidP="00527618">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Finančné výdavky</w:t>
            </w:r>
          </w:p>
          <w:p w:rsidR="00A0566B" w:rsidRPr="004E3205" w:rsidRDefault="00A0566B" w:rsidP="00527618">
            <w:pPr>
              <w:tabs>
                <w:tab w:val="center" w:pos="947"/>
                <w:tab w:val="center" w:pos="3544"/>
                <w:tab w:val="center" w:pos="5993"/>
                <w:tab w:val="left" w:pos="8023"/>
              </w:tabs>
              <w:spacing w:after="0" w:line="20" w:lineRule="atLeast"/>
              <w:rPr>
                <w:rFonts w:ascii="Tahoma" w:eastAsia="Times New Roman" w:hAnsi="Tahoma" w:cs="Tahoma"/>
                <w:b/>
                <w:bCs/>
                <w:color w:val="FFFFFF"/>
                <w:sz w:val="20"/>
                <w:szCs w:val="20"/>
              </w:rPr>
            </w:pPr>
            <w:r w:rsidRPr="004E3205">
              <w:rPr>
                <w:rFonts w:ascii="Times New Roman" w:eastAsia="Times New Roman" w:hAnsi="Times New Roman"/>
                <w:b/>
                <w:bCs/>
                <w:color w:val="000000"/>
                <w:sz w:val="20"/>
                <w:szCs w:val="20"/>
              </w:rPr>
              <w:t>Spolu</w:t>
            </w:r>
          </w:p>
        </w:tc>
        <w:tc>
          <w:tcPr>
            <w:tcW w:w="2374" w:type="dxa"/>
            <w:tcBorders>
              <w:right w:val="single" w:sz="4" w:space="0" w:color="auto"/>
            </w:tcBorders>
          </w:tcPr>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291 430,00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180 000,00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35 000,00</w:t>
            </w:r>
          </w:p>
          <w:p w:rsidR="00A0566B" w:rsidRPr="008F2316"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506 430,00</w:t>
            </w:r>
          </w:p>
        </w:tc>
        <w:tc>
          <w:tcPr>
            <w:tcW w:w="2374" w:type="dxa"/>
            <w:tcBorders>
              <w:top w:val="single" w:sz="4" w:space="0" w:color="auto"/>
              <w:left w:val="single" w:sz="4" w:space="0" w:color="auto"/>
              <w:bottom w:val="single" w:sz="4" w:space="0" w:color="auto"/>
              <w:right w:val="single" w:sz="4" w:space="0" w:color="auto"/>
            </w:tcBorders>
          </w:tcPr>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27 059,43</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17 072,04</w:t>
            </w:r>
          </w:p>
          <w:p w:rsidR="00A0566B" w:rsidRPr="008F2316"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44 131,47</w:t>
            </w:r>
          </w:p>
        </w:tc>
        <w:tc>
          <w:tcPr>
            <w:tcW w:w="2374" w:type="dxa"/>
            <w:tcBorders>
              <w:top w:val="single" w:sz="4" w:space="0" w:color="auto"/>
              <w:left w:val="single" w:sz="4" w:space="0" w:color="auto"/>
              <w:bottom w:val="single" w:sz="4" w:space="0" w:color="auto"/>
              <w:right w:val="single" w:sz="4" w:space="0" w:color="auto"/>
            </w:tcBorders>
          </w:tcPr>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9,29</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48,78</w:t>
            </w:r>
          </w:p>
          <w:p w:rsidR="00A0566B" w:rsidRPr="008F2316"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8,71</w:t>
            </w:r>
          </w:p>
        </w:tc>
      </w:tr>
    </w:tbl>
    <w:p w:rsidR="00A0566B" w:rsidRDefault="00A0566B" w:rsidP="00A0566B">
      <w:pPr>
        <w:spacing w:after="0" w:line="240" w:lineRule="auto"/>
        <w:rPr>
          <w:rFonts w:ascii="Arial" w:hAnsi="Arial" w:cs="Arial"/>
          <w:b/>
        </w:rPr>
      </w:pPr>
    </w:p>
    <w:p w:rsidR="00A0566B" w:rsidRPr="00164F30" w:rsidRDefault="00A0566B" w:rsidP="00A0566B">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4111"/>
        <w:gridCol w:w="992"/>
        <w:gridCol w:w="1843"/>
        <w:gridCol w:w="236"/>
      </w:tblGrid>
      <w:tr w:rsidR="00A0566B" w:rsidRPr="004E3205" w:rsidTr="00527618">
        <w:tc>
          <w:tcPr>
            <w:tcW w:w="2518" w:type="dxa"/>
          </w:tcPr>
          <w:p w:rsidR="00A0566B" w:rsidRPr="004E3205" w:rsidRDefault="00A0566B" w:rsidP="00527618">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111" w:type="dxa"/>
          </w:tcPr>
          <w:p w:rsidR="00A0566B" w:rsidRPr="004E3205" w:rsidRDefault="00A0566B" w:rsidP="00527618">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A0566B" w:rsidRPr="004E3205"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2020</w:t>
            </w:r>
          </w:p>
        </w:tc>
        <w:tc>
          <w:tcPr>
            <w:tcW w:w="1843" w:type="dxa"/>
            <w:tcBorders>
              <w:bottom w:val="single" w:sz="4" w:space="0" w:color="000000"/>
              <w:right w:val="nil"/>
            </w:tcBorders>
          </w:tcPr>
          <w:p w:rsidR="00A0566B"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Hodnotenie</w:t>
            </w:r>
          </w:p>
          <w:p w:rsidR="00A0566B" w:rsidRPr="004E3205"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 k 6. mesiacu</w:t>
            </w:r>
          </w:p>
        </w:tc>
        <w:tc>
          <w:tcPr>
            <w:tcW w:w="236" w:type="dxa"/>
            <w:tcBorders>
              <w:top w:val="single" w:sz="4" w:space="0" w:color="000000"/>
              <w:left w:val="nil"/>
              <w:bottom w:val="single" w:sz="4" w:space="0" w:color="000000"/>
              <w:right w:val="single" w:sz="4" w:space="0" w:color="000000"/>
            </w:tcBorders>
          </w:tcPr>
          <w:p w:rsidR="00A0566B" w:rsidRPr="004E3205" w:rsidRDefault="00A0566B" w:rsidP="00527618">
            <w:pPr>
              <w:spacing w:before="120" w:after="120" w:line="240" w:lineRule="auto"/>
              <w:jc w:val="center"/>
              <w:rPr>
                <w:rFonts w:ascii="Times New Roman" w:hAnsi="Times New Roman"/>
                <w:b/>
                <w:bCs/>
                <w:color w:val="000000"/>
                <w:sz w:val="20"/>
                <w:szCs w:val="20"/>
              </w:rPr>
            </w:pPr>
          </w:p>
        </w:tc>
      </w:tr>
      <w:tr w:rsidR="00A0566B" w:rsidRPr="004E3205" w:rsidTr="00527618">
        <w:trPr>
          <w:trHeight w:val="450"/>
        </w:trPr>
        <w:tc>
          <w:tcPr>
            <w:tcW w:w="2518" w:type="dxa"/>
            <w:vMerge w:val="restart"/>
          </w:tcPr>
          <w:p w:rsidR="00A0566B" w:rsidRPr="004E3205" w:rsidRDefault="00A0566B" w:rsidP="00527618">
            <w:pPr>
              <w:spacing w:after="120" w:line="240" w:lineRule="auto"/>
              <w:rPr>
                <w:rFonts w:ascii="Tahoma" w:hAnsi="Tahoma" w:cs="Tahoma"/>
                <w:bCs/>
                <w:color w:val="000000"/>
                <w:sz w:val="16"/>
                <w:szCs w:val="16"/>
              </w:rPr>
            </w:pPr>
            <w:r>
              <w:rPr>
                <w:rFonts w:ascii="Tahoma" w:hAnsi="Tahoma" w:cs="Tahoma"/>
                <w:bCs/>
                <w:color w:val="000000"/>
                <w:sz w:val="16"/>
                <w:szCs w:val="16"/>
              </w:rPr>
              <w:t>Udržiavanie čistoty miestnych komunikácií, chodníkov a parkovísk prostredníctvom MP VPS.</w:t>
            </w:r>
          </w:p>
        </w:tc>
        <w:tc>
          <w:tcPr>
            <w:tcW w:w="4111" w:type="dxa"/>
          </w:tcPr>
          <w:p w:rsidR="00A0566B" w:rsidRPr="004E3205"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počet finančných transferov</w:t>
            </w:r>
          </w:p>
        </w:tc>
        <w:tc>
          <w:tcPr>
            <w:tcW w:w="992" w:type="dxa"/>
          </w:tcPr>
          <w:p w:rsidR="00A0566B" w:rsidRPr="004E3205"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12</w:t>
            </w:r>
          </w:p>
        </w:tc>
        <w:tc>
          <w:tcPr>
            <w:tcW w:w="1843" w:type="dxa"/>
            <w:tcBorders>
              <w:top w:val="single" w:sz="4" w:space="0" w:color="000000"/>
              <w:right w:val="nil"/>
            </w:tcBorders>
          </w:tcPr>
          <w:p w:rsidR="00A0566B" w:rsidRPr="004E3205"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0</w:t>
            </w:r>
          </w:p>
        </w:tc>
        <w:tc>
          <w:tcPr>
            <w:tcW w:w="236" w:type="dxa"/>
            <w:tcBorders>
              <w:top w:val="single" w:sz="4" w:space="0" w:color="000000"/>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225"/>
        </w:trPr>
        <w:tc>
          <w:tcPr>
            <w:tcW w:w="2518" w:type="dxa"/>
            <w:vMerge/>
          </w:tcPr>
          <w:p w:rsidR="00A0566B" w:rsidRDefault="00A0566B" w:rsidP="00527618">
            <w:pPr>
              <w:spacing w:after="120" w:line="240" w:lineRule="auto"/>
              <w:rPr>
                <w:rFonts w:ascii="Tahoma" w:hAnsi="Tahoma" w:cs="Tahoma"/>
                <w:bCs/>
                <w:color w:val="000000"/>
                <w:sz w:val="16"/>
                <w:szCs w:val="16"/>
              </w:rPr>
            </w:pP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Ručné čistenie chodníkov priľahlých ku komunikáciám III. triedy v dĺžke 20,9 km</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2</w:t>
            </w: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2</w:t>
            </w:r>
          </w:p>
        </w:tc>
        <w:tc>
          <w:tcPr>
            <w:tcW w:w="236" w:type="dxa"/>
            <w:tcBorders>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195"/>
        </w:trPr>
        <w:tc>
          <w:tcPr>
            <w:tcW w:w="2518" w:type="dxa"/>
            <w:vMerge/>
          </w:tcPr>
          <w:p w:rsidR="00A0566B" w:rsidRDefault="00A0566B" w:rsidP="00527618">
            <w:pPr>
              <w:spacing w:after="120" w:line="240" w:lineRule="auto"/>
              <w:rPr>
                <w:rFonts w:ascii="Tahoma" w:hAnsi="Tahoma" w:cs="Tahoma"/>
                <w:bCs/>
                <w:color w:val="000000"/>
                <w:sz w:val="16"/>
                <w:szCs w:val="16"/>
              </w:rPr>
            </w:pP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Čistenie cyklotrás pozdĺž Chorvátskeho ramena v dĺžke 5 km a chodníkov Petržalského korza v dĺžke 5 km</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5</w:t>
            </w: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5</w:t>
            </w:r>
          </w:p>
        </w:tc>
        <w:tc>
          <w:tcPr>
            <w:tcW w:w="236" w:type="dxa"/>
            <w:tcBorders>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195"/>
        </w:trPr>
        <w:tc>
          <w:tcPr>
            <w:tcW w:w="2518" w:type="dxa"/>
            <w:vMerge/>
          </w:tcPr>
          <w:p w:rsidR="00A0566B" w:rsidRDefault="00A0566B" w:rsidP="00527618">
            <w:pPr>
              <w:spacing w:after="120" w:line="240" w:lineRule="auto"/>
              <w:rPr>
                <w:rFonts w:ascii="Tahoma" w:hAnsi="Tahoma" w:cs="Tahoma"/>
                <w:bCs/>
                <w:color w:val="000000"/>
                <w:sz w:val="16"/>
                <w:szCs w:val="16"/>
              </w:rPr>
            </w:pP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ručné čistenie parkovísk priliehajúcich ku komunikáciám III. triedy</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2</w:t>
            </w: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1</w:t>
            </w:r>
          </w:p>
        </w:tc>
        <w:tc>
          <w:tcPr>
            <w:tcW w:w="236" w:type="dxa"/>
            <w:tcBorders>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98"/>
        </w:trPr>
        <w:tc>
          <w:tcPr>
            <w:tcW w:w="2518" w:type="dxa"/>
            <w:vMerge/>
          </w:tcPr>
          <w:p w:rsidR="00A0566B" w:rsidRDefault="00A0566B" w:rsidP="00527618">
            <w:pPr>
              <w:spacing w:after="120" w:line="240" w:lineRule="auto"/>
              <w:rPr>
                <w:rFonts w:ascii="Tahoma" w:hAnsi="Tahoma" w:cs="Tahoma"/>
                <w:bCs/>
                <w:color w:val="000000"/>
                <w:sz w:val="16"/>
                <w:szCs w:val="16"/>
              </w:rPr>
            </w:pP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čistenie smetných košov</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810</w:t>
            </w: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1300</w:t>
            </w:r>
          </w:p>
        </w:tc>
        <w:tc>
          <w:tcPr>
            <w:tcW w:w="236" w:type="dxa"/>
            <w:tcBorders>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480"/>
        </w:trPr>
        <w:tc>
          <w:tcPr>
            <w:tcW w:w="2518" w:type="dxa"/>
            <w:vMerge/>
          </w:tcPr>
          <w:p w:rsidR="00A0566B" w:rsidRDefault="00A0566B" w:rsidP="00527618">
            <w:pPr>
              <w:spacing w:after="120" w:line="240" w:lineRule="auto"/>
              <w:rPr>
                <w:rFonts w:ascii="Tahoma" w:hAnsi="Tahoma" w:cs="Tahoma"/>
                <w:bCs/>
                <w:color w:val="000000"/>
                <w:sz w:val="16"/>
                <w:szCs w:val="16"/>
              </w:rPr>
            </w:pP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v rámci zimnej služby odstraňovanie snehu a posyp na vybraných komunikáciách podľa dôležitosti</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v závislosti od klimatických podmienok</w:t>
            </w: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 xml:space="preserve">od </w:t>
            </w:r>
            <w:proofErr w:type="spellStart"/>
            <w:r>
              <w:rPr>
                <w:rFonts w:ascii="Tahoma" w:hAnsi="Tahoma" w:cs="Tahoma"/>
                <w:color w:val="000000"/>
                <w:sz w:val="16"/>
                <w:szCs w:val="16"/>
              </w:rPr>
              <w:t>klimat.podmienok</w:t>
            </w:r>
            <w:proofErr w:type="spellEnd"/>
          </w:p>
        </w:tc>
        <w:tc>
          <w:tcPr>
            <w:tcW w:w="236" w:type="dxa"/>
            <w:tcBorders>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480"/>
        </w:trPr>
        <w:tc>
          <w:tcPr>
            <w:tcW w:w="2518" w:type="dxa"/>
            <w:vMerge/>
          </w:tcPr>
          <w:p w:rsidR="00A0566B" w:rsidRDefault="00A0566B" w:rsidP="00527618">
            <w:pPr>
              <w:spacing w:after="120" w:line="240" w:lineRule="auto"/>
              <w:rPr>
                <w:rFonts w:ascii="Tahoma" w:hAnsi="Tahoma" w:cs="Tahoma"/>
                <w:bCs/>
                <w:color w:val="000000"/>
                <w:sz w:val="16"/>
                <w:szCs w:val="16"/>
              </w:rPr>
            </w:pP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mechanické čistenie komunikácií II. triedy o dĺžke 42,7 km</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2</w:t>
            </w: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0</w:t>
            </w:r>
          </w:p>
        </w:tc>
        <w:tc>
          <w:tcPr>
            <w:tcW w:w="236" w:type="dxa"/>
            <w:tcBorders>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480"/>
        </w:trPr>
        <w:tc>
          <w:tcPr>
            <w:tcW w:w="2518" w:type="dxa"/>
          </w:tcPr>
          <w:p w:rsidR="00A0566B" w:rsidRDefault="00A0566B" w:rsidP="00527618">
            <w:pPr>
              <w:spacing w:after="120" w:line="240" w:lineRule="auto"/>
              <w:rPr>
                <w:rFonts w:ascii="Tahoma" w:hAnsi="Tahoma" w:cs="Tahoma"/>
                <w:bCs/>
                <w:color w:val="000000"/>
                <w:sz w:val="16"/>
                <w:szCs w:val="16"/>
              </w:rPr>
            </w:pPr>
            <w:r>
              <w:rPr>
                <w:rFonts w:ascii="Tahoma" w:hAnsi="Tahoma" w:cs="Tahoma"/>
                <w:bCs/>
                <w:color w:val="000000"/>
                <w:sz w:val="16"/>
                <w:szCs w:val="16"/>
              </w:rPr>
              <w:t xml:space="preserve">rekonštrukcia a oprava </w:t>
            </w:r>
            <w:proofErr w:type="spellStart"/>
            <w:r>
              <w:rPr>
                <w:rFonts w:ascii="Tahoma" w:hAnsi="Tahoma" w:cs="Tahoma"/>
                <w:bCs/>
                <w:color w:val="000000"/>
                <w:sz w:val="16"/>
                <w:szCs w:val="16"/>
              </w:rPr>
              <w:t>pochôdznych</w:t>
            </w:r>
            <w:proofErr w:type="spellEnd"/>
            <w:r>
              <w:rPr>
                <w:rFonts w:ascii="Tahoma" w:hAnsi="Tahoma" w:cs="Tahoma"/>
                <w:bCs/>
                <w:color w:val="000000"/>
                <w:sz w:val="16"/>
                <w:szCs w:val="16"/>
              </w:rPr>
              <w:t xml:space="preserve"> terás, chodníkov a schodísk vedúcich na terasy</w:t>
            </w:r>
          </w:p>
          <w:p w:rsidR="00A0566B" w:rsidRDefault="00A0566B" w:rsidP="00527618">
            <w:pPr>
              <w:spacing w:after="120" w:line="240" w:lineRule="auto"/>
              <w:rPr>
                <w:rFonts w:ascii="Tahoma" w:hAnsi="Tahoma" w:cs="Tahoma"/>
                <w:bCs/>
                <w:color w:val="000000"/>
                <w:sz w:val="16"/>
                <w:szCs w:val="16"/>
              </w:rPr>
            </w:pP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 xml:space="preserve">počet opravených a zrekonštruovaných </w:t>
            </w:r>
            <w:proofErr w:type="spellStart"/>
            <w:r>
              <w:rPr>
                <w:rFonts w:ascii="Tahoma" w:hAnsi="Tahoma" w:cs="Tahoma"/>
                <w:color w:val="000000"/>
                <w:sz w:val="16"/>
                <w:szCs w:val="16"/>
              </w:rPr>
              <w:t>pochôdznych</w:t>
            </w:r>
            <w:proofErr w:type="spellEnd"/>
            <w:r>
              <w:rPr>
                <w:rFonts w:ascii="Tahoma" w:hAnsi="Tahoma" w:cs="Tahoma"/>
                <w:color w:val="000000"/>
                <w:sz w:val="16"/>
                <w:szCs w:val="16"/>
              </w:rPr>
              <w:t xml:space="preserve"> terás</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1</w:t>
            </w: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1</w:t>
            </w:r>
          </w:p>
        </w:tc>
        <w:tc>
          <w:tcPr>
            <w:tcW w:w="236" w:type="dxa"/>
            <w:tcBorders>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450"/>
        </w:trPr>
        <w:tc>
          <w:tcPr>
            <w:tcW w:w="2518" w:type="dxa"/>
            <w:vMerge w:val="restart"/>
          </w:tcPr>
          <w:p w:rsidR="00A0566B" w:rsidRDefault="00A0566B" w:rsidP="00527618">
            <w:pPr>
              <w:spacing w:after="120" w:line="240" w:lineRule="auto"/>
              <w:rPr>
                <w:rFonts w:ascii="Tahoma" w:hAnsi="Tahoma" w:cs="Tahoma"/>
                <w:bCs/>
                <w:color w:val="000000"/>
                <w:sz w:val="16"/>
                <w:szCs w:val="16"/>
              </w:rPr>
            </w:pPr>
            <w:r>
              <w:rPr>
                <w:rFonts w:ascii="Tahoma" w:hAnsi="Tahoma" w:cs="Tahoma"/>
                <w:bCs/>
                <w:color w:val="000000"/>
                <w:sz w:val="16"/>
                <w:szCs w:val="16"/>
              </w:rPr>
              <w:t>Zlepšenie technického stavu komunikácií, chodníkov, parkovísk zverených do správy mestskej časti.</w:t>
            </w: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opravy a údržba dopravného značenia a dopravných zariadení</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2000</w:t>
            </w: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300</w:t>
            </w:r>
          </w:p>
        </w:tc>
        <w:tc>
          <w:tcPr>
            <w:tcW w:w="236" w:type="dxa"/>
            <w:tcBorders>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293"/>
        </w:trPr>
        <w:tc>
          <w:tcPr>
            <w:tcW w:w="2518" w:type="dxa"/>
            <w:vMerge/>
          </w:tcPr>
          <w:p w:rsidR="00A0566B" w:rsidRDefault="00A0566B" w:rsidP="00527618">
            <w:pPr>
              <w:spacing w:after="120" w:line="240" w:lineRule="auto"/>
              <w:rPr>
                <w:rFonts w:ascii="Tahoma" w:hAnsi="Tahoma" w:cs="Tahoma"/>
                <w:bCs/>
                <w:color w:val="000000"/>
                <w:sz w:val="16"/>
                <w:szCs w:val="16"/>
              </w:rPr>
            </w:pP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opravy a údržba dopravného značenia a dopravných zariadení</w:t>
            </w:r>
          </w:p>
          <w:p w:rsidR="00A0566B" w:rsidRDefault="00A0566B" w:rsidP="00527618">
            <w:pPr>
              <w:spacing w:after="0" w:line="240" w:lineRule="auto"/>
              <w:rPr>
                <w:rFonts w:ascii="Tahoma" w:hAnsi="Tahoma" w:cs="Tahoma"/>
                <w:color w:val="000000"/>
                <w:sz w:val="16"/>
                <w:szCs w:val="16"/>
              </w:rPr>
            </w:pP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300</w:t>
            </w: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300</w:t>
            </w:r>
          </w:p>
        </w:tc>
        <w:tc>
          <w:tcPr>
            <w:tcW w:w="236" w:type="dxa"/>
            <w:tcBorders>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195"/>
        </w:trPr>
        <w:tc>
          <w:tcPr>
            <w:tcW w:w="2518" w:type="dxa"/>
            <w:vMerge/>
          </w:tcPr>
          <w:p w:rsidR="00A0566B" w:rsidRDefault="00A0566B" w:rsidP="00527618">
            <w:pPr>
              <w:spacing w:after="120" w:line="240" w:lineRule="auto"/>
              <w:rPr>
                <w:rFonts w:ascii="Tahoma" w:hAnsi="Tahoma" w:cs="Tahoma"/>
                <w:bCs/>
                <w:color w:val="000000"/>
                <w:sz w:val="16"/>
                <w:szCs w:val="16"/>
              </w:rPr>
            </w:pP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čistenie, údržba a opravy dažďových vpustov</w:t>
            </w:r>
          </w:p>
          <w:p w:rsidR="00A0566B" w:rsidRDefault="00A0566B" w:rsidP="00527618">
            <w:pPr>
              <w:spacing w:after="0" w:line="240" w:lineRule="auto"/>
              <w:rPr>
                <w:rFonts w:ascii="Tahoma" w:hAnsi="Tahoma" w:cs="Tahoma"/>
                <w:color w:val="000000"/>
                <w:sz w:val="16"/>
                <w:szCs w:val="16"/>
              </w:rPr>
            </w:pP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100</w:t>
            </w: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30</w:t>
            </w:r>
          </w:p>
        </w:tc>
        <w:tc>
          <w:tcPr>
            <w:tcW w:w="236" w:type="dxa"/>
            <w:tcBorders>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195"/>
        </w:trPr>
        <w:tc>
          <w:tcPr>
            <w:tcW w:w="2518" w:type="dxa"/>
            <w:vMerge/>
          </w:tcPr>
          <w:p w:rsidR="00A0566B" w:rsidRDefault="00A0566B" w:rsidP="00527618">
            <w:pPr>
              <w:spacing w:after="120" w:line="240" w:lineRule="auto"/>
              <w:rPr>
                <w:rFonts w:ascii="Tahoma" w:hAnsi="Tahoma" w:cs="Tahoma"/>
                <w:bCs/>
                <w:color w:val="000000"/>
                <w:sz w:val="16"/>
                <w:szCs w:val="16"/>
              </w:rPr>
            </w:pP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realizácia nových dopravných opatrení</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10</w:t>
            </w: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10</w:t>
            </w:r>
          </w:p>
        </w:tc>
        <w:tc>
          <w:tcPr>
            <w:tcW w:w="236" w:type="dxa"/>
            <w:tcBorders>
              <w:left w:val="nil"/>
              <w:bottom w:val="single" w:sz="4" w:space="0" w:color="000000"/>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bl>
    <w:p w:rsidR="00A0566B" w:rsidRDefault="00A0566B" w:rsidP="00A0566B">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A0566B" w:rsidRPr="004E3205" w:rsidTr="00527618">
        <w:tc>
          <w:tcPr>
            <w:tcW w:w="9606" w:type="dxa"/>
          </w:tcPr>
          <w:p w:rsidR="00A0566B" w:rsidRDefault="00A0566B" w:rsidP="00527618">
            <w:pPr>
              <w:spacing w:after="0" w:line="240" w:lineRule="auto"/>
              <w:jc w:val="both"/>
              <w:rPr>
                <w:rFonts w:ascii="Times New Roman" w:hAnsi="Times New Roman"/>
                <w:bCs/>
                <w:color w:val="000000"/>
                <w:sz w:val="24"/>
                <w:szCs w:val="24"/>
              </w:rPr>
            </w:pPr>
            <w:r w:rsidRPr="004120BC">
              <w:rPr>
                <w:rFonts w:ascii="Times New Roman" w:hAnsi="Times New Roman"/>
                <w:b/>
                <w:bCs/>
                <w:color w:val="000000"/>
                <w:sz w:val="24"/>
                <w:szCs w:val="24"/>
              </w:rPr>
              <w:t>Komentár</w:t>
            </w:r>
            <w:r w:rsidRPr="0014062F">
              <w:rPr>
                <w:rFonts w:ascii="Times New Roman" w:hAnsi="Times New Roman"/>
                <w:bCs/>
                <w:color w:val="000000"/>
                <w:sz w:val="24"/>
                <w:szCs w:val="24"/>
              </w:rPr>
              <w:t xml:space="preserve"> :   </w:t>
            </w:r>
            <w:r>
              <w:rPr>
                <w:rFonts w:ascii="Times New Roman" w:hAnsi="Times New Roman"/>
                <w:bCs/>
                <w:color w:val="000000"/>
                <w:sz w:val="24"/>
                <w:szCs w:val="24"/>
              </w:rPr>
              <w:t>Údržba terás</w:t>
            </w:r>
          </w:p>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Z programu budú hradené náklady na opravu a údržbu </w:t>
            </w:r>
            <w:proofErr w:type="spellStart"/>
            <w:r>
              <w:rPr>
                <w:rFonts w:ascii="Times New Roman" w:hAnsi="Times New Roman"/>
                <w:bCs/>
                <w:color w:val="000000"/>
                <w:sz w:val="24"/>
                <w:szCs w:val="24"/>
              </w:rPr>
              <w:t>pochôdznych</w:t>
            </w:r>
            <w:proofErr w:type="spellEnd"/>
            <w:r>
              <w:rPr>
                <w:rFonts w:ascii="Times New Roman" w:hAnsi="Times New Roman"/>
                <w:bCs/>
                <w:color w:val="000000"/>
                <w:sz w:val="24"/>
                <w:szCs w:val="24"/>
              </w:rPr>
              <w:t xml:space="preserve"> terás, schodísk a chodníkov vedúcich na terasy zverených do správy mestskej časti vo výške  100 000 eur na každý rozpočtový rok.</w:t>
            </w:r>
          </w:p>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V roku 2020 sa plánuje pokračovať na opravách terás v súlade s harmonogramom, ktorý je schvaľovaný Komisiou investičných činností pri Miestnom zastupiteľstve MČ </w:t>
            </w:r>
            <w:proofErr w:type="spellStart"/>
            <w:r>
              <w:rPr>
                <w:rFonts w:ascii="Times New Roman" w:hAnsi="Times New Roman"/>
                <w:bCs/>
                <w:color w:val="000000"/>
                <w:sz w:val="24"/>
                <w:szCs w:val="24"/>
              </w:rPr>
              <w:t>BA-Petržalka</w:t>
            </w:r>
            <w:proofErr w:type="spellEnd"/>
            <w:r>
              <w:rPr>
                <w:rFonts w:ascii="Times New Roman" w:hAnsi="Times New Roman"/>
                <w:bCs/>
                <w:color w:val="000000"/>
                <w:sz w:val="24"/>
                <w:szCs w:val="24"/>
              </w:rPr>
              <w:t>. Nakoľko však tento harmonogram nie je zatiaľ spracovaný a schválený, nie je možné menovite sa vyjadriť, ktoré konkrétne terasy a schodiská budú opravované.</w:t>
            </w:r>
          </w:p>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V roku 2020 Oddelenie projektového riadenia navrhuje  zrealizovať opravu západnej terasy pri bytovom dome </w:t>
            </w:r>
            <w:proofErr w:type="spellStart"/>
            <w:r>
              <w:rPr>
                <w:rFonts w:ascii="Times New Roman" w:hAnsi="Times New Roman"/>
                <w:bCs/>
                <w:color w:val="000000"/>
                <w:sz w:val="24"/>
                <w:szCs w:val="24"/>
              </w:rPr>
              <w:t>Rovniankova</w:t>
            </w:r>
            <w:proofErr w:type="spellEnd"/>
            <w:r>
              <w:rPr>
                <w:rFonts w:ascii="Times New Roman" w:hAnsi="Times New Roman"/>
                <w:bCs/>
                <w:color w:val="000000"/>
                <w:sz w:val="24"/>
                <w:szCs w:val="24"/>
              </w:rPr>
              <w:t xml:space="preserve"> 14, ktorej oprava nebola odsúhlasená vedením v roku 2019. KIČ </w:t>
            </w:r>
            <w:r>
              <w:rPr>
                <w:rFonts w:ascii="Times New Roman" w:hAnsi="Times New Roman"/>
                <w:bCs/>
                <w:color w:val="000000"/>
                <w:sz w:val="24"/>
                <w:szCs w:val="24"/>
              </w:rPr>
              <w:lastRenderedPageBreak/>
              <w:t xml:space="preserve">tiež navrhuje zrealizovať opravu schodiska </w:t>
            </w:r>
            <w:proofErr w:type="spellStart"/>
            <w:r>
              <w:rPr>
                <w:rFonts w:ascii="Times New Roman" w:hAnsi="Times New Roman"/>
                <w:bCs/>
                <w:color w:val="000000"/>
                <w:sz w:val="24"/>
                <w:szCs w:val="24"/>
              </w:rPr>
              <w:t>Beňadická</w:t>
            </w:r>
            <w:proofErr w:type="spellEnd"/>
            <w:r>
              <w:rPr>
                <w:rFonts w:ascii="Times New Roman" w:hAnsi="Times New Roman"/>
                <w:bCs/>
                <w:color w:val="000000"/>
                <w:sz w:val="24"/>
                <w:szCs w:val="24"/>
              </w:rPr>
              <w:t xml:space="preserve"> 21 (pri pivárni </w:t>
            </w:r>
            <w:proofErr w:type="spellStart"/>
            <w:r>
              <w:rPr>
                <w:rFonts w:ascii="Times New Roman" w:hAnsi="Times New Roman"/>
                <w:bCs/>
                <w:color w:val="000000"/>
                <w:sz w:val="24"/>
                <w:szCs w:val="24"/>
              </w:rPr>
              <w:t>Braník</w:t>
            </w:r>
            <w:proofErr w:type="spellEnd"/>
            <w:r>
              <w:rPr>
                <w:rFonts w:ascii="Times New Roman" w:hAnsi="Times New Roman"/>
                <w:bCs/>
                <w:color w:val="000000"/>
                <w:sz w:val="24"/>
                <w:szCs w:val="24"/>
              </w:rPr>
              <w:t xml:space="preserve">). </w:t>
            </w:r>
          </w:p>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Štúdie, expertízy, posudky</w:t>
            </w:r>
          </w:p>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Finančné prostriedky pre  roky 2020 - 2022  vo výške 2 000 EUR plánujeme na prípadné štúdie, expertízy a posudky potrebné k opravám a obnovám komunikácií a terás.</w:t>
            </w:r>
          </w:p>
          <w:p w:rsidR="00A0566B" w:rsidRDefault="00A0566B" w:rsidP="00527618">
            <w:pPr>
              <w:spacing w:after="0" w:line="240" w:lineRule="auto"/>
              <w:jc w:val="both"/>
              <w:rPr>
                <w:rFonts w:ascii="Times New Roman" w:hAnsi="Times New Roman"/>
                <w:bCs/>
                <w:color w:val="000000"/>
                <w:sz w:val="24"/>
                <w:szCs w:val="24"/>
              </w:rPr>
            </w:pPr>
          </w:p>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Prostredníctvom referátu technických činností zabezpečuje mestská časť v zmysle zákona  opravy a údržbu komunikácií a chodníkov III. a IV. triedy a s nimi súvisiaceho dopravného značenia a dopravných zariadení, v budúcom roku plánujeme pokračovať v zabezpečovaní rekonštrukcií  chodníkov, komunikácií a parkovísk v správe mestskej časti.</w:t>
            </w:r>
          </w:p>
          <w:p w:rsidR="00A0566B" w:rsidRPr="0014062F" w:rsidRDefault="00A0566B" w:rsidP="00527618">
            <w:pPr>
              <w:spacing w:after="0" w:line="240" w:lineRule="auto"/>
              <w:jc w:val="both"/>
              <w:rPr>
                <w:rFonts w:ascii="Times New Roman" w:hAnsi="Times New Roman"/>
                <w:bCs/>
                <w:color w:val="000000"/>
                <w:sz w:val="24"/>
                <w:szCs w:val="24"/>
              </w:rPr>
            </w:pPr>
          </w:p>
        </w:tc>
      </w:tr>
    </w:tbl>
    <w:p w:rsidR="00A0566B" w:rsidRDefault="00A0566B" w:rsidP="00A0566B">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A0566B" w:rsidRPr="00636205" w:rsidTr="00527618">
        <w:tc>
          <w:tcPr>
            <w:tcW w:w="9606" w:type="dxa"/>
          </w:tcPr>
          <w:p w:rsidR="00A0566B" w:rsidRDefault="00A0566B" w:rsidP="00527618">
            <w:pPr>
              <w:spacing w:after="0" w:line="240" w:lineRule="auto"/>
              <w:jc w:val="both"/>
              <w:rPr>
                <w:rFonts w:ascii="Times New Roman" w:hAnsi="Times New Roman"/>
                <w:sz w:val="24"/>
                <w:szCs w:val="24"/>
              </w:rPr>
            </w:pPr>
            <w:r>
              <w:rPr>
                <w:rFonts w:ascii="Times New Roman" w:hAnsi="Times New Roman"/>
                <w:b/>
                <w:sz w:val="24"/>
                <w:szCs w:val="24"/>
              </w:rPr>
              <w:t>Monitoring</w:t>
            </w:r>
            <w:r w:rsidRPr="00164F30">
              <w:rPr>
                <w:rFonts w:ascii="Times New Roman" w:hAnsi="Times New Roman"/>
                <w:b/>
                <w:sz w:val="24"/>
                <w:szCs w:val="24"/>
              </w:rPr>
              <w:t>:</w:t>
            </w:r>
            <w:r w:rsidRPr="00224A9B">
              <w:rPr>
                <w:rFonts w:ascii="Times New Roman" w:hAnsi="Times New Roman"/>
                <w:sz w:val="24"/>
                <w:szCs w:val="24"/>
              </w:rPr>
              <w:t xml:space="preserve"> </w:t>
            </w:r>
            <w:r>
              <w:rPr>
                <w:rFonts w:ascii="Times New Roman" w:hAnsi="Times New Roman"/>
                <w:sz w:val="24"/>
                <w:szCs w:val="24"/>
              </w:rPr>
              <w:t>OŽP - Práce súvisiace s údržbou miestnych komunikácií 3. a 4. triedy, cyklotrás a parkovísk, zimná údržba a čistenie smetných košov prešlo z MPVPS pod novovytvorený Referát správy verejných priestranstiev. Počet smetných košov 1300 čistenie denne a 1x týždenne 2 x čistenie za deň plní RSVP</w:t>
            </w:r>
          </w:p>
          <w:p w:rsidR="00A0566B" w:rsidRDefault="00A0566B" w:rsidP="00527618">
            <w:pPr>
              <w:spacing w:after="0" w:line="240" w:lineRule="auto"/>
              <w:jc w:val="both"/>
              <w:rPr>
                <w:rFonts w:ascii="Times New Roman" w:hAnsi="Times New Roman"/>
                <w:sz w:val="24"/>
                <w:szCs w:val="24"/>
              </w:rPr>
            </w:pP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 xml:space="preserve">RIČ - Práce na oprave oceľového schodiska </w:t>
            </w:r>
            <w:proofErr w:type="spellStart"/>
            <w:r>
              <w:rPr>
                <w:rFonts w:ascii="Times New Roman" w:hAnsi="Times New Roman"/>
                <w:sz w:val="24"/>
                <w:szCs w:val="24"/>
              </w:rPr>
              <w:t>Holíčska</w:t>
            </w:r>
            <w:proofErr w:type="spellEnd"/>
            <w:r>
              <w:rPr>
                <w:rFonts w:ascii="Times New Roman" w:hAnsi="Times New Roman"/>
                <w:sz w:val="24"/>
                <w:szCs w:val="24"/>
              </w:rPr>
              <w:t xml:space="preserve"> 1 boli zrealizované v 1. polroku 2020 vyfakturované v 7/2022.</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Opravy ostatných terás budú prebiehať v II. polroku 2020.</w:t>
            </w:r>
          </w:p>
          <w:p w:rsidR="00A0566B" w:rsidRDefault="00A0566B" w:rsidP="00527618">
            <w:pPr>
              <w:spacing w:after="0" w:line="240" w:lineRule="auto"/>
              <w:jc w:val="both"/>
              <w:rPr>
                <w:rFonts w:ascii="Times New Roman" w:hAnsi="Times New Roman"/>
                <w:sz w:val="24"/>
                <w:szCs w:val="24"/>
              </w:rPr>
            </w:pPr>
          </w:p>
          <w:p w:rsidR="00A0566B" w:rsidRPr="00404830" w:rsidRDefault="00A0566B" w:rsidP="00527618">
            <w:pPr>
              <w:spacing w:after="0" w:line="240" w:lineRule="auto"/>
              <w:jc w:val="both"/>
              <w:rPr>
                <w:rFonts w:ascii="Times New Roman" w:hAnsi="Times New Roman"/>
                <w:sz w:val="24"/>
                <w:szCs w:val="24"/>
              </w:rPr>
            </w:pPr>
            <w:r>
              <w:rPr>
                <w:rFonts w:ascii="Times New Roman" w:hAnsi="Times New Roman"/>
                <w:sz w:val="24"/>
                <w:szCs w:val="24"/>
              </w:rPr>
              <w:t>Od 1.3.2020 prešla údržba komunikácií, mechanické čistenie komunikácií, zimná údržba komunikácií, čistota komunikácií pod novovytvorený referát správy verejného priestranstva</w:t>
            </w:r>
          </w:p>
        </w:tc>
      </w:tr>
    </w:tbl>
    <w:p w:rsidR="00A0566B" w:rsidRDefault="00A0566B" w:rsidP="00A0566B">
      <w:pPr>
        <w:spacing w:after="0"/>
        <w:rPr>
          <w:rFonts w:ascii="Times New Roman" w:hAnsi="Times New Roman"/>
          <w:b/>
          <w:sz w:val="24"/>
          <w:szCs w:val="24"/>
        </w:rPr>
      </w:pPr>
    </w:p>
    <w:p w:rsidR="00A0566B" w:rsidRPr="00D66639" w:rsidRDefault="00A0566B" w:rsidP="00A0566B">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A0566B" w:rsidRPr="00D66639" w:rsidRDefault="00A0566B" w:rsidP="00A0566B">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6.</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4.1.1</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291 430,00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27 059,43 Eur</w:t>
            </w:r>
          </w:p>
        </w:tc>
      </w:tr>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4.1.1</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Finančné výdavky</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35 000,00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17 072,04 Eur</w:t>
            </w:r>
          </w:p>
        </w:tc>
      </w:tr>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4.1.1</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Kapitálové výdavky</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180 000,00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0,00 Eur</w:t>
            </w:r>
          </w:p>
        </w:tc>
      </w:tr>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4.1.1</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Spolu</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 xml:space="preserve">      506 430,00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 xml:space="preserve">       44 131,47 Eur</w:t>
            </w:r>
          </w:p>
        </w:tc>
      </w:tr>
    </w:tbl>
    <w:p w:rsidR="00A0566B" w:rsidRDefault="00A0566B" w:rsidP="00A0566B">
      <w:pPr>
        <w:spacing w:after="0"/>
        <w:rPr>
          <w:rFonts w:ascii="Tahoma" w:hAnsi="Tahoma" w:cs="Tahoma"/>
          <w:sz w:val="20"/>
          <w:szCs w:val="20"/>
        </w:rPr>
      </w:pPr>
    </w:p>
    <w:tbl>
      <w:tblPr>
        <w:tblW w:w="9606" w:type="dxa"/>
        <w:tblLook w:val="04A0" w:firstRow="1" w:lastRow="0" w:firstColumn="1" w:lastColumn="0" w:noHBand="0" w:noVBand="1"/>
      </w:tblPr>
      <w:tblGrid>
        <w:gridCol w:w="9606"/>
      </w:tblGrid>
      <w:tr w:rsidR="00A0566B" w:rsidRPr="00CD665C" w:rsidTr="00527618">
        <w:tc>
          <w:tcPr>
            <w:tcW w:w="9606" w:type="dxa"/>
          </w:tcPr>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 xml:space="preserve">Referát  technických činností plánuje finančné  prostriedky  na  opravu a údržbu komunikácií a chodníkov  III. a IV. triedy a s nimi súvisiaceho dopravného značenia a dopravných zariadení, revízie a čistenie  vpustov a </w:t>
            </w:r>
            <w:proofErr w:type="spellStart"/>
            <w:r>
              <w:rPr>
                <w:rFonts w:ascii="Times New Roman" w:hAnsi="Times New Roman"/>
                <w:sz w:val="24"/>
                <w:szCs w:val="24"/>
              </w:rPr>
              <w:t>lapolov</w:t>
            </w:r>
            <w:proofErr w:type="spellEnd"/>
            <w:r>
              <w:rPr>
                <w:rFonts w:ascii="Times New Roman" w:hAnsi="Times New Roman"/>
                <w:sz w:val="24"/>
                <w:szCs w:val="24"/>
              </w:rPr>
              <w:t xml:space="preserve">. </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 xml:space="preserve">Oddelenie projektového riadenia z plánovaných finančných prostriedkov bude hradiť náklady na </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 xml:space="preserve">posúdenie, opravy a údržbu terás v MČ Bratislava - Petržalka.  </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 xml:space="preserve">Z kapitálových výdavkov plánuje mestská časť nakúpiť strojovej techniky na údržbu komunikácií,   parkovaciu politiku  </w:t>
            </w:r>
          </w:p>
          <w:p w:rsidR="00A0566B" w:rsidRDefault="00A0566B" w:rsidP="00527618">
            <w:pPr>
              <w:spacing w:after="0" w:line="240" w:lineRule="auto"/>
              <w:jc w:val="both"/>
              <w:rPr>
                <w:rFonts w:ascii="Times New Roman" w:hAnsi="Times New Roman"/>
                <w:sz w:val="24"/>
                <w:szCs w:val="24"/>
              </w:rPr>
            </w:pPr>
          </w:p>
          <w:p w:rsidR="00A0566B" w:rsidRPr="00CD665C" w:rsidRDefault="00A0566B" w:rsidP="00527618">
            <w:pPr>
              <w:spacing w:after="0" w:line="240" w:lineRule="auto"/>
              <w:jc w:val="both"/>
              <w:rPr>
                <w:rFonts w:ascii="Times New Roman" w:hAnsi="Times New Roman"/>
                <w:sz w:val="24"/>
                <w:szCs w:val="24"/>
              </w:rPr>
            </w:pPr>
          </w:p>
        </w:tc>
      </w:tr>
    </w:tbl>
    <w:p w:rsidR="00A0566B" w:rsidRDefault="00A0566B" w:rsidP="00A0566B">
      <w:pPr>
        <w:spacing w:after="0" w:line="240" w:lineRule="auto"/>
        <w:jc w:val="both"/>
        <w:rPr>
          <w:rFonts w:ascii="Times New Roman" w:hAnsi="Times New Roman"/>
          <w:sz w:val="24"/>
          <w:szCs w:val="24"/>
        </w:rPr>
      </w:pPr>
    </w:p>
    <w:tbl>
      <w:tblPr>
        <w:tblW w:w="9606" w:type="dxa"/>
        <w:tblLook w:val="04A0" w:firstRow="1" w:lastRow="0" w:firstColumn="1" w:lastColumn="0" w:noHBand="0" w:noVBand="1"/>
      </w:tblPr>
      <w:tblGrid>
        <w:gridCol w:w="9606"/>
      </w:tblGrid>
      <w:tr w:rsidR="00A0566B" w:rsidTr="00527618">
        <w:tc>
          <w:tcPr>
            <w:tcW w:w="9606" w:type="dxa"/>
            <w:hideMark/>
          </w:tcPr>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Komentár</w:t>
            </w:r>
            <w:r>
              <w:rPr>
                <w:rFonts w:ascii="Times New Roman" w:hAnsi="Times New Roman"/>
                <w:bCs/>
                <w:color w:val="000000"/>
                <w:sz w:val="24"/>
                <w:szCs w:val="24"/>
              </w:rPr>
              <w:t xml:space="preserve"> </w:t>
            </w:r>
            <w:r>
              <w:rPr>
                <w:rFonts w:ascii="Times New Roman" w:hAnsi="Times New Roman"/>
                <w:b/>
                <w:bCs/>
                <w:color w:val="000000"/>
                <w:sz w:val="24"/>
                <w:szCs w:val="24"/>
              </w:rPr>
              <w:t>k plneniu rozpočtu:</w:t>
            </w:r>
            <w:r>
              <w:rPr>
                <w:rFonts w:ascii="Times New Roman" w:hAnsi="Times New Roman"/>
                <w:bCs/>
                <w:color w:val="000000"/>
                <w:sz w:val="24"/>
                <w:szCs w:val="24"/>
              </w:rPr>
              <w:t xml:space="preserve">  Referát správy verejných priestranstiev vyčerpal z predmetného programu sumu vo výške  17 217,- Eur.</w:t>
            </w:r>
          </w:p>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Činnosť referátu verejných priestranstiev bola zameraná:</w:t>
            </w:r>
          </w:p>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Od 01.01.2020 na zimnú údržbu komunikácii, chodníkov a terás.</w:t>
            </w:r>
          </w:p>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 Od 01.03.2020 na čistenie komunikácii, chodníkov, terás a parkovísk po zime.  </w:t>
            </w:r>
          </w:p>
          <w:p w:rsidR="00A0566B" w:rsidRDefault="00A0566B" w:rsidP="00527618">
            <w:pPr>
              <w:spacing w:after="0" w:line="240" w:lineRule="auto"/>
              <w:jc w:val="both"/>
              <w:rPr>
                <w:rFonts w:ascii="Times New Roman" w:hAnsi="Times New Roman"/>
                <w:bCs/>
                <w:color w:val="000000"/>
                <w:sz w:val="24"/>
                <w:szCs w:val="24"/>
              </w:rPr>
            </w:pPr>
          </w:p>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Oddelenie majetku, obstarávania a investícii - referát </w:t>
            </w:r>
            <w:proofErr w:type="spellStart"/>
            <w:r>
              <w:rPr>
                <w:rFonts w:ascii="Times New Roman" w:hAnsi="Times New Roman"/>
                <w:bCs/>
                <w:color w:val="000000"/>
                <w:sz w:val="24"/>
                <w:szCs w:val="24"/>
              </w:rPr>
              <w:t>tech.činností</w:t>
            </w:r>
            <w:proofErr w:type="spellEnd"/>
            <w:r>
              <w:rPr>
                <w:rFonts w:ascii="Times New Roman" w:hAnsi="Times New Roman"/>
                <w:bCs/>
                <w:color w:val="000000"/>
                <w:sz w:val="24"/>
                <w:szCs w:val="24"/>
              </w:rPr>
              <w:t xml:space="preserve"> čerpal v I. polroku bežné výdavky v sume</w:t>
            </w:r>
          </w:p>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9 841,99 € t.j. na 5,89 % </w:t>
            </w:r>
            <w:proofErr w:type="spellStart"/>
            <w:r>
              <w:rPr>
                <w:rFonts w:ascii="Times New Roman" w:hAnsi="Times New Roman"/>
                <w:bCs/>
                <w:color w:val="000000"/>
                <w:sz w:val="24"/>
                <w:szCs w:val="24"/>
              </w:rPr>
              <w:t>né</w:t>
            </w:r>
            <w:proofErr w:type="spellEnd"/>
            <w:r>
              <w:rPr>
                <w:rFonts w:ascii="Times New Roman" w:hAnsi="Times New Roman"/>
                <w:bCs/>
                <w:color w:val="000000"/>
                <w:sz w:val="24"/>
                <w:szCs w:val="24"/>
              </w:rPr>
              <w:t xml:space="preserve"> plnenie rozpočtu boli použité na opravy komunikácií, chodníkov,  na opravy poškodeného  a nového dopravného značenia. Kapitálová finančné prostriedky neboli v I. </w:t>
            </w:r>
            <w:r>
              <w:rPr>
                <w:rFonts w:ascii="Times New Roman" w:hAnsi="Times New Roman"/>
                <w:bCs/>
                <w:color w:val="000000"/>
                <w:sz w:val="24"/>
                <w:szCs w:val="24"/>
              </w:rPr>
              <w:lastRenderedPageBreak/>
              <w:t>polroku čerpané.</w:t>
            </w:r>
          </w:p>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Finančné </w:t>
            </w:r>
            <w:proofErr w:type="spellStart"/>
            <w:r>
              <w:rPr>
                <w:rFonts w:ascii="Times New Roman" w:hAnsi="Times New Roman"/>
                <w:bCs/>
                <w:color w:val="000000"/>
                <w:sz w:val="24"/>
                <w:szCs w:val="24"/>
              </w:rPr>
              <w:t>operácie-splácanie</w:t>
            </w:r>
            <w:proofErr w:type="spellEnd"/>
            <w:r>
              <w:rPr>
                <w:rFonts w:ascii="Times New Roman" w:hAnsi="Times New Roman"/>
                <w:bCs/>
                <w:color w:val="000000"/>
                <w:sz w:val="24"/>
                <w:szCs w:val="24"/>
              </w:rPr>
              <w:t xml:space="preserve"> finančného prenájmu (AVAN) bolo čerpané vo výške 17 072,04 € t.j. na 48,8%-né plnenie rozpočtu. </w:t>
            </w:r>
          </w:p>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Referát investičných činností nečerpal v I. polroku finančné prostriedky z dôvodu mimoriadnej situácie </w:t>
            </w:r>
            <w:proofErr w:type="spellStart"/>
            <w:r>
              <w:rPr>
                <w:rFonts w:ascii="Times New Roman" w:hAnsi="Times New Roman"/>
                <w:bCs/>
                <w:color w:val="000000"/>
                <w:sz w:val="24"/>
                <w:szCs w:val="24"/>
              </w:rPr>
              <w:t>koronavírusu</w:t>
            </w:r>
            <w:proofErr w:type="spellEnd"/>
            <w:r>
              <w:rPr>
                <w:rFonts w:ascii="Times New Roman" w:hAnsi="Times New Roman"/>
                <w:bCs/>
                <w:color w:val="000000"/>
                <w:sz w:val="24"/>
                <w:szCs w:val="24"/>
              </w:rPr>
              <w:t xml:space="preserve"> COVID 19.</w:t>
            </w:r>
          </w:p>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Transfer MP VPS sa neposkytol finančné prostriedky boli presunuté z dôvodu organizačných zmien v </w:t>
            </w:r>
            <w:proofErr w:type="spellStart"/>
            <w:r>
              <w:rPr>
                <w:rFonts w:ascii="Times New Roman" w:hAnsi="Times New Roman"/>
                <w:bCs/>
                <w:color w:val="000000"/>
                <w:sz w:val="24"/>
                <w:szCs w:val="24"/>
              </w:rPr>
              <w:t>m.č</w:t>
            </w:r>
            <w:proofErr w:type="spellEnd"/>
            <w:r>
              <w:rPr>
                <w:rFonts w:ascii="Times New Roman" w:hAnsi="Times New Roman"/>
                <w:bCs/>
                <w:color w:val="000000"/>
                <w:sz w:val="24"/>
                <w:szCs w:val="24"/>
              </w:rPr>
              <w:t>.</w:t>
            </w:r>
          </w:p>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Práce na oprave </w:t>
            </w:r>
            <w:proofErr w:type="spellStart"/>
            <w:r>
              <w:rPr>
                <w:rFonts w:ascii="Times New Roman" w:hAnsi="Times New Roman"/>
                <w:bCs/>
                <w:color w:val="000000"/>
                <w:sz w:val="24"/>
                <w:szCs w:val="24"/>
              </w:rPr>
              <w:t>ocelového</w:t>
            </w:r>
            <w:proofErr w:type="spellEnd"/>
            <w:r>
              <w:rPr>
                <w:rFonts w:ascii="Times New Roman" w:hAnsi="Times New Roman"/>
                <w:bCs/>
                <w:color w:val="000000"/>
                <w:sz w:val="24"/>
                <w:szCs w:val="24"/>
              </w:rPr>
              <w:t xml:space="preserve"> schodiska </w:t>
            </w:r>
            <w:proofErr w:type="spellStart"/>
            <w:r>
              <w:rPr>
                <w:rFonts w:ascii="Times New Roman" w:hAnsi="Times New Roman"/>
                <w:bCs/>
                <w:color w:val="000000"/>
                <w:sz w:val="24"/>
                <w:szCs w:val="24"/>
              </w:rPr>
              <w:t>Holíčska</w:t>
            </w:r>
            <w:proofErr w:type="spellEnd"/>
            <w:r>
              <w:rPr>
                <w:rFonts w:ascii="Times New Roman" w:hAnsi="Times New Roman"/>
                <w:bCs/>
                <w:color w:val="000000"/>
                <w:sz w:val="24"/>
                <w:szCs w:val="24"/>
              </w:rPr>
              <w:t xml:space="preserve"> 1 boli zrealizované v hodnote 10921,08 € s DPH, fakturácia prebehla v 7/2022.</w:t>
            </w:r>
          </w:p>
          <w:p w:rsidR="00A0566B" w:rsidRDefault="00A0566B" w:rsidP="00527618">
            <w:pPr>
              <w:spacing w:after="0" w:line="240" w:lineRule="auto"/>
              <w:jc w:val="both"/>
              <w:rPr>
                <w:rFonts w:ascii="Times New Roman" w:hAnsi="Times New Roman"/>
                <w:sz w:val="24"/>
                <w:szCs w:val="24"/>
              </w:rPr>
            </w:pPr>
          </w:p>
        </w:tc>
      </w:tr>
    </w:tbl>
    <w:p w:rsidR="00A0566B" w:rsidRPr="00164F30" w:rsidRDefault="00A0566B" w:rsidP="00A0566B">
      <w:pPr>
        <w:spacing w:after="0" w:line="240" w:lineRule="auto"/>
        <w:jc w:val="both"/>
        <w:rPr>
          <w:rFonts w:ascii="Times New Roman" w:hAnsi="Times New Roman"/>
          <w:sz w:val="24"/>
          <w:szCs w:val="24"/>
        </w:rPr>
      </w:pPr>
    </w:p>
    <w:tbl>
      <w:tblPr>
        <w:tblW w:w="5172" w:type="pct"/>
        <w:shd w:val="clear" w:color="auto" w:fill="C6D9F1"/>
        <w:tblLook w:val="01E0" w:firstRow="1" w:lastRow="1" w:firstColumn="1" w:lastColumn="1" w:noHBand="0" w:noVBand="0"/>
      </w:tblPr>
      <w:tblGrid>
        <w:gridCol w:w="2519"/>
        <w:gridCol w:w="7089"/>
      </w:tblGrid>
      <w:tr w:rsidR="00A0566B" w:rsidTr="00527618">
        <w:trPr>
          <w:trHeight w:val="661"/>
        </w:trPr>
        <w:tc>
          <w:tcPr>
            <w:tcW w:w="1311" w:type="pct"/>
            <w:shd w:val="clear" w:color="auto" w:fill="C6D9F1"/>
          </w:tcPr>
          <w:p w:rsidR="00A0566B" w:rsidRPr="00A31153" w:rsidRDefault="00A0566B" w:rsidP="00527618">
            <w:pPr>
              <w:spacing w:before="120" w:after="120" w:line="240" w:lineRule="auto"/>
              <w:rPr>
                <w:rFonts w:ascii="Times New Roman" w:hAnsi="Times New Roman"/>
                <w:b/>
                <w:sz w:val="32"/>
                <w:szCs w:val="32"/>
              </w:rPr>
            </w:pPr>
            <w:r w:rsidRPr="00A31153">
              <w:rPr>
                <w:rFonts w:ascii="Times New Roman" w:hAnsi="Times New Roman"/>
                <w:b/>
                <w:sz w:val="32"/>
                <w:szCs w:val="32"/>
              </w:rPr>
              <w:t xml:space="preserve">Prvok </w:t>
            </w:r>
            <w:r>
              <w:rPr>
                <w:rFonts w:ascii="Times New Roman" w:hAnsi="Times New Roman"/>
                <w:b/>
                <w:sz w:val="32"/>
                <w:szCs w:val="32"/>
              </w:rPr>
              <w:t>4.1.2</w:t>
            </w:r>
            <w:r w:rsidRPr="00A31153">
              <w:rPr>
                <w:rFonts w:ascii="Times New Roman" w:hAnsi="Times New Roman"/>
                <w:b/>
                <w:sz w:val="32"/>
                <w:szCs w:val="32"/>
              </w:rPr>
              <w:t xml:space="preserve">:  </w:t>
            </w:r>
          </w:p>
        </w:tc>
        <w:tc>
          <w:tcPr>
            <w:tcW w:w="3689" w:type="pct"/>
            <w:shd w:val="clear" w:color="auto" w:fill="C6D9F1"/>
          </w:tcPr>
          <w:p w:rsidR="00A0566B" w:rsidRPr="00A31153" w:rsidRDefault="00A0566B" w:rsidP="00527618">
            <w:pPr>
              <w:spacing w:before="120" w:after="120" w:line="240" w:lineRule="auto"/>
              <w:rPr>
                <w:rFonts w:ascii="Times New Roman" w:hAnsi="Times New Roman"/>
                <w:b/>
                <w:sz w:val="32"/>
                <w:szCs w:val="32"/>
              </w:rPr>
            </w:pPr>
            <w:r>
              <w:rPr>
                <w:rFonts w:ascii="Times New Roman" w:hAnsi="Times New Roman"/>
                <w:b/>
                <w:sz w:val="32"/>
                <w:szCs w:val="32"/>
              </w:rPr>
              <w:t xml:space="preserve">Zabezpečovanie vyhradeného parkovania                                                               </w:t>
            </w:r>
          </w:p>
        </w:tc>
      </w:tr>
      <w:tr w:rsidR="00A0566B" w:rsidTr="00527618">
        <w:tblPrEx>
          <w:shd w:val="clear" w:color="auto" w:fill="auto"/>
          <w:tblLook w:val="04A0" w:firstRow="1" w:lastRow="0" w:firstColumn="1" w:lastColumn="0" w:noHBand="0" w:noVBand="1"/>
        </w:tblPrEx>
        <w:tc>
          <w:tcPr>
            <w:tcW w:w="1311" w:type="pct"/>
          </w:tcPr>
          <w:p w:rsidR="00A0566B" w:rsidRPr="00A31153" w:rsidRDefault="00A0566B" w:rsidP="00527618">
            <w:pPr>
              <w:spacing w:after="0" w:line="240" w:lineRule="auto"/>
              <w:rPr>
                <w:rFonts w:ascii="Times New Roman" w:hAnsi="Times New Roman"/>
              </w:rPr>
            </w:pPr>
            <w:r w:rsidRPr="00A31153">
              <w:rPr>
                <w:rFonts w:ascii="Times New Roman" w:hAnsi="Times New Roman"/>
                <w:sz w:val="20"/>
                <w:szCs w:val="20"/>
              </w:rPr>
              <w:t>Zodpovednosť:</w:t>
            </w:r>
          </w:p>
        </w:tc>
        <w:tc>
          <w:tcPr>
            <w:tcW w:w="3689" w:type="pct"/>
          </w:tcPr>
          <w:p w:rsidR="00A0566B" w:rsidRDefault="00A0566B" w:rsidP="00527618">
            <w:pPr>
              <w:spacing w:after="0" w:line="240" w:lineRule="auto"/>
              <w:rPr>
                <w:rFonts w:ascii="Times New Roman" w:hAnsi="Times New Roman"/>
                <w:sz w:val="20"/>
                <w:szCs w:val="20"/>
              </w:rPr>
            </w:pPr>
            <w:r>
              <w:rPr>
                <w:rFonts w:ascii="Times New Roman" w:hAnsi="Times New Roman"/>
                <w:sz w:val="20"/>
                <w:szCs w:val="20"/>
              </w:rPr>
              <w:t>vecne a finančne zodpovedná vedúca referátu technických činností oddelenia SMM</w:t>
            </w:r>
          </w:p>
          <w:p w:rsidR="00A0566B" w:rsidRPr="00A31153" w:rsidRDefault="00A0566B" w:rsidP="00527618">
            <w:pPr>
              <w:spacing w:after="0" w:line="240" w:lineRule="auto"/>
              <w:rPr>
                <w:rFonts w:ascii="Times New Roman" w:hAnsi="Times New Roman"/>
                <w:sz w:val="20"/>
                <w:szCs w:val="20"/>
              </w:rPr>
            </w:pPr>
          </w:p>
        </w:tc>
      </w:tr>
    </w:tbl>
    <w:p w:rsidR="00A0566B" w:rsidRPr="00A31153" w:rsidRDefault="00A0566B" w:rsidP="00A0566B">
      <w:pPr>
        <w:tabs>
          <w:tab w:val="center" w:pos="947"/>
          <w:tab w:val="center" w:pos="3544"/>
          <w:tab w:val="center" w:pos="5993"/>
          <w:tab w:val="left" w:pos="8023"/>
        </w:tabs>
        <w:spacing w:before="120" w:after="0" w:line="20" w:lineRule="atLeast"/>
        <w:rPr>
          <w:rFonts w:ascii="Times New Roman" w:hAnsi="Times New Roman"/>
          <w:b/>
          <w:sz w:val="24"/>
          <w:szCs w:val="24"/>
        </w:rPr>
      </w:pPr>
      <w:r w:rsidRPr="00A31153">
        <w:rPr>
          <w:rFonts w:ascii="Times New Roman" w:hAnsi="Times New Roman"/>
          <w:b/>
          <w:sz w:val="24"/>
          <w:szCs w:val="24"/>
        </w:rPr>
        <w:t xml:space="preserve">Rozpočet : </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374"/>
        <w:gridCol w:w="2374"/>
        <w:gridCol w:w="2374"/>
      </w:tblGrid>
      <w:tr w:rsidR="00A0566B" w:rsidRPr="004E3205" w:rsidTr="00527618">
        <w:tc>
          <w:tcPr>
            <w:tcW w:w="2518" w:type="dxa"/>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sidRPr="008F2316">
              <w:rPr>
                <w:rFonts w:ascii="Times New Roman" w:eastAsia="Times New Roman" w:hAnsi="Times New Roman"/>
                <w:b/>
                <w:bCs/>
                <w:color w:val="000000"/>
                <w:sz w:val="20"/>
                <w:szCs w:val="20"/>
              </w:rPr>
              <w:t>rok</w:t>
            </w:r>
          </w:p>
        </w:tc>
        <w:tc>
          <w:tcPr>
            <w:tcW w:w="2374" w:type="dxa"/>
            <w:tcBorders>
              <w:right w:val="single" w:sz="4" w:space="0" w:color="auto"/>
            </w:tcBorders>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2020</w:t>
            </w:r>
          </w:p>
        </w:tc>
        <w:tc>
          <w:tcPr>
            <w:tcW w:w="2374" w:type="dxa"/>
            <w:tcBorders>
              <w:top w:val="single" w:sz="4" w:space="0" w:color="auto"/>
              <w:left w:val="single" w:sz="4" w:space="0" w:color="auto"/>
              <w:bottom w:val="single" w:sz="4" w:space="0" w:color="auto"/>
              <w:right w:val="single" w:sz="4" w:space="0" w:color="auto"/>
            </w:tcBorders>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Skutočnosť k 6. mesiacu</w:t>
            </w:r>
          </w:p>
        </w:tc>
        <w:tc>
          <w:tcPr>
            <w:tcW w:w="2374" w:type="dxa"/>
            <w:tcBorders>
              <w:top w:val="single" w:sz="4" w:space="0" w:color="auto"/>
              <w:left w:val="single" w:sz="4" w:space="0" w:color="auto"/>
              <w:bottom w:val="single" w:sz="4" w:space="0" w:color="auto"/>
              <w:right w:val="single" w:sz="4" w:space="0" w:color="auto"/>
            </w:tcBorders>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 plnenia</w:t>
            </w:r>
          </w:p>
        </w:tc>
      </w:tr>
      <w:tr w:rsidR="00A0566B" w:rsidRPr="004E3205" w:rsidTr="00527618">
        <w:tc>
          <w:tcPr>
            <w:tcW w:w="2518" w:type="dxa"/>
          </w:tcPr>
          <w:p w:rsidR="00A0566B" w:rsidRPr="008F2316" w:rsidRDefault="00A0566B" w:rsidP="00527618">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Bežné výdavky</w:t>
            </w:r>
          </w:p>
          <w:p w:rsidR="00A0566B" w:rsidRPr="008F2316" w:rsidRDefault="00A0566B" w:rsidP="00527618">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Kapitálové výdavky</w:t>
            </w:r>
          </w:p>
          <w:p w:rsidR="00A0566B" w:rsidRPr="008F2316" w:rsidRDefault="00A0566B" w:rsidP="00527618">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Finančné výdavky</w:t>
            </w:r>
          </w:p>
          <w:p w:rsidR="00A0566B" w:rsidRPr="004E3205" w:rsidRDefault="00A0566B" w:rsidP="00527618">
            <w:pPr>
              <w:tabs>
                <w:tab w:val="center" w:pos="947"/>
                <w:tab w:val="center" w:pos="3544"/>
                <w:tab w:val="center" w:pos="5993"/>
                <w:tab w:val="left" w:pos="8023"/>
              </w:tabs>
              <w:spacing w:after="0" w:line="20" w:lineRule="atLeast"/>
              <w:rPr>
                <w:rFonts w:ascii="Tahoma" w:eastAsia="Times New Roman" w:hAnsi="Tahoma" w:cs="Tahoma"/>
                <w:b/>
                <w:bCs/>
                <w:color w:val="FFFFFF"/>
                <w:sz w:val="20"/>
                <w:szCs w:val="20"/>
              </w:rPr>
            </w:pPr>
            <w:r w:rsidRPr="004E3205">
              <w:rPr>
                <w:rFonts w:ascii="Times New Roman" w:eastAsia="Times New Roman" w:hAnsi="Times New Roman"/>
                <w:b/>
                <w:bCs/>
                <w:color w:val="000000"/>
                <w:sz w:val="20"/>
                <w:szCs w:val="20"/>
              </w:rPr>
              <w:t>Spolu</w:t>
            </w:r>
          </w:p>
        </w:tc>
        <w:tc>
          <w:tcPr>
            <w:tcW w:w="2374" w:type="dxa"/>
            <w:tcBorders>
              <w:right w:val="single" w:sz="4" w:space="0" w:color="auto"/>
            </w:tcBorders>
          </w:tcPr>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36 400,00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A0566B" w:rsidRPr="008F2316"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36 400,00</w:t>
            </w:r>
          </w:p>
        </w:tc>
        <w:tc>
          <w:tcPr>
            <w:tcW w:w="2374" w:type="dxa"/>
            <w:tcBorders>
              <w:top w:val="single" w:sz="4" w:space="0" w:color="auto"/>
              <w:left w:val="single" w:sz="4" w:space="0" w:color="auto"/>
              <w:bottom w:val="single" w:sz="4" w:space="0" w:color="auto"/>
              <w:right w:val="single" w:sz="4" w:space="0" w:color="auto"/>
            </w:tcBorders>
          </w:tcPr>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Pr="008F2316"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tc>
        <w:tc>
          <w:tcPr>
            <w:tcW w:w="2374" w:type="dxa"/>
            <w:tcBorders>
              <w:top w:val="single" w:sz="4" w:space="0" w:color="auto"/>
              <w:left w:val="single" w:sz="4" w:space="0" w:color="auto"/>
              <w:bottom w:val="single" w:sz="4" w:space="0" w:color="auto"/>
              <w:right w:val="single" w:sz="4" w:space="0" w:color="auto"/>
            </w:tcBorders>
          </w:tcPr>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Pr="008F2316"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tc>
      </w:tr>
    </w:tbl>
    <w:p w:rsidR="00A0566B" w:rsidRDefault="00A0566B" w:rsidP="00A0566B">
      <w:pPr>
        <w:spacing w:after="0" w:line="240" w:lineRule="auto"/>
        <w:rPr>
          <w:rFonts w:ascii="Arial" w:hAnsi="Arial" w:cs="Arial"/>
          <w:b/>
        </w:rPr>
      </w:pPr>
    </w:p>
    <w:p w:rsidR="00A0566B" w:rsidRPr="00164F30" w:rsidRDefault="00A0566B" w:rsidP="00A0566B">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4111"/>
        <w:gridCol w:w="992"/>
        <w:gridCol w:w="1843"/>
        <w:gridCol w:w="236"/>
      </w:tblGrid>
      <w:tr w:rsidR="00A0566B" w:rsidRPr="004E3205" w:rsidTr="00527618">
        <w:tc>
          <w:tcPr>
            <w:tcW w:w="2518" w:type="dxa"/>
          </w:tcPr>
          <w:p w:rsidR="00A0566B" w:rsidRPr="004E3205" w:rsidRDefault="00A0566B" w:rsidP="00527618">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111" w:type="dxa"/>
          </w:tcPr>
          <w:p w:rsidR="00A0566B" w:rsidRPr="004E3205" w:rsidRDefault="00A0566B" w:rsidP="00527618">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A0566B" w:rsidRPr="004E3205"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2020</w:t>
            </w:r>
          </w:p>
        </w:tc>
        <w:tc>
          <w:tcPr>
            <w:tcW w:w="1843" w:type="dxa"/>
            <w:tcBorders>
              <w:bottom w:val="single" w:sz="4" w:space="0" w:color="000000"/>
              <w:right w:val="nil"/>
            </w:tcBorders>
          </w:tcPr>
          <w:p w:rsidR="00A0566B"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Hodnotenie</w:t>
            </w:r>
          </w:p>
          <w:p w:rsidR="00A0566B" w:rsidRPr="004E3205"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 k 6. mesiacu</w:t>
            </w:r>
          </w:p>
        </w:tc>
        <w:tc>
          <w:tcPr>
            <w:tcW w:w="236" w:type="dxa"/>
            <w:tcBorders>
              <w:top w:val="single" w:sz="4" w:space="0" w:color="000000"/>
              <w:left w:val="nil"/>
              <w:bottom w:val="single" w:sz="4" w:space="0" w:color="000000"/>
              <w:right w:val="single" w:sz="4" w:space="0" w:color="000000"/>
            </w:tcBorders>
          </w:tcPr>
          <w:p w:rsidR="00A0566B" w:rsidRPr="004E3205" w:rsidRDefault="00A0566B" w:rsidP="00527618">
            <w:pPr>
              <w:spacing w:before="120" w:after="120" w:line="240" w:lineRule="auto"/>
              <w:jc w:val="center"/>
              <w:rPr>
                <w:rFonts w:ascii="Times New Roman" w:hAnsi="Times New Roman"/>
                <w:b/>
                <w:bCs/>
                <w:color w:val="000000"/>
                <w:sz w:val="20"/>
                <w:szCs w:val="20"/>
              </w:rPr>
            </w:pPr>
          </w:p>
        </w:tc>
      </w:tr>
      <w:tr w:rsidR="00A0566B" w:rsidRPr="004E3205" w:rsidTr="00527618">
        <w:tc>
          <w:tcPr>
            <w:tcW w:w="2518" w:type="dxa"/>
          </w:tcPr>
          <w:p w:rsidR="00A0566B" w:rsidRPr="004E3205" w:rsidRDefault="00A0566B" w:rsidP="00527618">
            <w:pPr>
              <w:spacing w:after="120" w:line="240" w:lineRule="auto"/>
              <w:rPr>
                <w:rFonts w:ascii="Tahoma" w:hAnsi="Tahoma" w:cs="Tahoma"/>
                <w:bCs/>
                <w:color w:val="000000"/>
                <w:sz w:val="16"/>
                <w:szCs w:val="16"/>
              </w:rPr>
            </w:pPr>
            <w:r>
              <w:rPr>
                <w:rFonts w:ascii="Tahoma" w:hAnsi="Tahoma" w:cs="Tahoma"/>
                <w:bCs/>
                <w:color w:val="000000"/>
                <w:sz w:val="16"/>
                <w:szCs w:val="16"/>
              </w:rPr>
              <w:t>Realizácia vyhradeného parkovania pre osoby s obmedzenou schopnosťou pohybu a orientácie a pre vyhradené platené parkovanie na základe vydaných rozhodnutí.</w:t>
            </w:r>
          </w:p>
        </w:tc>
        <w:tc>
          <w:tcPr>
            <w:tcW w:w="4111" w:type="dxa"/>
          </w:tcPr>
          <w:p w:rsidR="00A0566B" w:rsidRPr="004E3205"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Vyhradené parkovanie pre osoby s obmedzenou schopnosťou pohybu a orientácie</w:t>
            </w:r>
          </w:p>
        </w:tc>
        <w:tc>
          <w:tcPr>
            <w:tcW w:w="992" w:type="dxa"/>
          </w:tcPr>
          <w:p w:rsidR="00A0566B" w:rsidRPr="004E3205"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100</w:t>
            </w:r>
          </w:p>
        </w:tc>
        <w:tc>
          <w:tcPr>
            <w:tcW w:w="1843" w:type="dxa"/>
            <w:tcBorders>
              <w:top w:val="single" w:sz="4" w:space="0" w:color="000000"/>
              <w:right w:val="nil"/>
            </w:tcBorders>
          </w:tcPr>
          <w:p w:rsidR="00A0566B" w:rsidRPr="004E3205" w:rsidRDefault="00A0566B" w:rsidP="00527618">
            <w:pPr>
              <w:spacing w:after="0" w:line="240" w:lineRule="auto"/>
              <w:jc w:val="center"/>
              <w:rPr>
                <w:rFonts w:ascii="Tahoma" w:hAnsi="Tahoma" w:cs="Tahoma"/>
                <w:color w:val="000000"/>
                <w:sz w:val="16"/>
                <w:szCs w:val="16"/>
              </w:rPr>
            </w:pPr>
          </w:p>
        </w:tc>
        <w:tc>
          <w:tcPr>
            <w:tcW w:w="236" w:type="dxa"/>
            <w:tcBorders>
              <w:top w:val="single" w:sz="4" w:space="0" w:color="000000"/>
              <w:left w:val="nil"/>
              <w:bottom w:val="single" w:sz="4" w:space="0" w:color="000000"/>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bl>
    <w:p w:rsidR="00A0566B" w:rsidRDefault="00A0566B" w:rsidP="00A0566B">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A0566B" w:rsidRPr="004E3205" w:rsidTr="00527618">
        <w:tc>
          <w:tcPr>
            <w:tcW w:w="9606" w:type="dxa"/>
          </w:tcPr>
          <w:p w:rsidR="00A0566B" w:rsidRPr="0014062F" w:rsidRDefault="00A0566B" w:rsidP="00527618">
            <w:pPr>
              <w:spacing w:after="0" w:line="240" w:lineRule="auto"/>
              <w:jc w:val="both"/>
              <w:rPr>
                <w:rFonts w:ascii="Times New Roman" w:hAnsi="Times New Roman"/>
                <w:bCs/>
                <w:color w:val="000000"/>
                <w:sz w:val="24"/>
                <w:szCs w:val="24"/>
              </w:rPr>
            </w:pPr>
            <w:r w:rsidRPr="004120BC">
              <w:rPr>
                <w:rFonts w:ascii="Times New Roman" w:hAnsi="Times New Roman"/>
                <w:b/>
                <w:bCs/>
                <w:color w:val="000000"/>
                <w:sz w:val="24"/>
                <w:szCs w:val="24"/>
              </w:rPr>
              <w:t>Komentár</w:t>
            </w:r>
            <w:r w:rsidRPr="0014062F">
              <w:rPr>
                <w:rFonts w:ascii="Times New Roman" w:hAnsi="Times New Roman"/>
                <w:bCs/>
                <w:color w:val="000000"/>
                <w:sz w:val="24"/>
                <w:szCs w:val="24"/>
              </w:rPr>
              <w:t xml:space="preserve"> :   </w:t>
            </w:r>
            <w:r>
              <w:rPr>
                <w:rFonts w:ascii="Times New Roman" w:hAnsi="Times New Roman"/>
                <w:bCs/>
                <w:color w:val="000000"/>
                <w:sz w:val="24"/>
                <w:szCs w:val="24"/>
              </w:rPr>
              <w:t xml:space="preserve">Na základe Zásad pre vydávanie povolenia k vyhradeniu parkovacieho miesta je obyvateľom  bývajúcim v Petržalke umožnené  požiadať o vyznačenie vyhradeného parkovacieho státia v mieste svojho bydliska. Parkovacie státia pre osoby s preukazom ZŤP majú zaujatie verejného priestranstva bezplatné, uhradia len cenu dopravného značenia. Vyhradené parkovacie státia pre ostatných občanov sú spoplatnené, pričom získané finančné prostriedky sú použité na výstavbu nových parkovacích státí v mestskej časti. </w:t>
            </w:r>
          </w:p>
        </w:tc>
      </w:tr>
    </w:tbl>
    <w:p w:rsidR="00A0566B" w:rsidRDefault="00A0566B" w:rsidP="00A0566B">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A0566B" w:rsidRPr="00636205" w:rsidTr="00527618">
        <w:tc>
          <w:tcPr>
            <w:tcW w:w="9606" w:type="dxa"/>
          </w:tcPr>
          <w:p w:rsidR="00A0566B" w:rsidRDefault="00A0566B" w:rsidP="00527618">
            <w:pPr>
              <w:spacing w:after="0" w:line="240" w:lineRule="auto"/>
              <w:jc w:val="both"/>
              <w:rPr>
                <w:rFonts w:ascii="Times New Roman" w:hAnsi="Times New Roman"/>
                <w:sz w:val="24"/>
                <w:szCs w:val="24"/>
              </w:rPr>
            </w:pPr>
            <w:r>
              <w:rPr>
                <w:rFonts w:ascii="Times New Roman" w:hAnsi="Times New Roman"/>
                <w:b/>
                <w:sz w:val="24"/>
                <w:szCs w:val="24"/>
              </w:rPr>
              <w:t>Monitoring</w:t>
            </w:r>
            <w:r w:rsidRPr="00164F30">
              <w:rPr>
                <w:rFonts w:ascii="Times New Roman" w:hAnsi="Times New Roman"/>
                <w:b/>
                <w:sz w:val="24"/>
                <w:szCs w:val="24"/>
              </w:rPr>
              <w:t>:</w:t>
            </w:r>
            <w:r w:rsidRPr="00224A9B">
              <w:rPr>
                <w:rFonts w:ascii="Times New Roman" w:hAnsi="Times New Roman"/>
                <w:sz w:val="24"/>
                <w:szCs w:val="24"/>
              </w:rPr>
              <w:t xml:space="preserve"> </w:t>
            </w:r>
            <w:r>
              <w:rPr>
                <w:rFonts w:ascii="Times New Roman" w:hAnsi="Times New Roman"/>
                <w:sz w:val="24"/>
                <w:szCs w:val="24"/>
              </w:rPr>
              <w:t>Referát technických činností nezabezpečuje  plánované činnosti, nakoľko činnosti realizuje novovytvorený referát správy verejných priestranstiev</w:t>
            </w:r>
          </w:p>
          <w:p w:rsidR="00A0566B" w:rsidRDefault="00A0566B" w:rsidP="00527618">
            <w:pPr>
              <w:spacing w:after="0" w:line="240" w:lineRule="auto"/>
              <w:jc w:val="both"/>
              <w:rPr>
                <w:rFonts w:ascii="Times New Roman" w:hAnsi="Times New Roman"/>
                <w:sz w:val="24"/>
                <w:szCs w:val="24"/>
              </w:rPr>
            </w:pPr>
          </w:p>
          <w:p w:rsidR="00A0566B" w:rsidRPr="00404830" w:rsidRDefault="00A0566B" w:rsidP="00527618">
            <w:pPr>
              <w:spacing w:after="0" w:line="240" w:lineRule="auto"/>
              <w:jc w:val="both"/>
              <w:rPr>
                <w:rFonts w:ascii="Times New Roman" w:hAnsi="Times New Roman"/>
                <w:sz w:val="24"/>
                <w:szCs w:val="24"/>
              </w:rPr>
            </w:pPr>
          </w:p>
        </w:tc>
      </w:tr>
    </w:tbl>
    <w:p w:rsidR="00A0566B" w:rsidRDefault="00A0566B" w:rsidP="00A0566B">
      <w:pPr>
        <w:spacing w:after="0"/>
        <w:rPr>
          <w:rFonts w:ascii="Times New Roman" w:hAnsi="Times New Roman"/>
          <w:b/>
          <w:sz w:val="24"/>
          <w:szCs w:val="24"/>
        </w:rPr>
      </w:pPr>
    </w:p>
    <w:p w:rsidR="00A0566B" w:rsidRPr="00D66639" w:rsidRDefault="00A0566B" w:rsidP="00A0566B">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A0566B" w:rsidRPr="00D66639" w:rsidRDefault="00A0566B" w:rsidP="00A0566B">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6.</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4.1.2</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36 400,00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0,00 Eur</w:t>
            </w:r>
          </w:p>
        </w:tc>
      </w:tr>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4.1.2</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Spolu</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 xml:space="preserve">       36 400,00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 xml:space="preserve">            0,00 Eur</w:t>
            </w:r>
          </w:p>
        </w:tc>
      </w:tr>
    </w:tbl>
    <w:p w:rsidR="00A0566B" w:rsidRDefault="00A0566B" w:rsidP="00A0566B">
      <w:pPr>
        <w:spacing w:after="0"/>
        <w:rPr>
          <w:rFonts w:ascii="Tahoma" w:hAnsi="Tahoma" w:cs="Tahoma"/>
          <w:sz w:val="20"/>
          <w:szCs w:val="20"/>
        </w:rPr>
      </w:pPr>
    </w:p>
    <w:tbl>
      <w:tblPr>
        <w:tblW w:w="9606" w:type="dxa"/>
        <w:tblLook w:val="04A0" w:firstRow="1" w:lastRow="0" w:firstColumn="1" w:lastColumn="0" w:noHBand="0" w:noVBand="1"/>
      </w:tblPr>
      <w:tblGrid>
        <w:gridCol w:w="9606"/>
      </w:tblGrid>
      <w:tr w:rsidR="00A0566B" w:rsidRPr="00CD665C" w:rsidTr="00527618">
        <w:tc>
          <w:tcPr>
            <w:tcW w:w="9606" w:type="dxa"/>
          </w:tcPr>
          <w:p w:rsidR="00A0566B" w:rsidRPr="00CD665C" w:rsidRDefault="00A0566B" w:rsidP="00527618">
            <w:pPr>
              <w:spacing w:after="0" w:line="240" w:lineRule="auto"/>
              <w:jc w:val="both"/>
              <w:rPr>
                <w:rFonts w:ascii="Times New Roman" w:hAnsi="Times New Roman"/>
                <w:sz w:val="24"/>
                <w:szCs w:val="24"/>
              </w:rPr>
            </w:pPr>
            <w:r>
              <w:rPr>
                <w:rFonts w:ascii="Times New Roman" w:hAnsi="Times New Roman"/>
                <w:sz w:val="24"/>
                <w:szCs w:val="24"/>
              </w:rPr>
              <w:lastRenderedPageBreak/>
              <w:t>Referát technických činností zabezpečuje v zmysle zásad  realizáciu nového vyhradeného parkovania pre občanov ZŤP ako aj ostatných obyvateľov, ktorí prejavia záujem. V zmysle zavádzania  prípravných prác so zavedením parkovacej politiky, navrhovaný rozpočet má zabezpečiť predovšetkým údržbu vyznačeného parkovania.</w:t>
            </w:r>
          </w:p>
        </w:tc>
      </w:tr>
    </w:tbl>
    <w:p w:rsidR="00A0566B" w:rsidRDefault="00A0566B" w:rsidP="00A0566B">
      <w:pPr>
        <w:spacing w:after="0" w:line="240" w:lineRule="auto"/>
        <w:jc w:val="both"/>
        <w:rPr>
          <w:rFonts w:ascii="Times New Roman" w:hAnsi="Times New Roman"/>
          <w:sz w:val="24"/>
          <w:szCs w:val="24"/>
        </w:rPr>
      </w:pPr>
    </w:p>
    <w:tbl>
      <w:tblPr>
        <w:tblW w:w="9606" w:type="dxa"/>
        <w:tblLook w:val="04A0" w:firstRow="1" w:lastRow="0" w:firstColumn="1" w:lastColumn="0" w:noHBand="0" w:noVBand="1"/>
      </w:tblPr>
      <w:tblGrid>
        <w:gridCol w:w="9606"/>
      </w:tblGrid>
      <w:tr w:rsidR="00A0566B" w:rsidTr="00527618">
        <w:tc>
          <w:tcPr>
            <w:tcW w:w="9606" w:type="dxa"/>
            <w:hideMark/>
          </w:tcPr>
          <w:p w:rsidR="00A0566B" w:rsidRDefault="00A0566B" w:rsidP="00527618">
            <w:pPr>
              <w:spacing w:after="0" w:line="240" w:lineRule="auto"/>
              <w:jc w:val="both"/>
              <w:rPr>
                <w:rFonts w:ascii="Times New Roman" w:hAnsi="Times New Roman"/>
                <w:sz w:val="24"/>
                <w:szCs w:val="24"/>
              </w:rPr>
            </w:pPr>
            <w:r>
              <w:rPr>
                <w:rFonts w:ascii="Times New Roman" w:hAnsi="Times New Roman"/>
                <w:b/>
                <w:bCs/>
                <w:color w:val="000000"/>
                <w:sz w:val="24"/>
                <w:szCs w:val="24"/>
              </w:rPr>
              <w:t>Komentár</w:t>
            </w:r>
            <w:r>
              <w:rPr>
                <w:rFonts w:ascii="Times New Roman" w:hAnsi="Times New Roman"/>
                <w:bCs/>
                <w:color w:val="000000"/>
                <w:sz w:val="24"/>
                <w:szCs w:val="24"/>
              </w:rPr>
              <w:t xml:space="preserve"> </w:t>
            </w:r>
            <w:r>
              <w:rPr>
                <w:rFonts w:ascii="Times New Roman" w:hAnsi="Times New Roman"/>
                <w:b/>
                <w:bCs/>
                <w:color w:val="000000"/>
                <w:sz w:val="24"/>
                <w:szCs w:val="24"/>
              </w:rPr>
              <w:t>k plneniu rozpočtu:</w:t>
            </w:r>
            <w:r>
              <w:rPr>
                <w:rFonts w:ascii="Times New Roman" w:hAnsi="Times New Roman"/>
                <w:bCs/>
                <w:color w:val="000000"/>
                <w:sz w:val="24"/>
                <w:szCs w:val="24"/>
              </w:rPr>
              <w:t xml:space="preserve">  V prvom polroku 2020 referát technických činností nečerpal  plánované finančné prostriedky.</w:t>
            </w:r>
          </w:p>
        </w:tc>
      </w:tr>
    </w:tbl>
    <w:p w:rsidR="00A0566B" w:rsidRPr="00164F30" w:rsidRDefault="00A0566B" w:rsidP="00A0566B">
      <w:pPr>
        <w:spacing w:after="0" w:line="240" w:lineRule="auto"/>
        <w:jc w:val="both"/>
        <w:rPr>
          <w:rFonts w:ascii="Times New Roman" w:hAnsi="Times New Roman"/>
          <w:sz w:val="24"/>
          <w:szCs w:val="24"/>
        </w:rPr>
      </w:pPr>
    </w:p>
    <w:tbl>
      <w:tblPr>
        <w:tblW w:w="5172" w:type="pct"/>
        <w:shd w:val="clear" w:color="auto" w:fill="C6D9F1"/>
        <w:tblLook w:val="01E0" w:firstRow="1" w:lastRow="1" w:firstColumn="1" w:lastColumn="1" w:noHBand="0" w:noVBand="0"/>
      </w:tblPr>
      <w:tblGrid>
        <w:gridCol w:w="2519"/>
        <w:gridCol w:w="7089"/>
      </w:tblGrid>
      <w:tr w:rsidR="00A0566B" w:rsidTr="00527618">
        <w:trPr>
          <w:trHeight w:val="661"/>
        </w:trPr>
        <w:tc>
          <w:tcPr>
            <w:tcW w:w="1311" w:type="pct"/>
            <w:shd w:val="clear" w:color="auto" w:fill="C6D9F1"/>
          </w:tcPr>
          <w:p w:rsidR="00A0566B" w:rsidRPr="00A31153" w:rsidRDefault="00A0566B" w:rsidP="00527618">
            <w:pPr>
              <w:spacing w:before="120" w:after="120" w:line="240" w:lineRule="auto"/>
              <w:rPr>
                <w:rFonts w:ascii="Times New Roman" w:hAnsi="Times New Roman"/>
                <w:b/>
                <w:sz w:val="32"/>
                <w:szCs w:val="32"/>
              </w:rPr>
            </w:pPr>
            <w:r w:rsidRPr="00A31153">
              <w:rPr>
                <w:rFonts w:ascii="Times New Roman" w:hAnsi="Times New Roman"/>
                <w:b/>
                <w:sz w:val="32"/>
                <w:szCs w:val="32"/>
              </w:rPr>
              <w:t xml:space="preserve">Prvok </w:t>
            </w:r>
            <w:r>
              <w:rPr>
                <w:rFonts w:ascii="Times New Roman" w:hAnsi="Times New Roman"/>
                <w:b/>
                <w:sz w:val="32"/>
                <w:szCs w:val="32"/>
              </w:rPr>
              <w:t>4.1.3</w:t>
            </w:r>
            <w:r w:rsidRPr="00A31153">
              <w:rPr>
                <w:rFonts w:ascii="Times New Roman" w:hAnsi="Times New Roman"/>
                <w:b/>
                <w:sz w:val="32"/>
                <w:szCs w:val="32"/>
              </w:rPr>
              <w:t xml:space="preserve">:  </w:t>
            </w:r>
          </w:p>
        </w:tc>
        <w:tc>
          <w:tcPr>
            <w:tcW w:w="3689" w:type="pct"/>
            <w:shd w:val="clear" w:color="auto" w:fill="C6D9F1"/>
          </w:tcPr>
          <w:p w:rsidR="00A0566B" w:rsidRPr="00A31153" w:rsidRDefault="00A0566B" w:rsidP="00527618">
            <w:pPr>
              <w:spacing w:before="120" w:after="120" w:line="240" w:lineRule="auto"/>
              <w:rPr>
                <w:rFonts w:ascii="Times New Roman" w:hAnsi="Times New Roman"/>
                <w:b/>
                <w:sz w:val="32"/>
                <w:szCs w:val="32"/>
              </w:rPr>
            </w:pPr>
            <w:r>
              <w:rPr>
                <w:rFonts w:ascii="Times New Roman" w:hAnsi="Times New Roman"/>
                <w:b/>
                <w:sz w:val="32"/>
                <w:szCs w:val="32"/>
              </w:rPr>
              <w:t xml:space="preserve">Výstavba nových chodníkov, komunikácií a cyklotrás                                                  </w:t>
            </w:r>
          </w:p>
        </w:tc>
      </w:tr>
      <w:tr w:rsidR="00A0566B" w:rsidTr="00527618">
        <w:tblPrEx>
          <w:shd w:val="clear" w:color="auto" w:fill="auto"/>
          <w:tblLook w:val="04A0" w:firstRow="1" w:lastRow="0" w:firstColumn="1" w:lastColumn="0" w:noHBand="0" w:noVBand="1"/>
        </w:tblPrEx>
        <w:tc>
          <w:tcPr>
            <w:tcW w:w="1311" w:type="pct"/>
          </w:tcPr>
          <w:p w:rsidR="00A0566B" w:rsidRPr="00A31153" w:rsidRDefault="00A0566B" w:rsidP="00527618">
            <w:pPr>
              <w:spacing w:after="0" w:line="240" w:lineRule="auto"/>
              <w:rPr>
                <w:rFonts w:ascii="Times New Roman" w:hAnsi="Times New Roman"/>
              </w:rPr>
            </w:pPr>
            <w:r w:rsidRPr="00A31153">
              <w:rPr>
                <w:rFonts w:ascii="Times New Roman" w:hAnsi="Times New Roman"/>
                <w:sz w:val="20"/>
                <w:szCs w:val="20"/>
              </w:rPr>
              <w:t>Zodpovednosť:</w:t>
            </w:r>
          </w:p>
        </w:tc>
        <w:tc>
          <w:tcPr>
            <w:tcW w:w="3689" w:type="pct"/>
          </w:tcPr>
          <w:p w:rsidR="00A0566B" w:rsidRDefault="00A0566B" w:rsidP="00527618">
            <w:pPr>
              <w:spacing w:after="0" w:line="240" w:lineRule="auto"/>
              <w:rPr>
                <w:rFonts w:ascii="Times New Roman" w:hAnsi="Times New Roman"/>
                <w:sz w:val="20"/>
                <w:szCs w:val="20"/>
              </w:rPr>
            </w:pPr>
            <w:r>
              <w:rPr>
                <w:rFonts w:ascii="Times New Roman" w:hAnsi="Times New Roman"/>
                <w:sz w:val="20"/>
                <w:szCs w:val="20"/>
              </w:rPr>
              <w:t>vecne a finančne zodpovedný vedúci referátu investičných činností oddelenia SMM</w:t>
            </w:r>
          </w:p>
          <w:p w:rsidR="00A0566B" w:rsidRPr="00A31153" w:rsidRDefault="00A0566B" w:rsidP="00527618">
            <w:pPr>
              <w:spacing w:after="0" w:line="240" w:lineRule="auto"/>
              <w:rPr>
                <w:rFonts w:ascii="Times New Roman" w:hAnsi="Times New Roman"/>
                <w:sz w:val="20"/>
                <w:szCs w:val="20"/>
              </w:rPr>
            </w:pPr>
          </w:p>
        </w:tc>
      </w:tr>
    </w:tbl>
    <w:p w:rsidR="00A0566B" w:rsidRPr="00A31153" w:rsidRDefault="00A0566B" w:rsidP="00A0566B">
      <w:pPr>
        <w:tabs>
          <w:tab w:val="center" w:pos="947"/>
          <w:tab w:val="center" w:pos="3544"/>
          <w:tab w:val="center" w:pos="5993"/>
          <w:tab w:val="left" w:pos="8023"/>
        </w:tabs>
        <w:spacing w:before="120" w:after="0" w:line="20" w:lineRule="atLeast"/>
        <w:rPr>
          <w:rFonts w:ascii="Times New Roman" w:hAnsi="Times New Roman"/>
          <w:b/>
          <w:sz w:val="24"/>
          <w:szCs w:val="24"/>
        </w:rPr>
      </w:pPr>
      <w:r w:rsidRPr="00A31153">
        <w:rPr>
          <w:rFonts w:ascii="Times New Roman" w:hAnsi="Times New Roman"/>
          <w:b/>
          <w:sz w:val="24"/>
          <w:szCs w:val="24"/>
        </w:rPr>
        <w:t xml:space="preserve">Rozpočet : </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374"/>
        <w:gridCol w:w="2374"/>
        <w:gridCol w:w="2374"/>
      </w:tblGrid>
      <w:tr w:rsidR="00A0566B" w:rsidRPr="004E3205" w:rsidTr="00527618">
        <w:tc>
          <w:tcPr>
            <w:tcW w:w="2518" w:type="dxa"/>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sidRPr="008F2316">
              <w:rPr>
                <w:rFonts w:ascii="Times New Roman" w:eastAsia="Times New Roman" w:hAnsi="Times New Roman"/>
                <w:b/>
                <w:bCs/>
                <w:color w:val="000000"/>
                <w:sz w:val="20"/>
                <w:szCs w:val="20"/>
              </w:rPr>
              <w:t>rok</w:t>
            </w:r>
          </w:p>
        </w:tc>
        <w:tc>
          <w:tcPr>
            <w:tcW w:w="2374" w:type="dxa"/>
            <w:tcBorders>
              <w:right w:val="single" w:sz="4" w:space="0" w:color="auto"/>
            </w:tcBorders>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2020</w:t>
            </w:r>
          </w:p>
        </w:tc>
        <w:tc>
          <w:tcPr>
            <w:tcW w:w="2374" w:type="dxa"/>
            <w:tcBorders>
              <w:top w:val="single" w:sz="4" w:space="0" w:color="auto"/>
              <w:left w:val="single" w:sz="4" w:space="0" w:color="auto"/>
              <w:bottom w:val="single" w:sz="4" w:space="0" w:color="auto"/>
              <w:right w:val="single" w:sz="4" w:space="0" w:color="auto"/>
            </w:tcBorders>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Skutočnosť k 6. mesiacu</w:t>
            </w:r>
          </w:p>
        </w:tc>
        <w:tc>
          <w:tcPr>
            <w:tcW w:w="2374" w:type="dxa"/>
            <w:tcBorders>
              <w:top w:val="single" w:sz="4" w:space="0" w:color="auto"/>
              <w:left w:val="single" w:sz="4" w:space="0" w:color="auto"/>
              <w:bottom w:val="single" w:sz="4" w:space="0" w:color="auto"/>
              <w:right w:val="single" w:sz="4" w:space="0" w:color="auto"/>
            </w:tcBorders>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 plnenia</w:t>
            </w:r>
          </w:p>
        </w:tc>
      </w:tr>
      <w:tr w:rsidR="00A0566B" w:rsidRPr="004E3205" w:rsidTr="00527618">
        <w:tc>
          <w:tcPr>
            <w:tcW w:w="2518" w:type="dxa"/>
          </w:tcPr>
          <w:p w:rsidR="00A0566B" w:rsidRPr="008F2316" w:rsidRDefault="00A0566B" w:rsidP="00527618">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Bežné výdavky</w:t>
            </w:r>
          </w:p>
          <w:p w:rsidR="00A0566B" w:rsidRPr="008F2316" w:rsidRDefault="00A0566B" w:rsidP="00527618">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Kapitálové výdavky</w:t>
            </w:r>
          </w:p>
          <w:p w:rsidR="00A0566B" w:rsidRPr="008F2316" w:rsidRDefault="00A0566B" w:rsidP="00527618">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Finančné výdavky</w:t>
            </w:r>
          </w:p>
          <w:p w:rsidR="00A0566B" w:rsidRPr="004E3205" w:rsidRDefault="00A0566B" w:rsidP="00527618">
            <w:pPr>
              <w:tabs>
                <w:tab w:val="center" w:pos="947"/>
                <w:tab w:val="center" w:pos="3544"/>
                <w:tab w:val="center" w:pos="5993"/>
                <w:tab w:val="left" w:pos="8023"/>
              </w:tabs>
              <w:spacing w:after="0" w:line="20" w:lineRule="atLeast"/>
              <w:rPr>
                <w:rFonts w:ascii="Tahoma" w:eastAsia="Times New Roman" w:hAnsi="Tahoma" w:cs="Tahoma"/>
                <w:b/>
                <w:bCs/>
                <w:color w:val="FFFFFF"/>
                <w:sz w:val="20"/>
                <w:szCs w:val="20"/>
              </w:rPr>
            </w:pPr>
            <w:r w:rsidRPr="004E3205">
              <w:rPr>
                <w:rFonts w:ascii="Times New Roman" w:eastAsia="Times New Roman" w:hAnsi="Times New Roman"/>
                <w:b/>
                <w:bCs/>
                <w:color w:val="000000"/>
                <w:sz w:val="20"/>
                <w:szCs w:val="20"/>
              </w:rPr>
              <w:t>Spolu</w:t>
            </w:r>
          </w:p>
        </w:tc>
        <w:tc>
          <w:tcPr>
            <w:tcW w:w="2374" w:type="dxa"/>
            <w:tcBorders>
              <w:right w:val="single" w:sz="4" w:space="0" w:color="auto"/>
            </w:tcBorders>
          </w:tcPr>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14 800,00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515 000,00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A0566B" w:rsidRPr="008F2316"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529 800,00</w:t>
            </w:r>
          </w:p>
        </w:tc>
        <w:tc>
          <w:tcPr>
            <w:tcW w:w="2374" w:type="dxa"/>
            <w:tcBorders>
              <w:top w:val="single" w:sz="4" w:space="0" w:color="auto"/>
              <w:left w:val="single" w:sz="4" w:space="0" w:color="auto"/>
              <w:bottom w:val="single" w:sz="4" w:space="0" w:color="auto"/>
              <w:right w:val="single" w:sz="4" w:space="0" w:color="auto"/>
            </w:tcBorders>
          </w:tcPr>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Pr="008F2316"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tc>
        <w:tc>
          <w:tcPr>
            <w:tcW w:w="2374" w:type="dxa"/>
            <w:tcBorders>
              <w:top w:val="single" w:sz="4" w:space="0" w:color="auto"/>
              <w:left w:val="single" w:sz="4" w:space="0" w:color="auto"/>
              <w:bottom w:val="single" w:sz="4" w:space="0" w:color="auto"/>
              <w:right w:val="single" w:sz="4" w:space="0" w:color="auto"/>
            </w:tcBorders>
          </w:tcPr>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Pr="008F2316"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tc>
      </w:tr>
    </w:tbl>
    <w:p w:rsidR="00A0566B" w:rsidRDefault="00A0566B" w:rsidP="00A0566B">
      <w:pPr>
        <w:spacing w:after="0" w:line="240" w:lineRule="auto"/>
        <w:rPr>
          <w:rFonts w:ascii="Arial" w:hAnsi="Arial" w:cs="Arial"/>
          <w:b/>
        </w:rPr>
      </w:pPr>
    </w:p>
    <w:p w:rsidR="00A0566B" w:rsidRPr="00164F30" w:rsidRDefault="00A0566B" w:rsidP="00A0566B">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4111"/>
        <w:gridCol w:w="992"/>
        <w:gridCol w:w="1843"/>
        <w:gridCol w:w="236"/>
      </w:tblGrid>
      <w:tr w:rsidR="00A0566B" w:rsidRPr="004E3205" w:rsidTr="00527618">
        <w:tc>
          <w:tcPr>
            <w:tcW w:w="2518" w:type="dxa"/>
          </w:tcPr>
          <w:p w:rsidR="00A0566B" w:rsidRPr="004E3205" w:rsidRDefault="00A0566B" w:rsidP="00527618">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111" w:type="dxa"/>
          </w:tcPr>
          <w:p w:rsidR="00A0566B" w:rsidRPr="004E3205" w:rsidRDefault="00A0566B" w:rsidP="00527618">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A0566B" w:rsidRPr="004E3205"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2020</w:t>
            </w:r>
          </w:p>
        </w:tc>
        <w:tc>
          <w:tcPr>
            <w:tcW w:w="1843" w:type="dxa"/>
            <w:tcBorders>
              <w:bottom w:val="single" w:sz="4" w:space="0" w:color="000000"/>
              <w:right w:val="nil"/>
            </w:tcBorders>
          </w:tcPr>
          <w:p w:rsidR="00A0566B"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Hodnotenie</w:t>
            </w:r>
          </w:p>
          <w:p w:rsidR="00A0566B" w:rsidRPr="004E3205"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 k 6. mesiacu</w:t>
            </w:r>
          </w:p>
        </w:tc>
        <w:tc>
          <w:tcPr>
            <w:tcW w:w="236" w:type="dxa"/>
            <w:tcBorders>
              <w:top w:val="single" w:sz="4" w:space="0" w:color="000000"/>
              <w:left w:val="nil"/>
              <w:bottom w:val="single" w:sz="4" w:space="0" w:color="000000"/>
              <w:right w:val="single" w:sz="4" w:space="0" w:color="000000"/>
            </w:tcBorders>
          </w:tcPr>
          <w:p w:rsidR="00A0566B" w:rsidRPr="004E3205" w:rsidRDefault="00A0566B" w:rsidP="00527618">
            <w:pPr>
              <w:spacing w:before="120" w:after="120" w:line="240" w:lineRule="auto"/>
              <w:jc w:val="center"/>
              <w:rPr>
                <w:rFonts w:ascii="Times New Roman" w:hAnsi="Times New Roman"/>
                <w:b/>
                <w:bCs/>
                <w:color w:val="000000"/>
                <w:sz w:val="20"/>
                <w:szCs w:val="20"/>
              </w:rPr>
            </w:pPr>
          </w:p>
        </w:tc>
      </w:tr>
      <w:tr w:rsidR="00A0566B" w:rsidRPr="004E3205" w:rsidTr="00527618">
        <w:trPr>
          <w:trHeight w:val="158"/>
        </w:trPr>
        <w:tc>
          <w:tcPr>
            <w:tcW w:w="2518" w:type="dxa"/>
            <w:vMerge w:val="restart"/>
          </w:tcPr>
          <w:p w:rsidR="00A0566B" w:rsidRPr="004E3205" w:rsidRDefault="00A0566B" w:rsidP="00527618">
            <w:pPr>
              <w:spacing w:after="120" w:line="240" w:lineRule="auto"/>
              <w:rPr>
                <w:rFonts w:ascii="Tahoma" w:hAnsi="Tahoma" w:cs="Tahoma"/>
                <w:bCs/>
                <w:color w:val="000000"/>
                <w:sz w:val="16"/>
                <w:szCs w:val="16"/>
              </w:rPr>
            </w:pPr>
            <w:r>
              <w:rPr>
                <w:rFonts w:ascii="Tahoma" w:hAnsi="Tahoma" w:cs="Tahoma"/>
                <w:bCs/>
                <w:color w:val="000000"/>
                <w:sz w:val="16"/>
                <w:szCs w:val="16"/>
              </w:rPr>
              <w:t>výstavba nových chodníkov</w:t>
            </w:r>
          </w:p>
        </w:tc>
        <w:tc>
          <w:tcPr>
            <w:tcW w:w="4111" w:type="dxa"/>
          </w:tcPr>
          <w:p w:rsidR="00A0566B" w:rsidRPr="004E3205"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počet nových chodníkov</w:t>
            </w:r>
          </w:p>
        </w:tc>
        <w:tc>
          <w:tcPr>
            <w:tcW w:w="992" w:type="dxa"/>
          </w:tcPr>
          <w:p w:rsidR="00A0566B" w:rsidRPr="004E3205" w:rsidRDefault="00A0566B" w:rsidP="00527618">
            <w:pPr>
              <w:spacing w:after="0" w:line="240" w:lineRule="auto"/>
              <w:jc w:val="center"/>
              <w:rPr>
                <w:rFonts w:ascii="Tahoma" w:hAnsi="Tahoma" w:cs="Tahoma"/>
                <w:color w:val="000000"/>
                <w:sz w:val="16"/>
                <w:szCs w:val="16"/>
              </w:rPr>
            </w:pPr>
          </w:p>
        </w:tc>
        <w:tc>
          <w:tcPr>
            <w:tcW w:w="1843" w:type="dxa"/>
            <w:tcBorders>
              <w:top w:val="single" w:sz="4" w:space="0" w:color="000000"/>
              <w:right w:val="nil"/>
            </w:tcBorders>
          </w:tcPr>
          <w:p w:rsidR="00A0566B" w:rsidRPr="004E3205"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0</w:t>
            </w:r>
          </w:p>
        </w:tc>
        <w:tc>
          <w:tcPr>
            <w:tcW w:w="236" w:type="dxa"/>
            <w:tcBorders>
              <w:top w:val="single" w:sz="4" w:space="0" w:color="000000"/>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157"/>
        </w:trPr>
        <w:tc>
          <w:tcPr>
            <w:tcW w:w="2518" w:type="dxa"/>
            <w:vMerge/>
          </w:tcPr>
          <w:p w:rsidR="00A0566B" w:rsidRDefault="00A0566B" w:rsidP="00527618">
            <w:pPr>
              <w:spacing w:after="120" w:line="240" w:lineRule="auto"/>
              <w:rPr>
                <w:rFonts w:ascii="Tahoma" w:hAnsi="Tahoma" w:cs="Tahoma"/>
                <w:bCs/>
                <w:color w:val="000000"/>
                <w:sz w:val="16"/>
                <w:szCs w:val="16"/>
              </w:rPr>
            </w:pP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Výstavba cyklotrás.</w:t>
            </w:r>
          </w:p>
        </w:tc>
        <w:tc>
          <w:tcPr>
            <w:tcW w:w="992" w:type="dxa"/>
          </w:tcPr>
          <w:p w:rsidR="00A0566B" w:rsidRPr="004E3205"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2</w:t>
            </w: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0</w:t>
            </w:r>
          </w:p>
        </w:tc>
        <w:tc>
          <w:tcPr>
            <w:tcW w:w="236" w:type="dxa"/>
            <w:tcBorders>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353"/>
        </w:trPr>
        <w:tc>
          <w:tcPr>
            <w:tcW w:w="2518" w:type="dxa"/>
            <w:vMerge w:val="restart"/>
          </w:tcPr>
          <w:p w:rsidR="00A0566B" w:rsidRDefault="00A0566B" w:rsidP="00527618">
            <w:pPr>
              <w:spacing w:after="120" w:line="240" w:lineRule="auto"/>
              <w:rPr>
                <w:rFonts w:ascii="Tahoma" w:hAnsi="Tahoma" w:cs="Tahoma"/>
                <w:bCs/>
                <w:color w:val="000000"/>
                <w:sz w:val="16"/>
                <w:szCs w:val="16"/>
              </w:rPr>
            </w:pPr>
            <w:r>
              <w:rPr>
                <w:rFonts w:ascii="Tahoma" w:hAnsi="Tahoma" w:cs="Tahoma"/>
                <w:bCs/>
                <w:color w:val="000000"/>
                <w:sz w:val="16"/>
                <w:szCs w:val="16"/>
              </w:rPr>
              <w:t>Riešenie nedostatku parkovacích státí a skvalitnenie životného prostredia.</w:t>
            </w: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počet navrhovaných chodníkov</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2</w:t>
            </w: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0</w:t>
            </w:r>
          </w:p>
        </w:tc>
        <w:tc>
          <w:tcPr>
            <w:tcW w:w="236" w:type="dxa"/>
            <w:tcBorders>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352"/>
        </w:trPr>
        <w:tc>
          <w:tcPr>
            <w:tcW w:w="2518" w:type="dxa"/>
            <w:vMerge/>
          </w:tcPr>
          <w:p w:rsidR="00A0566B" w:rsidRDefault="00A0566B" w:rsidP="00527618">
            <w:pPr>
              <w:spacing w:after="120" w:line="240" w:lineRule="auto"/>
              <w:rPr>
                <w:rFonts w:ascii="Tahoma" w:hAnsi="Tahoma" w:cs="Tahoma"/>
                <w:bCs/>
                <w:color w:val="000000"/>
                <w:sz w:val="16"/>
                <w:szCs w:val="16"/>
              </w:rPr>
            </w:pP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počet projektov</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2</w:t>
            </w: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0</w:t>
            </w:r>
          </w:p>
        </w:tc>
        <w:tc>
          <w:tcPr>
            <w:tcW w:w="236" w:type="dxa"/>
            <w:tcBorders>
              <w:left w:val="nil"/>
              <w:bottom w:val="single" w:sz="4" w:space="0" w:color="000000"/>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bl>
    <w:p w:rsidR="00A0566B" w:rsidRDefault="00A0566B" w:rsidP="00A0566B">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A0566B" w:rsidRPr="004E3205" w:rsidTr="00527618">
        <w:tc>
          <w:tcPr>
            <w:tcW w:w="9606" w:type="dxa"/>
          </w:tcPr>
          <w:p w:rsidR="00A0566B" w:rsidRDefault="00A0566B" w:rsidP="00527618">
            <w:pPr>
              <w:spacing w:after="0" w:line="240" w:lineRule="auto"/>
              <w:jc w:val="both"/>
              <w:rPr>
                <w:rFonts w:ascii="Times New Roman" w:hAnsi="Times New Roman"/>
                <w:bCs/>
                <w:color w:val="000000"/>
                <w:sz w:val="24"/>
                <w:szCs w:val="24"/>
              </w:rPr>
            </w:pPr>
            <w:r w:rsidRPr="004120BC">
              <w:rPr>
                <w:rFonts w:ascii="Times New Roman" w:hAnsi="Times New Roman"/>
                <w:b/>
                <w:bCs/>
                <w:color w:val="000000"/>
                <w:sz w:val="24"/>
                <w:szCs w:val="24"/>
              </w:rPr>
              <w:t>Komentár</w:t>
            </w:r>
            <w:r w:rsidRPr="0014062F">
              <w:rPr>
                <w:rFonts w:ascii="Times New Roman" w:hAnsi="Times New Roman"/>
                <w:bCs/>
                <w:color w:val="000000"/>
                <w:sz w:val="24"/>
                <w:szCs w:val="24"/>
              </w:rPr>
              <w:t xml:space="preserve"> :   </w:t>
            </w:r>
            <w:r>
              <w:rPr>
                <w:rFonts w:ascii="Times New Roman" w:hAnsi="Times New Roman"/>
                <w:bCs/>
                <w:color w:val="000000"/>
                <w:sz w:val="24"/>
                <w:szCs w:val="24"/>
              </w:rPr>
              <w:t>Prípravná PD (cyklotrasy  + chodníky)</w:t>
            </w:r>
          </w:p>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V prípade, že vedenie mestskej časti rozhodne na základe Štúdie rozvoja cyklotrás o vybudovaní novej cyklotrasy , OPR plánuje finančné prostriedky vo výške 40 000 EUR na  rok 2020 na vyhotovenie PD. V roku 2020 navrhuje Oddelenie projektového riadenia v spolupráci s Oddelením územného rozvoja a dopravy zrealizovať PD  z existujúcej Štúdie pešieho pohybu Dvory a Háje do výšky 10 000 EUR. Na roky 2020-2022 na vyhotovenie PD plánujeme finančné prostriedky vo výške 20 000 eur.</w:t>
            </w:r>
          </w:p>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Realizácia nových stavieb a cyklotrás </w:t>
            </w:r>
          </w:p>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V roku 2020 plánujeme v prípade rozhodnutia vedenia riešiť realizáciu cyklotrasy Prístavný most - </w:t>
            </w:r>
            <w:proofErr w:type="spellStart"/>
            <w:r>
              <w:rPr>
                <w:rFonts w:ascii="Times New Roman" w:hAnsi="Times New Roman"/>
                <w:bCs/>
                <w:color w:val="000000"/>
                <w:sz w:val="24"/>
                <w:szCs w:val="24"/>
              </w:rPr>
              <w:t>Rusovská</w:t>
            </w:r>
            <w:proofErr w:type="spellEnd"/>
            <w:r>
              <w:rPr>
                <w:rFonts w:ascii="Times New Roman" w:hAnsi="Times New Roman"/>
                <w:bCs/>
                <w:color w:val="000000"/>
                <w:sz w:val="24"/>
                <w:szCs w:val="24"/>
              </w:rPr>
              <w:t xml:space="preserve"> cesta a ďalšie alternatívy vo výške  120 000 eur na roky 2020-2022. </w:t>
            </w:r>
          </w:p>
          <w:p w:rsidR="00A0566B" w:rsidRPr="0014062F" w:rsidRDefault="00A0566B" w:rsidP="00527618">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Na základe komunikácie s poslancami miestneho zastupiteľstva OPR  navrhuje doriešiť cyklotrasu Chorvátske rameno - </w:t>
            </w:r>
            <w:proofErr w:type="spellStart"/>
            <w:r>
              <w:rPr>
                <w:rFonts w:ascii="Times New Roman" w:hAnsi="Times New Roman"/>
                <w:bCs/>
                <w:color w:val="000000"/>
                <w:sz w:val="24"/>
                <w:szCs w:val="24"/>
              </w:rPr>
              <w:t>Rusovská</w:t>
            </w:r>
            <w:proofErr w:type="spellEnd"/>
            <w:r>
              <w:rPr>
                <w:rFonts w:ascii="Times New Roman" w:hAnsi="Times New Roman"/>
                <w:bCs/>
                <w:color w:val="000000"/>
                <w:sz w:val="24"/>
                <w:szCs w:val="24"/>
              </w:rPr>
              <w:t>, prípadne inú ďalšiu alternatívu cyklotrasy.</w:t>
            </w:r>
          </w:p>
        </w:tc>
      </w:tr>
    </w:tbl>
    <w:p w:rsidR="00A0566B" w:rsidRDefault="00A0566B" w:rsidP="00A0566B">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A0566B" w:rsidRPr="00636205" w:rsidTr="00527618">
        <w:tc>
          <w:tcPr>
            <w:tcW w:w="9606" w:type="dxa"/>
          </w:tcPr>
          <w:p w:rsidR="00A0566B" w:rsidRDefault="00A0566B" w:rsidP="00527618">
            <w:pPr>
              <w:spacing w:after="0" w:line="240" w:lineRule="auto"/>
              <w:jc w:val="both"/>
              <w:rPr>
                <w:rFonts w:ascii="Times New Roman" w:hAnsi="Times New Roman"/>
                <w:sz w:val="24"/>
                <w:szCs w:val="24"/>
              </w:rPr>
            </w:pPr>
            <w:r>
              <w:rPr>
                <w:rFonts w:ascii="Times New Roman" w:hAnsi="Times New Roman"/>
                <w:b/>
                <w:sz w:val="24"/>
                <w:szCs w:val="24"/>
              </w:rPr>
              <w:t>Monitoring</w:t>
            </w:r>
            <w:r w:rsidRPr="00164F30">
              <w:rPr>
                <w:rFonts w:ascii="Times New Roman" w:hAnsi="Times New Roman"/>
                <w:b/>
                <w:sz w:val="24"/>
                <w:szCs w:val="24"/>
              </w:rPr>
              <w:t>:</w:t>
            </w:r>
            <w:r w:rsidRPr="00224A9B">
              <w:rPr>
                <w:rFonts w:ascii="Times New Roman" w:hAnsi="Times New Roman"/>
                <w:sz w:val="24"/>
                <w:szCs w:val="24"/>
              </w:rPr>
              <w:t xml:space="preserve"> </w:t>
            </w:r>
            <w:r>
              <w:rPr>
                <w:rFonts w:ascii="Times New Roman" w:hAnsi="Times New Roman"/>
                <w:sz w:val="24"/>
                <w:szCs w:val="24"/>
              </w:rPr>
              <w:t xml:space="preserve">RIČ - Čakáme na dodanie PD na cyklotrasu Prístavný most - </w:t>
            </w:r>
            <w:proofErr w:type="spellStart"/>
            <w:r>
              <w:rPr>
                <w:rFonts w:ascii="Times New Roman" w:hAnsi="Times New Roman"/>
                <w:sz w:val="24"/>
                <w:szCs w:val="24"/>
              </w:rPr>
              <w:t>Rusovská</w:t>
            </w:r>
            <w:proofErr w:type="spellEnd"/>
            <w:r>
              <w:rPr>
                <w:rFonts w:ascii="Times New Roman" w:hAnsi="Times New Roman"/>
                <w:sz w:val="24"/>
                <w:szCs w:val="24"/>
              </w:rPr>
              <w:t xml:space="preserve"> cesta. Dodanie PD je v pláne v 7/2020.</w:t>
            </w:r>
          </w:p>
          <w:p w:rsidR="00A0566B" w:rsidRDefault="00A0566B" w:rsidP="00527618">
            <w:pPr>
              <w:spacing w:after="0" w:line="240" w:lineRule="auto"/>
              <w:jc w:val="both"/>
              <w:rPr>
                <w:rFonts w:ascii="Times New Roman" w:hAnsi="Times New Roman"/>
                <w:sz w:val="24"/>
                <w:szCs w:val="24"/>
              </w:rPr>
            </w:pPr>
          </w:p>
          <w:p w:rsidR="00A0566B" w:rsidRDefault="00A0566B" w:rsidP="00527618">
            <w:pPr>
              <w:spacing w:after="0" w:line="240" w:lineRule="auto"/>
              <w:jc w:val="both"/>
              <w:rPr>
                <w:rFonts w:ascii="Times New Roman" w:hAnsi="Times New Roman"/>
                <w:sz w:val="24"/>
                <w:szCs w:val="24"/>
              </w:rPr>
            </w:pPr>
          </w:p>
          <w:p w:rsidR="00A0566B" w:rsidRDefault="00A0566B" w:rsidP="00527618">
            <w:pPr>
              <w:spacing w:after="0" w:line="240" w:lineRule="auto"/>
              <w:jc w:val="both"/>
              <w:rPr>
                <w:rFonts w:ascii="Times New Roman" w:hAnsi="Times New Roman"/>
                <w:sz w:val="24"/>
                <w:szCs w:val="24"/>
              </w:rPr>
            </w:pPr>
          </w:p>
          <w:p w:rsidR="00A0566B" w:rsidRPr="00404830" w:rsidRDefault="00A0566B" w:rsidP="00527618">
            <w:pPr>
              <w:spacing w:after="0" w:line="240" w:lineRule="auto"/>
              <w:jc w:val="both"/>
              <w:rPr>
                <w:rFonts w:ascii="Times New Roman" w:hAnsi="Times New Roman"/>
                <w:sz w:val="24"/>
                <w:szCs w:val="24"/>
              </w:rPr>
            </w:pPr>
          </w:p>
        </w:tc>
      </w:tr>
    </w:tbl>
    <w:p w:rsidR="00A0566B" w:rsidRDefault="00A0566B" w:rsidP="00A0566B">
      <w:pPr>
        <w:spacing w:after="0"/>
        <w:rPr>
          <w:rFonts w:ascii="Times New Roman" w:hAnsi="Times New Roman"/>
          <w:b/>
          <w:sz w:val="24"/>
          <w:szCs w:val="24"/>
        </w:rPr>
      </w:pPr>
    </w:p>
    <w:p w:rsidR="00A0566B" w:rsidRPr="00D66639" w:rsidRDefault="00A0566B" w:rsidP="00A0566B">
      <w:pPr>
        <w:spacing w:after="0"/>
        <w:rPr>
          <w:rFonts w:ascii="Times New Roman" w:hAnsi="Times New Roman"/>
          <w:b/>
          <w:sz w:val="20"/>
          <w:szCs w:val="20"/>
        </w:rPr>
      </w:pPr>
      <w:r>
        <w:rPr>
          <w:rFonts w:ascii="Times New Roman" w:hAnsi="Times New Roman"/>
          <w:b/>
          <w:sz w:val="24"/>
          <w:szCs w:val="24"/>
        </w:rPr>
        <w:lastRenderedPageBreak/>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A0566B" w:rsidRPr="00D66639" w:rsidRDefault="00A0566B" w:rsidP="00A0566B">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6.</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4.1.3</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14 800,00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0,00 Eur</w:t>
            </w:r>
          </w:p>
        </w:tc>
      </w:tr>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4.1.3</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Kapitálové výdavky</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515 000,00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0,00 Eur</w:t>
            </w:r>
          </w:p>
        </w:tc>
      </w:tr>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4.1.3</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Spolu</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 xml:space="preserve">      529 800,00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 xml:space="preserve">            0,00 Eur</w:t>
            </w:r>
          </w:p>
        </w:tc>
      </w:tr>
    </w:tbl>
    <w:p w:rsidR="00A0566B" w:rsidRDefault="00A0566B" w:rsidP="00A0566B">
      <w:pPr>
        <w:spacing w:after="0"/>
        <w:rPr>
          <w:rFonts w:ascii="Tahoma" w:hAnsi="Tahoma" w:cs="Tahoma"/>
          <w:sz w:val="20"/>
          <w:szCs w:val="20"/>
        </w:rPr>
      </w:pPr>
    </w:p>
    <w:tbl>
      <w:tblPr>
        <w:tblW w:w="9606" w:type="dxa"/>
        <w:tblLook w:val="04A0" w:firstRow="1" w:lastRow="0" w:firstColumn="1" w:lastColumn="0" w:noHBand="0" w:noVBand="1"/>
      </w:tblPr>
      <w:tblGrid>
        <w:gridCol w:w="9606"/>
      </w:tblGrid>
      <w:tr w:rsidR="00A0566B" w:rsidRPr="00CD665C" w:rsidTr="00527618">
        <w:tc>
          <w:tcPr>
            <w:tcW w:w="9606" w:type="dxa"/>
          </w:tcPr>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Oddelenie projektového riadenia plánuje finančné prostriedky na nové cyklotrasy v MČ Bratislava - Petržalka.</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 xml:space="preserve">- cyklotrasu Prístavný most - </w:t>
            </w:r>
            <w:proofErr w:type="spellStart"/>
            <w:r>
              <w:rPr>
                <w:rFonts w:ascii="Times New Roman" w:hAnsi="Times New Roman"/>
                <w:sz w:val="24"/>
                <w:szCs w:val="24"/>
              </w:rPr>
              <w:t>Rusovská</w:t>
            </w:r>
            <w:proofErr w:type="spellEnd"/>
            <w:r>
              <w:rPr>
                <w:rFonts w:ascii="Times New Roman" w:hAnsi="Times New Roman"/>
                <w:sz w:val="24"/>
                <w:szCs w:val="24"/>
              </w:rPr>
              <w:t xml:space="preserve"> cesta a ďalšie alternatívy </w:t>
            </w:r>
          </w:p>
          <w:p w:rsidR="00A0566B" w:rsidRPr="00CD665C" w:rsidRDefault="00A0566B" w:rsidP="00527618">
            <w:pPr>
              <w:spacing w:after="0" w:line="240" w:lineRule="auto"/>
              <w:jc w:val="both"/>
              <w:rPr>
                <w:rFonts w:ascii="Times New Roman" w:hAnsi="Times New Roman"/>
                <w:sz w:val="24"/>
                <w:szCs w:val="24"/>
              </w:rPr>
            </w:pPr>
            <w:r>
              <w:rPr>
                <w:rFonts w:ascii="Times New Roman" w:hAnsi="Times New Roman"/>
                <w:sz w:val="24"/>
                <w:szCs w:val="24"/>
              </w:rPr>
              <w:t xml:space="preserve">- cyklotrasu Chorvátske rameno - </w:t>
            </w:r>
            <w:proofErr w:type="spellStart"/>
            <w:r>
              <w:rPr>
                <w:rFonts w:ascii="Times New Roman" w:hAnsi="Times New Roman"/>
                <w:sz w:val="24"/>
                <w:szCs w:val="24"/>
              </w:rPr>
              <w:t>Rusovská</w:t>
            </w:r>
            <w:proofErr w:type="spellEnd"/>
            <w:r>
              <w:rPr>
                <w:rFonts w:ascii="Times New Roman" w:hAnsi="Times New Roman"/>
                <w:sz w:val="24"/>
                <w:szCs w:val="24"/>
              </w:rPr>
              <w:t>.</w:t>
            </w:r>
          </w:p>
        </w:tc>
      </w:tr>
    </w:tbl>
    <w:p w:rsidR="00A0566B" w:rsidRDefault="00A0566B" w:rsidP="00A0566B">
      <w:pPr>
        <w:spacing w:after="0" w:line="240" w:lineRule="auto"/>
        <w:jc w:val="both"/>
        <w:rPr>
          <w:rFonts w:ascii="Times New Roman" w:hAnsi="Times New Roman"/>
          <w:sz w:val="24"/>
          <w:szCs w:val="24"/>
        </w:rPr>
      </w:pPr>
    </w:p>
    <w:tbl>
      <w:tblPr>
        <w:tblW w:w="9606" w:type="dxa"/>
        <w:tblLook w:val="04A0" w:firstRow="1" w:lastRow="0" w:firstColumn="1" w:lastColumn="0" w:noHBand="0" w:noVBand="1"/>
      </w:tblPr>
      <w:tblGrid>
        <w:gridCol w:w="9606"/>
      </w:tblGrid>
      <w:tr w:rsidR="00A0566B" w:rsidTr="00527618">
        <w:tc>
          <w:tcPr>
            <w:tcW w:w="9606" w:type="dxa"/>
            <w:hideMark/>
          </w:tcPr>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Komentár</w:t>
            </w:r>
            <w:r>
              <w:rPr>
                <w:rFonts w:ascii="Times New Roman" w:hAnsi="Times New Roman"/>
                <w:bCs/>
                <w:color w:val="000000"/>
                <w:sz w:val="24"/>
                <w:szCs w:val="24"/>
              </w:rPr>
              <w:t xml:space="preserve"> </w:t>
            </w:r>
            <w:r>
              <w:rPr>
                <w:rFonts w:ascii="Times New Roman" w:hAnsi="Times New Roman"/>
                <w:b/>
                <w:bCs/>
                <w:color w:val="000000"/>
                <w:sz w:val="24"/>
                <w:szCs w:val="24"/>
              </w:rPr>
              <w:t>k plneniu rozpočtu:</w:t>
            </w:r>
            <w:r>
              <w:rPr>
                <w:rFonts w:ascii="Times New Roman" w:hAnsi="Times New Roman"/>
                <w:bCs/>
                <w:color w:val="000000"/>
                <w:sz w:val="24"/>
                <w:szCs w:val="24"/>
              </w:rPr>
              <w:t xml:space="preserve">  V prvom polroku 2020 referát technických činností nečerpal  plánované finančné prostriedky.</w:t>
            </w:r>
          </w:p>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V prvom polroku 2020 referát investičných činností nečerpal  plánované finančné prostriedky.</w:t>
            </w:r>
          </w:p>
          <w:p w:rsidR="00A0566B" w:rsidRDefault="00A0566B" w:rsidP="00527618">
            <w:pPr>
              <w:spacing w:after="0" w:line="240" w:lineRule="auto"/>
              <w:jc w:val="both"/>
              <w:rPr>
                <w:rFonts w:ascii="Times New Roman" w:hAnsi="Times New Roman"/>
                <w:sz w:val="24"/>
                <w:szCs w:val="24"/>
              </w:rPr>
            </w:pPr>
          </w:p>
        </w:tc>
      </w:tr>
    </w:tbl>
    <w:p w:rsidR="00A0566B" w:rsidRPr="00164F30" w:rsidRDefault="00A0566B" w:rsidP="00A0566B">
      <w:pPr>
        <w:spacing w:after="0" w:line="240" w:lineRule="auto"/>
        <w:jc w:val="both"/>
        <w:rPr>
          <w:rFonts w:ascii="Times New Roman" w:hAnsi="Times New Roman"/>
          <w:sz w:val="24"/>
          <w:szCs w:val="24"/>
        </w:rPr>
      </w:pPr>
    </w:p>
    <w:tbl>
      <w:tblPr>
        <w:tblW w:w="5172" w:type="pct"/>
        <w:shd w:val="clear" w:color="auto" w:fill="C6D9F1"/>
        <w:tblLook w:val="01E0" w:firstRow="1" w:lastRow="1" w:firstColumn="1" w:lastColumn="1" w:noHBand="0" w:noVBand="0"/>
      </w:tblPr>
      <w:tblGrid>
        <w:gridCol w:w="2519"/>
        <w:gridCol w:w="7089"/>
      </w:tblGrid>
      <w:tr w:rsidR="00A0566B" w:rsidTr="00527618">
        <w:trPr>
          <w:trHeight w:val="661"/>
        </w:trPr>
        <w:tc>
          <w:tcPr>
            <w:tcW w:w="1311" w:type="pct"/>
            <w:shd w:val="clear" w:color="auto" w:fill="C6D9F1"/>
          </w:tcPr>
          <w:p w:rsidR="00A0566B" w:rsidRPr="00A31153" w:rsidRDefault="00A0566B" w:rsidP="00527618">
            <w:pPr>
              <w:spacing w:before="120" w:after="120" w:line="240" w:lineRule="auto"/>
              <w:rPr>
                <w:rFonts w:ascii="Times New Roman" w:hAnsi="Times New Roman"/>
                <w:b/>
                <w:sz w:val="32"/>
                <w:szCs w:val="32"/>
              </w:rPr>
            </w:pPr>
            <w:r w:rsidRPr="00A31153">
              <w:rPr>
                <w:rFonts w:ascii="Times New Roman" w:hAnsi="Times New Roman"/>
                <w:b/>
                <w:sz w:val="32"/>
                <w:szCs w:val="32"/>
              </w:rPr>
              <w:t xml:space="preserve">Prvok </w:t>
            </w:r>
            <w:r>
              <w:rPr>
                <w:rFonts w:ascii="Times New Roman" w:hAnsi="Times New Roman"/>
                <w:b/>
                <w:sz w:val="32"/>
                <w:szCs w:val="32"/>
              </w:rPr>
              <w:t>4.1.4</w:t>
            </w:r>
            <w:r w:rsidRPr="00A31153">
              <w:rPr>
                <w:rFonts w:ascii="Times New Roman" w:hAnsi="Times New Roman"/>
                <w:b/>
                <w:sz w:val="32"/>
                <w:szCs w:val="32"/>
              </w:rPr>
              <w:t xml:space="preserve">:  </w:t>
            </w:r>
          </w:p>
        </w:tc>
        <w:tc>
          <w:tcPr>
            <w:tcW w:w="3689" w:type="pct"/>
            <w:shd w:val="clear" w:color="auto" w:fill="C6D9F1"/>
          </w:tcPr>
          <w:p w:rsidR="00A0566B" w:rsidRPr="00A31153" w:rsidRDefault="00A0566B" w:rsidP="00527618">
            <w:pPr>
              <w:spacing w:before="120" w:after="120" w:line="240" w:lineRule="auto"/>
              <w:rPr>
                <w:rFonts w:ascii="Times New Roman" w:hAnsi="Times New Roman"/>
                <w:b/>
                <w:sz w:val="32"/>
                <w:szCs w:val="32"/>
              </w:rPr>
            </w:pPr>
            <w:r>
              <w:rPr>
                <w:rFonts w:ascii="Times New Roman" w:hAnsi="Times New Roman"/>
                <w:b/>
                <w:sz w:val="32"/>
                <w:szCs w:val="32"/>
              </w:rPr>
              <w:t xml:space="preserve">Projekt </w:t>
            </w:r>
            <w:proofErr w:type="spellStart"/>
            <w:r>
              <w:rPr>
                <w:rFonts w:ascii="Times New Roman" w:hAnsi="Times New Roman"/>
                <w:b/>
                <w:sz w:val="32"/>
                <w:szCs w:val="32"/>
              </w:rPr>
              <w:t>zjednosmernenia</w:t>
            </w:r>
            <w:proofErr w:type="spellEnd"/>
            <w:r>
              <w:rPr>
                <w:rFonts w:ascii="Times New Roman" w:hAnsi="Times New Roman"/>
                <w:b/>
                <w:sz w:val="32"/>
                <w:szCs w:val="32"/>
              </w:rPr>
              <w:t xml:space="preserve"> ulíc                                                                        </w:t>
            </w:r>
          </w:p>
        </w:tc>
      </w:tr>
      <w:tr w:rsidR="00A0566B" w:rsidTr="00527618">
        <w:tblPrEx>
          <w:shd w:val="clear" w:color="auto" w:fill="auto"/>
          <w:tblLook w:val="04A0" w:firstRow="1" w:lastRow="0" w:firstColumn="1" w:lastColumn="0" w:noHBand="0" w:noVBand="1"/>
        </w:tblPrEx>
        <w:tc>
          <w:tcPr>
            <w:tcW w:w="1311" w:type="pct"/>
          </w:tcPr>
          <w:p w:rsidR="00A0566B" w:rsidRPr="00A31153" w:rsidRDefault="00A0566B" w:rsidP="00527618">
            <w:pPr>
              <w:spacing w:after="0" w:line="240" w:lineRule="auto"/>
              <w:rPr>
                <w:rFonts w:ascii="Times New Roman" w:hAnsi="Times New Roman"/>
              </w:rPr>
            </w:pPr>
            <w:r w:rsidRPr="00A31153">
              <w:rPr>
                <w:rFonts w:ascii="Times New Roman" w:hAnsi="Times New Roman"/>
                <w:sz w:val="20"/>
                <w:szCs w:val="20"/>
              </w:rPr>
              <w:t>Zodpovednosť:</w:t>
            </w:r>
          </w:p>
        </w:tc>
        <w:tc>
          <w:tcPr>
            <w:tcW w:w="3689" w:type="pct"/>
          </w:tcPr>
          <w:p w:rsidR="00A0566B" w:rsidRPr="00A31153" w:rsidRDefault="00A0566B" w:rsidP="00527618">
            <w:pPr>
              <w:spacing w:after="0" w:line="240" w:lineRule="auto"/>
              <w:rPr>
                <w:rFonts w:ascii="Times New Roman" w:hAnsi="Times New Roman"/>
                <w:sz w:val="20"/>
                <w:szCs w:val="20"/>
              </w:rPr>
            </w:pPr>
            <w:r>
              <w:rPr>
                <w:rFonts w:ascii="Times New Roman" w:hAnsi="Times New Roman"/>
                <w:sz w:val="20"/>
                <w:szCs w:val="20"/>
              </w:rPr>
              <w:t>vecne a finančne zodpovedná vedúca referátu technických činností oddelenia SMM</w:t>
            </w:r>
          </w:p>
        </w:tc>
      </w:tr>
    </w:tbl>
    <w:p w:rsidR="00A0566B" w:rsidRPr="00A31153" w:rsidRDefault="00A0566B" w:rsidP="00A0566B">
      <w:pPr>
        <w:tabs>
          <w:tab w:val="center" w:pos="947"/>
          <w:tab w:val="center" w:pos="3544"/>
          <w:tab w:val="center" w:pos="5993"/>
          <w:tab w:val="left" w:pos="8023"/>
        </w:tabs>
        <w:spacing w:before="120" w:after="0" w:line="20" w:lineRule="atLeast"/>
        <w:rPr>
          <w:rFonts w:ascii="Times New Roman" w:hAnsi="Times New Roman"/>
          <w:b/>
          <w:sz w:val="24"/>
          <w:szCs w:val="24"/>
        </w:rPr>
      </w:pPr>
      <w:r w:rsidRPr="00A31153">
        <w:rPr>
          <w:rFonts w:ascii="Times New Roman" w:hAnsi="Times New Roman"/>
          <w:b/>
          <w:sz w:val="24"/>
          <w:szCs w:val="24"/>
        </w:rPr>
        <w:t xml:space="preserve">Rozpočet : </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374"/>
        <w:gridCol w:w="2374"/>
        <w:gridCol w:w="2374"/>
      </w:tblGrid>
      <w:tr w:rsidR="00A0566B" w:rsidRPr="004E3205" w:rsidTr="00527618">
        <w:tc>
          <w:tcPr>
            <w:tcW w:w="2518" w:type="dxa"/>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sidRPr="008F2316">
              <w:rPr>
                <w:rFonts w:ascii="Times New Roman" w:eastAsia="Times New Roman" w:hAnsi="Times New Roman"/>
                <w:b/>
                <w:bCs/>
                <w:color w:val="000000"/>
                <w:sz w:val="20"/>
                <w:szCs w:val="20"/>
              </w:rPr>
              <w:t>rok</w:t>
            </w:r>
          </w:p>
        </w:tc>
        <w:tc>
          <w:tcPr>
            <w:tcW w:w="2374" w:type="dxa"/>
            <w:tcBorders>
              <w:right w:val="single" w:sz="4" w:space="0" w:color="auto"/>
            </w:tcBorders>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2020</w:t>
            </w:r>
          </w:p>
        </w:tc>
        <w:tc>
          <w:tcPr>
            <w:tcW w:w="2374" w:type="dxa"/>
            <w:tcBorders>
              <w:top w:val="single" w:sz="4" w:space="0" w:color="auto"/>
              <w:left w:val="single" w:sz="4" w:space="0" w:color="auto"/>
              <w:bottom w:val="single" w:sz="4" w:space="0" w:color="auto"/>
              <w:right w:val="single" w:sz="4" w:space="0" w:color="auto"/>
            </w:tcBorders>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Skutočnosť k 6. mesiacu</w:t>
            </w:r>
          </w:p>
        </w:tc>
        <w:tc>
          <w:tcPr>
            <w:tcW w:w="2374" w:type="dxa"/>
            <w:tcBorders>
              <w:top w:val="single" w:sz="4" w:space="0" w:color="auto"/>
              <w:left w:val="single" w:sz="4" w:space="0" w:color="auto"/>
              <w:bottom w:val="single" w:sz="4" w:space="0" w:color="auto"/>
              <w:right w:val="single" w:sz="4" w:space="0" w:color="auto"/>
            </w:tcBorders>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 plnenia</w:t>
            </w:r>
          </w:p>
        </w:tc>
      </w:tr>
      <w:tr w:rsidR="00A0566B" w:rsidRPr="004E3205" w:rsidTr="00527618">
        <w:tc>
          <w:tcPr>
            <w:tcW w:w="2518" w:type="dxa"/>
          </w:tcPr>
          <w:p w:rsidR="00A0566B" w:rsidRPr="008F2316" w:rsidRDefault="00A0566B" w:rsidP="00527618">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Bežné výdavky</w:t>
            </w:r>
          </w:p>
          <w:p w:rsidR="00A0566B" w:rsidRPr="008F2316" w:rsidRDefault="00A0566B" w:rsidP="00527618">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Kapitálové výdavky</w:t>
            </w:r>
          </w:p>
          <w:p w:rsidR="00A0566B" w:rsidRPr="008F2316" w:rsidRDefault="00A0566B" w:rsidP="00527618">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Finančné výdavky</w:t>
            </w:r>
          </w:p>
          <w:p w:rsidR="00A0566B" w:rsidRPr="004E3205" w:rsidRDefault="00A0566B" w:rsidP="00527618">
            <w:pPr>
              <w:tabs>
                <w:tab w:val="center" w:pos="947"/>
                <w:tab w:val="center" w:pos="3544"/>
                <w:tab w:val="center" w:pos="5993"/>
                <w:tab w:val="left" w:pos="8023"/>
              </w:tabs>
              <w:spacing w:after="0" w:line="20" w:lineRule="atLeast"/>
              <w:rPr>
                <w:rFonts w:ascii="Tahoma" w:eastAsia="Times New Roman" w:hAnsi="Tahoma" w:cs="Tahoma"/>
                <w:b/>
                <w:bCs/>
                <w:color w:val="FFFFFF"/>
                <w:sz w:val="20"/>
                <w:szCs w:val="20"/>
              </w:rPr>
            </w:pPr>
            <w:r w:rsidRPr="004E3205">
              <w:rPr>
                <w:rFonts w:ascii="Times New Roman" w:eastAsia="Times New Roman" w:hAnsi="Times New Roman"/>
                <w:b/>
                <w:bCs/>
                <w:color w:val="000000"/>
                <w:sz w:val="20"/>
                <w:szCs w:val="20"/>
              </w:rPr>
              <w:t>Spolu</w:t>
            </w:r>
          </w:p>
        </w:tc>
        <w:tc>
          <w:tcPr>
            <w:tcW w:w="2374" w:type="dxa"/>
            <w:tcBorders>
              <w:right w:val="single" w:sz="4" w:space="0" w:color="auto"/>
            </w:tcBorders>
          </w:tcPr>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9 000,00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A0566B" w:rsidRPr="008F2316"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9 000,00</w:t>
            </w:r>
          </w:p>
        </w:tc>
        <w:tc>
          <w:tcPr>
            <w:tcW w:w="2374" w:type="dxa"/>
            <w:tcBorders>
              <w:top w:val="single" w:sz="4" w:space="0" w:color="auto"/>
              <w:left w:val="single" w:sz="4" w:space="0" w:color="auto"/>
              <w:bottom w:val="single" w:sz="4" w:space="0" w:color="auto"/>
              <w:right w:val="single" w:sz="4" w:space="0" w:color="auto"/>
            </w:tcBorders>
          </w:tcPr>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Pr="008F2316"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tc>
        <w:tc>
          <w:tcPr>
            <w:tcW w:w="2374" w:type="dxa"/>
            <w:tcBorders>
              <w:top w:val="single" w:sz="4" w:space="0" w:color="auto"/>
              <w:left w:val="single" w:sz="4" w:space="0" w:color="auto"/>
              <w:bottom w:val="single" w:sz="4" w:space="0" w:color="auto"/>
              <w:right w:val="single" w:sz="4" w:space="0" w:color="auto"/>
            </w:tcBorders>
          </w:tcPr>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Pr="008F2316"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tc>
      </w:tr>
    </w:tbl>
    <w:p w:rsidR="00A0566B" w:rsidRDefault="00A0566B" w:rsidP="00A0566B">
      <w:pPr>
        <w:spacing w:after="0" w:line="240" w:lineRule="auto"/>
        <w:rPr>
          <w:rFonts w:ascii="Arial" w:hAnsi="Arial" w:cs="Arial"/>
          <w:b/>
        </w:rPr>
      </w:pPr>
    </w:p>
    <w:p w:rsidR="00A0566B" w:rsidRPr="00164F30" w:rsidRDefault="00A0566B" w:rsidP="00A0566B">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4111"/>
        <w:gridCol w:w="992"/>
        <w:gridCol w:w="1843"/>
        <w:gridCol w:w="236"/>
      </w:tblGrid>
      <w:tr w:rsidR="00A0566B" w:rsidRPr="004E3205" w:rsidTr="00527618">
        <w:tc>
          <w:tcPr>
            <w:tcW w:w="2518" w:type="dxa"/>
          </w:tcPr>
          <w:p w:rsidR="00A0566B" w:rsidRPr="004E3205" w:rsidRDefault="00A0566B" w:rsidP="00527618">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111" w:type="dxa"/>
          </w:tcPr>
          <w:p w:rsidR="00A0566B" w:rsidRPr="004E3205" w:rsidRDefault="00A0566B" w:rsidP="00527618">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A0566B" w:rsidRPr="004E3205"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2020</w:t>
            </w:r>
          </w:p>
        </w:tc>
        <w:tc>
          <w:tcPr>
            <w:tcW w:w="1843" w:type="dxa"/>
            <w:tcBorders>
              <w:bottom w:val="single" w:sz="4" w:space="0" w:color="000000"/>
              <w:right w:val="nil"/>
            </w:tcBorders>
          </w:tcPr>
          <w:p w:rsidR="00A0566B"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Hodnotenie</w:t>
            </w:r>
          </w:p>
          <w:p w:rsidR="00A0566B" w:rsidRPr="004E3205"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 k 6. mesiacu</w:t>
            </w:r>
          </w:p>
        </w:tc>
        <w:tc>
          <w:tcPr>
            <w:tcW w:w="236" w:type="dxa"/>
            <w:tcBorders>
              <w:top w:val="single" w:sz="4" w:space="0" w:color="000000"/>
              <w:left w:val="nil"/>
              <w:bottom w:val="single" w:sz="4" w:space="0" w:color="000000"/>
              <w:right w:val="single" w:sz="4" w:space="0" w:color="000000"/>
            </w:tcBorders>
          </w:tcPr>
          <w:p w:rsidR="00A0566B" w:rsidRPr="004E3205" w:rsidRDefault="00A0566B" w:rsidP="00527618">
            <w:pPr>
              <w:spacing w:before="120" w:after="120" w:line="240" w:lineRule="auto"/>
              <w:jc w:val="center"/>
              <w:rPr>
                <w:rFonts w:ascii="Times New Roman" w:hAnsi="Times New Roman"/>
                <w:b/>
                <w:bCs/>
                <w:color w:val="000000"/>
                <w:sz w:val="20"/>
                <w:szCs w:val="20"/>
              </w:rPr>
            </w:pPr>
          </w:p>
        </w:tc>
      </w:tr>
      <w:tr w:rsidR="00A0566B" w:rsidRPr="004E3205" w:rsidTr="00527618">
        <w:tc>
          <w:tcPr>
            <w:tcW w:w="2518" w:type="dxa"/>
          </w:tcPr>
          <w:p w:rsidR="00A0566B" w:rsidRPr="004E3205" w:rsidRDefault="00A0566B" w:rsidP="00527618">
            <w:pPr>
              <w:spacing w:after="120" w:line="240" w:lineRule="auto"/>
              <w:rPr>
                <w:rFonts w:ascii="Tahoma" w:hAnsi="Tahoma" w:cs="Tahoma"/>
                <w:bCs/>
                <w:color w:val="000000"/>
                <w:sz w:val="16"/>
                <w:szCs w:val="16"/>
              </w:rPr>
            </w:pPr>
            <w:r>
              <w:rPr>
                <w:rFonts w:ascii="Tahoma" w:hAnsi="Tahoma" w:cs="Tahoma"/>
                <w:bCs/>
                <w:color w:val="000000"/>
                <w:sz w:val="16"/>
                <w:szCs w:val="16"/>
              </w:rPr>
              <w:t xml:space="preserve">Realizácia </w:t>
            </w:r>
            <w:proofErr w:type="spellStart"/>
            <w:r>
              <w:rPr>
                <w:rFonts w:ascii="Tahoma" w:hAnsi="Tahoma" w:cs="Tahoma"/>
                <w:bCs/>
                <w:color w:val="000000"/>
                <w:sz w:val="16"/>
                <w:szCs w:val="16"/>
              </w:rPr>
              <w:t>zjednosmernenia</w:t>
            </w:r>
            <w:proofErr w:type="spellEnd"/>
            <w:r>
              <w:rPr>
                <w:rFonts w:ascii="Tahoma" w:hAnsi="Tahoma" w:cs="Tahoma"/>
                <w:bCs/>
                <w:color w:val="000000"/>
                <w:sz w:val="16"/>
                <w:szCs w:val="16"/>
              </w:rPr>
              <w:t xml:space="preserve"> komunikácií a vyznačenia parkovacích státí</w:t>
            </w:r>
          </w:p>
        </w:tc>
        <w:tc>
          <w:tcPr>
            <w:tcW w:w="4111" w:type="dxa"/>
          </w:tcPr>
          <w:p w:rsidR="00A0566B" w:rsidRPr="004E3205"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počet realizovaných projektov</w:t>
            </w:r>
          </w:p>
        </w:tc>
        <w:tc>
          <w:tcPr>
            <w:tcW w:w="992" w:type="dxa"/>
          </w:tcPr>
          <w:p w:rsidR="00A0566B" w:rsidRPr="004E3205"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3</w:t>
            </w:r>
          </w:p>
        </w:tc>
        <w:tc>
          <w:tcPr>
            <w:tcW w:w="1843" w:type="dxa"/>
            <w:tcBorders>
              <w:top w:val="single" w:sz="4" w:space="0" w:color="000000"/>
              <w:right w:val="nil"/>
            </w:tcBorders>
          </w:tcPr>
          <w:p w:rsidR="00A0566B" w:rsidRPr="004E3205"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0</w:t>
            </w:r>
          </w:p>
        </w:tc>
        <w:tc>
          <w:tcPr>
            <w:tcW w:w="236" w:type="dxa"/>
            <w:tcBorders>
              <w:top w:val="single" w:sz="4" w:space="0" w:color="000000"/>
              <w:left w:val="nil"/>
              <w:bottom w:val="single" w:sz="4" w:space="0" w:color="000000"/>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bl>
    <w:p w:rsidR="00A0566B" w:rsidRDefault="00A0566B" w:rsidP="00A0566B">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A0566B" w:rsidRPr="004E3205" w:rsidTr="00527618">
        <w:tc>
          <w:tcPr>
            <w:tcW w:w="9606" w:type="dxa"/>
          </w:tcPr>
          <w:p w:rsidR="00A0566B" w:rsidRPr="0014062F" w:rsidRDefault="00A0566B" w:rsidP="00527618">
            <w:pPr>
              <w:spacing w:after="0" w:line="240" w:lineRule="auto"/>
              <w:jc w:val="both"/>
              <w:rPr>
                <w:rFonts w:ascii="Times New Roman" w:hAnsi="Times New Roman"/>
                <w:bCs/>
                <w:color w:val="000000"/>
                <w:sz w:val="24"/>
                <w:szCs w:val="24"/>
              </w:rPr>
            </w:pPr>
            <w:r w:rsidRPr="004120BC">
              <w:rPr>
                <w:rFonts w:ascii="Times New Roman" w:hAnsi="Times New Roman"/>
                <w:b/>
                <w:bCs/>
                <w:color w:val="000000"/>
                <w:sz w:val="24"/>
                <w:szCs w:val="24"/>
              </w:rPr>
              <w:t>Komentár</w:t>
            </w:r>
            <w:r w:rsidRPr="0014062F">
              <w:rPr>
                <w:rFonts w:ascii="Times New Roman" w:hAnsi="Times New Roman"/>
                <w:bCs/>
                <w:color w:val="000000"/>
                <w:sz w:val="24"/>
                <w:szCs w:val="24"/>
              </w:rPr>
              <w:t xml:space="preserve"> :   </w:t>
            </w:r>
            <w:r>
              <w:rPr>
                <w:rFonts w:ascii="Times New Roman" w:hAnsi="Times New Roman"/>
                <w:bCs/>
                <w:color w:val="000000"/>
                <w:sz w:val="24"/>
                <w:szCs w:val="24"/>
              </w:rPr>
              <w:t xml:space="preserve">Referát technických činnosti na základe schválenej projektovej dokumentácie, za účelom zlepšenia dopravnej situácie zabezpečí realizáciu </w:t>
            </w:r>
            <w:proofErr w:type="spellStart"/>
            <w:r>
              <w:rPr>
                <w:rFonts w:ascii="Times New Roman" w:hAnsi="Times New Roman"/>
                <w:bCs/>
                <w:color w:val="000000"/>
                <w:sz w:val="24"/>
                <w:szCs w:val="24"/>
              </w:rPr>
              <w:t>zjednosmernenia</w:t>
            </w:r>
            <w:proofErr w:type="spellEnd"/>
            <w:r>
              <w:rPr>
                <w:rFonts w:ascii="Times New Roman" w:hAnsi="Times New Roman"/>
                <w:bCs/>
                <w:color w:val="000000"/>
                <w:sz w:val="24"/>
                <w:szCs w:val="24"/>
              </w:rPr>
              <w:t xml:space="preserve"> ulíc.</w:t>
            </w:r>
          </w:p>
        </w:tc>
      </w:tr>
    </w:tbl>
    <w:p w:rsidR="00A0566B" w:rsidRDefault="00A0566B" w:rsidP="00A0566B">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A0566B" w:rsidRPr="00636205" w:rsidTr="00527618">
        <w:tc>
          <w:tcPr>
            <w:tcW w:w="9606" w:type="dxa"/>
          </w:tcPr>
          <w:p w:rsidR="00A0566B" w:rsidRPr="00404830" w:rsidRDefault="00A0566B" w:rsidP="00527618">
            <w:pPr>
              <w:spacing w:after="0" w:line="240" w:lineRule="auto"/>
              <w:jc w:val="both"/>
              <w:rPr>
                <w:rFonts w:ascii="Times New Roman" w:hAnsi="Times New Roman"/>
                <w:sz w:val="24"/>
                <w:szCs w:val="24"/>
              </w:rPr>
            </w:pPr>
            <w:r>
              <w:rPr>
                <w:rFonts w:ascii="Times New Roman" w:hAnsi="Times New Roman"/>
                <w:b/>
                <w:sz w:val="24"/>
                <w:szCs w:val="24"/>
              </w:rPr>
              <w:t>Monitoring</w:t>
            </w:r>
            <w:r w:rsidRPr="00164F30">
              <w:rPr>
                <w:rFonts w:ascii="Times New Roman" w:hAnsi="Times New Roman"/>
                <w:b/>
                <w:sz w:val="24"/>
                <w:szCs w:val="24"/>
              </w:rPr>
              <w:t>:</w:t>
            </w:r>
            <w:r w:rsidRPr="00224A9B">
              <w:rPr>
                <w:rFonts w:ascii="Times New Roman" w:hAnsi="Times New Roman"/>
                <w:sz w:val="24"/>
                <w:szCs w:val="24"/>
              </w:rPr>
              <w:t xml:space="preserve"> </w:t>
            </w:r>
            <w:r>
              <w:rPr>
                <w:rFonts w:ascii="Times New Roman" w:hAnsi="Times New Roman"/>
                <w:sz w:val="24"/>
                <w:szCs w:val="24"/>
              </w:rPr>
              <w:t xml:space="preserve">Referát technických činnosti </w:t>
            </w:r>
            <w:proofErr w:type="spellStart"/>
            <w:r>
              <w:rPr>
                <w:rFonts w:ascii="Times New Roman" w:hAnsi="Times New Roman"/>
                <w:sz w:val="24"/>
                <w:szCs w:val="24"/>
              </w:rPr>
              <w:t>neobdržalo</w:t>
            </w:r>
            <w:proofErr w:type="spellEnd"/>
            <w:r>
              <w:rPr>
                <w:rFonts w:ascii="Times New Roman" w:hAnsi="Times New Roman"/>
                <w:sz w:val="24"/>
                <w:szCs w:val="24"/>
              </w:rPr>
              <w:t xml:space="preserve">  projektovú dokumentáciu, za účelom zlepšenia dopravnej situácie zabezpečí realizáciu </w:t>
            </w:r>
            <w:proofErr w:type="spellStart"/>
            <w:r>
              <w:rPr>
                <w:rFonts w:ascii="Times New Roman" w:hAnsi="Times New Roman"/>
                <w:sz w:val="24"/>
                <w:szCs w:val="24"/>
              </w:rPr>
              <w:t>zjednosmernenia</w:t>
            </w:r>
            <w:proofErr w:type="spellEnd"/>
            <w:r>
              <w:rPr>
                <w:rFonts w:ascii="Times New Roman" w:hAnsi="Times New Roman"/>
                <w:sz w:val="24"/>
                <w:szCs w:val="24"/>
              </w:rPr>
              <w:t xml:space="preserve"> ulíc.</w:t>
            </w:r>
          </w:p>
        </w:tc>
      </w:tr>
    </w:tbl>
    <w:p w:rsidR="00A0566B" w:rsidRDefault="00A0566B" w:rsidP="00A0566B">
      <w:pPr>
        <w:spacing w:after="0"/>
        <w:rPr>
          <w:rFonts w:ascii="Times New Roman" w:hAnsi="Times New Roman"/>
          <w:b/>
          <w:sz w:val="24"/>
          <w:szCs w:val="24"/>
        </w:rPr>
      </w:pPr>
    </w:p>
    <w:p w:rsidR="00A0566B" w:rsidRPr="00D66639" w:rsidRDefault="00A0566B" w:rsidP="00A0566B">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A0566B" w:rsidRPr="00D66639" w:rsidRDefault="00A0566B" w:rsidP="00A0566B">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6.</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4.1.4</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9 000,00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0,00 Eur</w:t>
            </w:r>
          </w:p>
        </w:tc>
      </w:tr>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4.1.4</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Spolu</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 xml:space="preserve">        9 000,00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 xml:space="preserve">            0,00 Eur</w:t>
            </w:r>
          </w:p>
        </w:tc>
      </w:tr>
    </w:tbl>
    <w:p w:rsidR="00A0566B" w:rsidRDefault="00A0566B" w:rsidP="00A0566B">
      <w:pPr>
        <w:spacing w:after="0"/>
        <w:rPr>
          <w:rFonts w:ascii="Tahoma" w:hAnsi="Tahoma" w:cs="Tahoma"/>
          <w:sz w:val="20"/>
          <w:szCs w:val="20"/>
        </w:rPr>
      </w:pPr>
    </w:p>
    <w:tbl>
      <w:tblPr>
        <w:tblW w:w="9606" w:type="dxa"/>
        <w:tblLook w:val="04A0" w:firstRow="1" w:lastRow="0" w:firstColumn="1" w:lastColumn="0" w:noHBand="0" w:noVBand="1"/>
      </w:tblPr>
      <w:tblGrid>
        <w:gridCol w:w="9606"/>
      </w:tblGrid>
      <w:tr w:rsidR="00A0566B" w:rsidRPr="00CD665C" w:rsidTr="00527618">
        <w:tc>
          <w:tcPr>
            <w:tcW w:w="9606" w:type="dxa"/>
          </w:tcPr>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 xml:space="preserve">Referát technických činností zabezpečí  </w:t>
            </w:r>
            <w:proofErr w:type="spellStart"/>
            <w:r>
              <w:rPr>
                <w:rFonts w:ascii="Times New Roman" w:hAnsi="Times New Roman"/>
                <w:sz w:val="24"/>
                <w:szCs w:val="24"/>
              </w:rPr>
              <w:t>zjednosmernenie</w:t>
            </w:r>
            <w:proofErr w:type="spellEnd"/>
            <w:r>
              <w:rPr>
                <w:rFonts w:ascii="Times New Roman" w:hAnsi="Times New Roman"/>
                <w:sz w:val="24"/>
                <w:szCs w:val="24"/>
              </w:rPr>
              <w:t xml:space="preserve"> ulíc  na základe rozhodnutia odborného útvaru, zabezpečí taktiež  prislúchajúce  nové dopravné značenie v mestskej časti </w:t>
            </w:r>
            <w:proofErr w:type="spellStart"/>
            <w:r>
              <w:rPr>
                <w:rFonts w:ascii="Times New Roman" w:hAnsi="Times New Roman"/>
                <w:sz w:val="24"/>
                <w:szCs w:val="24"/>
              </w:rPr>
              <w:t>Bratislava-Petržalka</w:t>
            </w:r>
            <w:proofErr w:type="spellEnd"/>
            <w:r>
              <w:rPr>
                <w:rFonts w:ascii="Times New Roman" w:hAnsi="Times New Roman"/>
                <w:sz w:val="24"/>
                <w:szCs w:val="24"/>
              </w:rPr>
              <w:t xml:space="preserve">. </w:t>
            </w:r>
          </w:p>
          <w:p w:rsidR="00A0566B" w:rsidRDefault="00A0566B" w:rsidP="00527618">
            <w:pPr>
              <w:spacing w:after="0" w:line="240" w:lineRule="auto"/>
              <w:jc w:val="both"/>
              <w:rPr>
                <w:rFonts w:ascii="Times New Roman" w:hAnsi="Times New Roman"/>
                <w:sz w:val="24"/>
                <w:szCs w:val="24"/>
              </w:rPr>
            </w:pPr>
          </w:p>
          <w:p w:rsidR="00A0566B" w:rsidRDefault="00A0566B" w:rsidP="00527618">
            <w:pPr>
              <w:spacing w:after="0" w:line="240" w:lineRule="auto"/>
              <w:jc w:val="both"/>
              <w:rPr>
                <w:rFonts w:ascii="Times New Roman" w:hAnsi="Times New Roman"/>
                <w:sz w:val="24"/>
                <w:szCs w:val="24"/>
              </w:rPr>
            </w:pPr>
          </w:p>
          <w:p w:rsidR="00A0566B" w:rsidRPr="00CD665C" w:rsidRDefault="00A0566B" w:rsidP="00527618">
            <w:pPr>
              <w:spacing w:after="0" w:line="240" w:lineRule="auto"/>
              <w:jc w:val="both"/>
              <w:rPr>
                <w:rFonts w:ascii="Times New Roman" w:hAnsi="Times New Roman"/>
                <w:sz w:val="24"/>
                <w:szCs w:val="24"/>
              </w:rPr>
            </w:pPr>
          </w:p>
        </w:tc>
      </w:tr>
      <w:tr w:rsidR="00A0566B" w:rsidTr="00527618">
        <w:tc>
          <w:tcPr>
            <w:tcW w:w="9606" w:type="dxa"/>
            <w:hideMark/>
          </w:tcPr>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lastRenderedPageBreak/>
              <w:t>Komentár</w:t>
            </w:r>
            <w:r>
              <w:rPr>
                <w:rFonts w:ascii="Times New Roman" w:hAnsi="Times New Roman"/>
                <w:bCs/>
                <w:color w:val="000000"/>
                <w:sz w:val="24"/>
                <w:szCs w:val="24"/>
              </w:rPr>
              <w:t xml:space="preserve"> </w:t>
            </w:r>
            <w:r>
              <w:rPr>
                <w:rFonts w:ascii="Times New Roman" w:hAnsi="Times New Roman"/>
                <w:b/>
                <w:bCs/>
                <w:color w:val="000000"/>
                <w:sz w:val="24"/>
                <w:szCs w:val="24"/>
              </w:rPr>
              <w:t>k plneniu rozpočtu:</w:t>
            </w:r>
            <w:r>
              <w:rPr>
                <w:rFonts w:ascii="Times New Roman" w:hAnsi="Times New Roman"/>
                <w:bCs/>
                <w:color w:val="000000"/>
                <w:sz w:val="24"/>
                <w:szCs w:val="24"/>
              </w:rPr>
              <w:t xml:space="preserve">  V prvom polroku 2020 referát technických činností nečerpal  plánované finančné prostriedky.</w:t>
            </w:r>
          </w:p>
          <w:p w:rsidR="00A0566B" w:rsidRDefault="00A0566B" w:rsidP="00527618">
            <w:pPr>
              <w:spacing w:after="0" w:line="240" w:lineRule="auto"/>
              <w:jc w:val="both"/>
              <w:rPr>
                <w:rFonts w:ascii="Times New Roman" w:hAnsi="Times New Roman"/>
                <w:sz w:val="24"/>
                <w:szCs w:val="24"/>
              </w:rPr>
            </w:pPr>
          </w:p>
        </w:tc>
      </w:tr>
    </w:tbl>
    <w:p w:rsidR="00A0566B" w:rsidRPr="00164F30" w:rsidRDefault="00A0566B" w:rsidP="00A0566B">
      <w:pPr>
        <w:spacing w:after="0" w:line="240" w:lineRule="auto"/>
        <w:jc w:val="both"/>
        <w:rPr>
          <w:rFonts w:ascii="Times New Roman" w:hAnsi="Times New Roman"/>
          <w:sz w:val="24"/>
          <w:szCs w:val="24"/>
        </w:rPr>
      </w:pPr>
    </w:p>
    <w:tbl>
      <w:tblPr>
        <w:tblW w:w="5172" w:type="pct"/>
        <w:shd w:val="clear" w:color="auto" w:fill="C6D9F1"/>
        <w:tblLook w:val="01E0" w:firstRow="1" w:lastRow="1" w:firstColumn="1" w:lastColumn="1" w:noHBand="0" w:noVBand="0"/>
      </w:tblPr>
      <w:tblGrid>
        <w:gridCol w:w="2519"/>
        <w:gridCol w:w="7089"/>
      </w:tblGrid>
      <w:tr w:rsidR="00A0566B" w:rsidTr="00527618">
        <w:trPr>
          <w:trHeight w:val="661"/>
        </w:trPr>
        <w:tc>
          <w:tcPr>
            <w:tcW w:w="1311" w:type="pct"/>
            <w:shd w:val="clear" w:color="auto" w:fill="C6D9F1"/>
          </w:tcPr>
          <w:p w:rsidR="00A0566B" w:rsidRPr="00A31153" w:rsidRDefault="00A0566B" w:rsidP="00527618">
            <w:pPr>
              <w:spacing w:before="120" w:after="120" w:line="240" w:lineRule="auto"/>
              <w:rPr>
                <w:rFonts w:ascii="Times New Roman" w:hAnsi="Times New Roman"/>
                <w:b/>
                <w:sz w:val="32"/>
                <w:szCs w:val="32"/>
              </w:rPr>
            </w:pPr>
            <w:r w:rsidRPr="00A31153">
              <w:rPr>
                <w:rFonts w:ascii="Times New Roman" w:hAnsi="Times New Roman"/>
                <w:b/>
                <w:sz w:val="32"/>
                <w:szCs w:val="32"/>
              </w:rPr>
              <w:t xml:space="preserve">Prvok </w:t>
            </w:r>
            <w:r>
              <w:rPr>
                <w:rFonts w:ascii="Times New Roman" w:hAnsi="Times New Roman"/>
                <w:b/>
                <w:sz w:val="32"/>
                <w:szCs w:val="32"/>
              </w:rPr>
              <w:t>4.1.5</w:t>
            </w:r>
            <w:r w:rsidRPr="00A31153">
              <w:rPr>
                <w:rFonts w:ascii="Times New Roman" w:hAnsi="Times New Roman"/>
                <w:b/>
                <w:sz w:val="32"/>
                <w:szCs w:val="32"/>
              </w:rPr>
              <w:t xml:space="preserve">:  </w:t>
            </w:r>
          </w:p>
        </w:tc>
        <w:tc>
          <w:tcPr>
            <w:tcW w:w="3689" w:type="pct"/>
            <w:shd w:val="clear" w:color="auto" w:fill="C6D9F1"/>
          </w:tcPr>
          <w:p w:rsidR="00A0566B" w:rsidRPr="00A31153" w:rsidRDefault="00A0566B" w:rsidP="00527618">
            <w:pPr>
              <w:spacing w:before="120" w:after="120" w:line="240" w:lineRule="auto"/>
              <w:rPr>
                <w:rFonts w:ascii="Times New Roman" w:hAnsi="Times New Roman"/>
                <w:b/>
                <w:sz w:val="32"/>
                <w:szCs w:val="32"/>
              </w:rPr>
            </w:pPr>
            <w:r>
              <w:rPr>
                <w:rFonts w:ascii="Times New Roman" w:hAnsi="Times New Roman"/>
                <w:b/>
                <w:sz w:val="32"/>
                <w:szCs w:val="32"/>
              </w:rPr>
              <w:t xml:space="preserve">Parkovanie                                                                                          </w:t>
            </w:r>
          </w:p>
        </w:tc>
      </w:tr>
      <w:tr w:rsidR="00A0566B" w:rsidTr="00527618">
        <w:tblPrEx>
          <w:shd w:val="clear" w:color="auto" w:fill="auto"/>
          <w:tblLook w:val="04A0" w:firstRow="1" w:lastRow="0" w:firstColumn="1" w:lastColumn="0" w:noHBand="0" w:noVBand="1"/>
        </w:tblPrEx>
        <w:tc>
          <w:tcPr>
            <w:tcW w:w="1311" w:type="pct"/>
          </w:tcPr>
          <w:p w:rsidR="00A0566B" w:rsidRPr="00A31153" w:rsidRDefault="00A0566B" w:rsidP="00527618">
            <w:pPr>
              <w:spacing w:after="0" w:line="240" w:lineRule="auto"/>
              <w:rPr>
                <w:rFonts w:ascii="Times New Roman" w:hAnsi="Times New Roman"/>
              </w:rPr>
            </w:pPr>
            <w:r w:rsidRPr="00A31153">
              <w:rPr>
                <w:rFonts w:ascii="Times New Roman" w:hAnsi="Times New Roman"/>
                <w:sz w:val="20"/>
                <w:szCs w:val="20"/>
              </w:rPr>
              <w:t>Zodpovednosť:</w:t>
            </w:r>
          </w:p>
        </w:tc>
        <w:tc>
          <w:tcPr>
            <w:tcW w:w="3689" w:type="pct"/>
          </w:tcPr>
          <w:p w:rsidR="00A0566B" w:rsidRDefault="00A0566B" w:rsidP="00527618">
            <w:pPr>
              <w:spacing w:after="0" w:line="240" w:lineRule="auto"/>
              <w:rPr>
                <w:rFonts w:ascii="Times New Roman" w:hAnsi="Times New Roman"/>
                <w:sz w:val="20"/>
                <w:szCs w:val="20"/>
              </w:rPr>
            </w:pPr>
            <w:r>
              <w:rPr>
                <w:rFonts w:ascii="Times New Roman" w:hAnsi="Times New Roman"/>
                <w:sz w:val="20"/>
                <w:szCs w:val="20"/>
              </w:rPr>
              <w:t>vecne a finančne zodpovedný vedúci referátu investičných činností oddelenia SMM a vedúci oddelenia územného rozvoja a dopravy</w:t>
            </w:r>
          </w:p>
          <w:p w:rsidR="00A0566B" w:rsidRPr="00A31153" w:rsidRDefault="00A0566B" w:rsidP="00527618">
            <w:pPr>
              <w:spacing w:after="0" w:line="240" w:lineRule="auto"/>
              <w:rPr>
                <w:rFonts w:ascii="Times New Roman" w:hAnsi="Times New Roman"/>
                <w:sz w:val="20"/>
                <w:szCs w:val="20"/>
              </w:rPr>
            </w:pPr>
          </w:p>
        </w:tc>
      </w:tr>
    </w:tbl>
    <w:p w:rsidR="00A0566B" w:rsidRPr="00A31153" w:rsidRDefault="00A0566B" w:rsidP="00A0566B">
      <w:pPr>
        <w:tabs>
          <w:tab w:val="center" w:pos="947"/>
          <w:tab w:val="center" w:pos="3544"/>
          <w:tab w:val="center" w:pos="5993"/>
          <w:tab w:val="left" w:pos="8023"/>
        </w:tabs>
        <w:spacing w:before="120" w:after="0" w:line="20" w:lineRule="atLeast"/>
        <w:rPr>
          <w:rFonts w:ascii="Times New Roman" w:hAnsi="Times New Roman"/>
          <w:b/>
          <w:sz w:val="24"/>
          <w:szCs w:val="24"/>
        </w:rPr>
      </w:pPr>
      <w:r w:rsidRPr="00A31153">
        <w:rPr>
          <w:rFonts w:ascii="Times New Roman" w:hAnsi="Times New Roman"/>
          <w:b/>
          <w:sz w:val="24"/>
          <w:szCs w:val="24"/>
        </w:rPr>
        <w:t xml:space="preserve">Rozpočet : </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374"/>
        <w:gridCol w:w="2374"/>
        <w:gridCol w:w="2374"/>
      </w:tblGrid>
      <w:tr w:rsidR="00A0566B" w:rsidRPr="004E3205" w:rsidTr="00527618">
        <w:tc>
          <w:tcPr>
            <w:tcW w:w="2518" w:type="dxa"/>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sidRPr="008F2316">
              <w:rPr>
                <w:rFonts w:ascii="Times New Roman" w:eastAsia="Times New Roman" w:hAnsi="Times New Roman"/>
                <w:b/>
                <w:bCs/>
                <w:color w:val="000000"/>
                <w:sz w:val="20"/>
                <w:szCs w:val="20"/>
              </w:rPr>
              <w:t>rok</w:t>
            </w:r>
          </w:p>
        </w:tc>
        <w:tc>
          <w:tcPr>
            <w:tcW w:w="2374" w:type="dxa"/>
            <w:tcBorders>
              <w:right w:val="single" w:sz="4" w:space="0" w:color="auto"/>
            </w:tcBorders>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2020</w:t>
            </w:r>
          </w:p>
        </w:tc>
        <w:tc>
          <w:tcPr>
            <w:tcW w:w="2374" w:type="dxa"/>
            <w:tcBorders>
              <w:top w:val="single" w:sz="4" w:space="0" w:color="auto"/>
              <w:left w:val="single" w:sz="4" w:space="0" w:color="auto"/>
              <w:bottom w:val="single" w:sz="4" w:space="0" w:color="auto"/>
              <w:right w:val="single" w:sz="4" w:space="0" w:color="auto"/>
            </w:tcBorders>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Skutočnosť k 6. mesiacu</w:t>
            </w:r>
          </w:p>
        </w:tc>
        <w:tc>
          <w:tcPr>
            <w:tcW w:w="2374" w:type="dxa"/>
            <w:tcBorders>
              <w:top w:val="single" w:sz="4" w:space="0" w:color="auto"/>
              <w:left w:val="single" w:sz="4" w:space="0" w:color="auto"/>
              <w:bottom w:val="single" w:sz="4" w:space="0" w:color="auto"/>
              <w:right w:val="single" w:sz="4" w:space="0" w:color="auto"/>
            </w:tcBorders>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 plnenia</w:t>
            </w:r>
          </w:p>
        </w:tc>
      </w:tr>
      <w:tr w:rsidR="00A0566B" w:rsidRPr="004E3205" w:rsidTr="00527618">
        <w:tc>
          <w:tcPr>
            <w:tcW w:w="2518" w:type="dxa"/>
          </w:tcPr>
          <w:p w:rsidR="00A0566B" w:rsidRPr="008F2316" w:rsidRDefault="00A0566B" w:rsidP="00527618">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Bežné výdavky</w:t>
            </w:r>
          </w:p>
          <w:p w:rsidR="00A0566B" w:rsidRPr="008F2316" w:rsidRDefault="00A0566B" w:rsidP="00527618">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Kapitálové výdavky</w:t>
            </w:r>
          </w:p>
          <w:p w:rsidR="00A0566B" w:rsidRPr="008F2316" w:rsidRDefault="00A0566B" w:rsidP="00527618">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Finančné výdavky</w:t>
            </w:r>
          </w:p>
          <w:p w:rsidR="00A0566B" w:rsidRPr="004E3205" w:rsidRDefault="00A0566B" w:rsidP="00527618">
            <w:pPr>
              <w:tabs>
                <w:tab w:val="center" w:pos="947"/>
                <w:tab w:val="center" w:pos="3544"/>
                <w:tab w:val="center" w:pos="5993"/>
                <w:tab w:val="left" w:pos="8023"/>
              </w:tabs>
              <w:spacing w:after="0" w:line="20" w:lineRule="atLeast"/>
              <w:rPr>
                <w:rFonts w:ascii="Tahoma" w:eastAsia="Times New Roman" w:hAnsi="Tahoma" w:cs="Tahoma"/>
                <w:b/>
                <w:bCs/>
                <w:color w:val="FFFFFF"/>
                <w:sz w:val="20"/>
                <w:szCs w:val="20"/>
              </w:rPr>
            </w:pPr>
            <w:r w:rsidRPr="004E3205">
              <w:rPr>
                <w:rFonts w:ascii="Times New Roman" w:eastAsia="Times New Roman" w:hAnsi="Times New Roman"/>
                <w:b/>
                <w:bCs/>
                <w:color w:val="000000"/>
                <w:sz w:val="20"/>
                <w:szCs w:val="20"/>
              </w:rPr>
              <w:t>Spolu</w:t>
            </w:r>
          </w:p>
        </w:tc>
        <w:tc>
          <w:tcPr>
            <w:tcW w:w="2374" w:type="dxa"/>
            <w:tcBorders>
              <w:right w:val="single" w:sz="4" w:space="0" w:color="auto"/>
            </w:tcBorders>
          </w:tcPr>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110 000,00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8 000,00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A0566B" w:rsidRPr="008F2316"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118 000,00</w:t>
            </w:r>
          </w:p>
        </w:tc>
        <w:tc>
          <w:tcPr>
            <w:tcW w:w="2374" w:type="dxa"/>
            <w:tcBorders>
              <w:top w:val="single" w:sz="4" w:space="0" w:color="auto"/>
              <w:left w:val="single" w:sz="4" w:space="0" w:color="auto"/>
              <w:bottom w:val="single" w:sz="4" w:space="0" w:color="auto"/>
              <w:right w:val="single" w:sz="4" w:space="0" w:color="auto"/>
            </w:tcBorders>
          </w:tcPr>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4 582,81</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Pr="008F2316"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4 582,81</w:t>
            </w:r>
          </w:p>
        </w:tc>
        <w:tc>
          <w:tcPr>
            <w:tcW w:w="2374" w:type="dxa"/>
            <w:tcBorders>
              <w:top w:val="single" w:sz="4" w:space="0" w:color="auto"/>
              <w:left w:val="single" w:sz="4" w:space="0" w:color="auto"/>
              <w:bottom w:val="single" w:sz="4" w:space="0" w:color="auto"/>
              <w:right w:val="single" w:sz="4" w:space="0" w:color="auto"/>
            </w:tcBorders>
          </w:tcPr>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4,17</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Pr="008F2316"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3,88</w:t>
            </w:r>
          </w:p>
        </w:tc>
      </w:tr>
    </w:tbl>
    <w:p w:rsidR="00A0566B" w:rsidRDefault="00A0566B" w:rsidP="00A0566B">
      <w:pPr>
        <w:spacing w:after="0" w:line="240" w:lineRule="auto"/>
        <w:rPr>
          <w:rFonts w:ascii="Arial" w:hAnsi="Arial" w:cs="Arial"/>
          <w:b/>
        </w:rPr>
      </w:pPr>
    </w:p>
    <w:p w:rsidR="00A0566B" w:rsidRPr="00164F30" w:rsidRDefault="00A0566B" w:rsidP="00A0566B">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4111"/>
        <w:gridCol w:w="992"/>
        <w:gridCol w:w="1843"/>
        <w:gridCol w:w="236"/>
      </w:tblGrid>
      <w:tr w:rsidR="00A0566B" w:rsidRPr="004E3205" w:rsidTr="00527618">
        <w:tc>
          <w:tcPr>
            <w:tcW w:w="2518" w:type="dxa"/>
          </w:tcPr>
          <w:p w:rsidR="00A0566B" w:rsidRPr="004E3205" w:rsidRDefault="00A0566B" w:rsidP="00527618">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111" w:type="dxa"/>
          </w:tcPr>
          <w:p w:rsidR="00A0566B" w:rsidRPr="004E3205" w:rsidRDefault="00A0566B" w:rsidP="00527618">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A0566B" w:rsidRPr="004E3205"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2020</w:t>
            </w:r>
          </w:p>
        </w:tc>
        <w:tc>
          <w:tcPr>
            <w:tcW w:w="1843" w:type="dxa"/>
            <w:tcBorders>
              <w:bottom w:val="single" w:sz="4" w:space="0" w:color="000000"/>
              <w:right w:val="nil"/>
            </w:tcBorders>
          </w:tcPr>
          <w:p w:rsidR="00A0566B"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Hodnotenie</w:t>
            </w:r>
          </w:p>
          <w:p w:rsidR="00A0566B" w:rsidRPr="004E3205"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 k 6. mesiacu</w:t>
            </w:r>
          </w:p>
        </w:tc>
        <w:tc>
          <w:tcPr>
            <w:tcW w:w="236" w:type="dxa"/>
            <w:tcBorders>
              <w:top w:val="single" w:sz="4" w:space="0" w:color="000000"/>
              <w:left w:val="nil"/>
              <w:bottom w:val="single" w:sz="4" w:space="0" w:color="000000"/>
              <w:right w:val="single" w:sz="4" w:space="0" w:color="000000"/>
            </w:tcBorders>
          </w:tcPr>
          <w:p w:rsidR="00A0566B" w:rsidRPr="004E3205" w:rsidRDefault="00A0566B" w:rsidP="00527618">
            <w:pPr>
              <w:spacing w:before="120" w:after="120" w:line="240" w:lineRule="auto"/>
              <w:jc w:val="center"/>
              <w:rPr>
                <w:rFonts w:ascii="Times New Roman" w:hAnsi="Times New Roman"/>
                <w:b/>
                <w:bCs/>
                <w:color w:val="000000"/>
                <w:sz w:val="20"/>
                <w:szCs w:val="20"/>
              </w:rPr>
            </w:pPr>
          </w:p>
        </w:tc>
      </w:tr>
      <w:tr w:rsidR="00A0566B" w:rsidRPr="004E3205" w:rsidTr="00527618">
        <w:tc>
          <w:tcPr>
            <w:tcW w:w="2518" w:type="dxa"/>
          </w:tcPr>
          <w:p w:rsidR="00A0566B" w:rsidRPr="004E3205" w:rsidRDefault="00A0566B" w:rsidP="00527618">
            <w:pPr>
              <w:spacing w:after="120" w:line="240" w:lineRule="auto"/>
              <w:rPr>
                <w:rFonts w:ascii="Tahoma" w:hAnsi="Tahoma" w:cs="Tahoma"/>
                <w:bCs/>
                <w:color w:val="000000"/>
                <w:sz w:val="16"/>
                <w:szCs w:val="16"/>
              </w:rPr>
            </w:pPr>
            <w:r>
              <w:rPr>
                <w:rFonts w:ascii="Tahoma" w:hAnsi="Tahoma" w:cs="Tahoma"/>
                <w:bCs/>
                <w:color w:val="000000"/>
                <w:sz w:val="16"/>
                <w:szCs w:val="16"/>
              </w:rPr>
              <w:t>štúdia rozvoja pešej dopravy Lúky</w:t>
            </w:r>
          </w:p>
        </w:tc>
        <w:tc>
          <w:tcPr>
            <w:tcW w:w="4111" w:type="dxa"/>
          </w:tcPr>
          <w:p w:rsidR="00A0566B" w:rsidRPr="004E3205"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jeden rozvojový dokument</w:t>
            </w:r>
          </w:p>
        </w:tc>
        <w:tc>
          <w:tcPr>
            <w:tcW w:w="992" w:type="dxa"/>
          </w:tcPr>
          <w:p w:rsidR="00A0566B" w:rsidRPr="004E3205"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1</w:t>
            </w:r>
          </w:p>
        </w:tc>
        <w:tc>
          <w:tcPr>
            <w:tcW w:w="1843" w:type="dxa"/>
            <w:tcBorders>
              <w:top w:val="single" w:sz="4" w:space="0" w:color="000000"/>
              <w:bottom w:val="single" w:sz="4" w:space="0" w:color="000000"/>
              <w:right w:val="nil"/>
            </w:tcBorders>
          </w:tcPr>
          <w:p w:rsidR="00A0566B" w:rsidRPr="004E3205"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0</w:t>
            </w:r>
          </w:p>
        </w:tc>
        <w:tc>
          <w:tcPr>
            <w:tcW w:w="236" w:type="dxa"/>
            <w:tcBorders>
              <w:top w:val="single" w:sz="4" w:space="0" w:color="000000"/>
              <w:left w:val="nil"/>
              <w:bottom w:val="single" w:sz="4" w:space="0" w:color="000000"/>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c>
          <w:tcPr>
            <w:tcW w:w="2518" w:type="dxa"/>
          </w:tcPr>
          <w:p w:rsidR="00A0566B" w:rsidRDefault="00A0566B" w:rsidP="00527618">
            <w:pPr>
              <w:spacing w:after="120" w:line="240" w:lineRule="auto"/>
              <w:rPr>
                <w:rFonts w:ascii="Tahoma" w:hAnsi="Tahoma" w:cs="Tahoma"/>
                <w:bCs/>
                <w:color w:val="000000"/>
                <w:sz w:val="16"/>
                <w:szCs w:val="16"/>
              </w:rPr>
            </w:pPr>
            <w:r>
              <w:rPr>
                <w:rFonts w:ascii="Tahoma" w:hAnsi="Tahoma" w:cs="Tahoma"/>
                <w:bCs/>
                <w:color w:val="000000"/>
                <w:sz w:val="16"/>
                <w:szCs w:val="16"/>
              </w:rPr>
              <w:t>Parkovací systém</w:t>
            </w: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organizácia dopravného priestoru</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1</w:t>
            </w:r>
          </w:p>
        </w:tc>
        <w:tc>
          <w:tcPr>
            <w:tcW w:w="1843" w:type="dxa"/>
            <w:tcBorders>
              <w:top w:val="single" w:sz="4" w:space="0" w:color="000000"/>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0</w:t>
            </w:r>
          </w:p>
        </w:tc>
        <w:tc>
          <w:tcPr>
            <w:tcW w:w="236" w:type="dxa"/>
            <w:tcBorders>
              <w:top w:val="single" w:sz="4" w:space="0" w:color="000000"/>
              <w:left w:val="nil"/>
              <w:bottom w:val="single" w:sz="4" w:space="0" w:color="000000"/>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bl>
    <w:p w:rsidR="00A0566B" w:rsidRDefault="00A0566B" w:rsidP="00A0566B">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A0566B" w:rsidRPr="004E3205" w:rsidTr="00527618">
        <w:tc>
          <w:tcPr>
            <w:tcW w:w="9606" w:type="dxa"/>
          </w:tcPr>
          <w:p w:rsidR="00A0566B" w:rsidRDefault="00A0566B" w:rsidP="00527618">
            <w:pPr>
              <w:spacing w:after="0" w:line="240" w:lineRule="auto"/>
              <w:jc w:val="both"/>
              <w:rPr>
                <w:rFonts w:ascii="Times New Roman" w:hAnsi="Times New Roman"/>
                <w:bCs/>
                <w:color w:val="000000"/>
                <w:sz w:val="24"/>
                <w:szCs w:val="24"/>
              </w:rPr>
            </w:pPr>
            <w:r w:rsidRPr="004120BC">
              <w:rPr>
                <w:rFonts w:ascii="Times New Roman" w:hAnsi="Times New Roman"/>
                <w:b/>
                <w:bCs/>
                <w:color w:val="000000"/>
                <w:sz w:val="24"/>
                <w:szCs w:val="24"/>
              </w:rPr>
              <w:t>Komentár</w:t>
            </w:r>
            <w:r w:rsidRPr="0014062F">
              <w:rPr>
                <w:rFonts w:ascii="Times New Roman" w:hAnsi="Times New Roman"/>
                <w:bCs/>
                <w:color w:val="000000"/>
                <w:sz w:val="24"/>
                <w:szCs w:val="24"/>
              </w:rPr>
              <w:t xml:space="preserve"> :   </w:t>
            </w:r>
            <w:r>
              <w:rPr>
                <w:rFonts w:ascii="Times New Roman" w:hAnsi="Times New Roman"/>
                <w:bCs/>
                <w:color w:val="000000"/>
                <w:sz w:val="24"/>
                <w:szCs w:val="24"/>
              </w:rPr>
              <w:t>Cieľom zavedenia parkovacieho systému na území Petržalky je regulácia automobilovej dopravy.</w:t>
            </w:r>
          </w:p>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Výstavba ďalších nových parkovísk sa bude realizovať na základe požiadaviek poslancov MZ mestskej časti </w:t>
            </w:r>
            <w:proofErr w:type="spellStart"/>
            <w:r>
              <w:rPr>
                <w:rFonts w:ascii="Times New Roman" w:hAnsi="Times New Roman"/>
                <w:bCs/>
                <w:color w:val="000000"/>
                <w:sz w:val="24"/>
                <w:szCs w:val="24"/>
              </w:rPr>
              <w:t>Bratislava-Petržalka</w:t>
            </w:r>
            <w:proofErr w:type="spellEnd"/>
            <w:r>
              <w:rPr>
                <w:rFonts w:ascii="Times New Roman" w:hAnsi="Times New Roman"/>
                <w:bCs/>
                <w:color w:val="000000"/>
                <w:sz w:val="24"/>
                <w:szCs w:val="24"/>
              </w:rPr>
              <w:t>.</w:t>
            </w:r>
          </w:p>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Prípravná a projektová dokumentácia</w:t>
            </w:r>
          </w:p>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V rámci návrhu rozpočtu na roky 2020-2020 OPR navrhuje finančné prostriedky vo výške  20 000 EUR použiť na vypracovanie projektových dokumentácií na realizáciu tých nových stavieb o ktorých rozhodne vedenie MČ.</w:t>
            </w:r>
          </w:p>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Realizácia nových stavieb (Parkovisko </w:t>
            </w:r>
            <w:proofErr w:type="spellStart"/>
            <w:r>
              <w:rPr>
                <w:rFonts w:ascii="Times New Roman" w:hAnsi="Times New Roman"/>
                <w:bCs/>
                <w:color w:val="000000"/>
                <w:sz w:val="24"/>
                <w:szCs w:val="24"/>
              </w:rPr>
              <w:t>Furdekova</w:t>
            </w:r>
            <w:proofErr w:type="spellEnd"/>
            <w:r>
              <w:rPr>
                <w:rFonts w:ascii="Times New Roman" w:hAnsi="Times New Roman"/>
                <w:bCs/>
                <w:color w:val="000000"/>
                <w:sz w:val="24"/>
                <w:szCs w:val="24"/>
              </w:rPr>
              <w:t>)</w:t>
            </w:r>
          </w:p>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V roku 2019 Oddelenie projektového riadenia plánovalo zrealizovať výstavbu nového parkoviska na </w:t>
            </w:r>
            <w:proofErr w:type="spellStart"/>
            <w:r>
              <w:rPr>
                <w:rFonts w:ascii="Times New Roman" w:hAnsi="Times New Roman"/>
                <w:bCs/>
                <w:color w:val="000000"/>
                <w:sz w:val="24"/>
                <w:szCs w:val="24"/>
              </w:rPr>
              <w:t>Furdekovej</w:t>
            </w:r>
            <w:proofErr w:type="spellEnd"/>
            <w:r>
              <w:rPr>
                <w:rFonts w:ascii="Times New Roman" w:hAnsi="Times New Roman"/>
                <w:bCs/>
                <w:color w:val="000000"/>
                <w:sz w:val="24"/>
                <w:szCs w:val="24"/>
              </w:rPr>
              <w:t xml:space="preserve"> ulici. Z dôvodu veľmi zdĺhavého vybavovania stavebného povolenia sa realizácia tohto parkoviska bude musieť presunúť na rok 2020, v prípade, že tak  rozhodne vedenie. Na výstavbu nových parkovísk plánujeme finančné prostriedky vo výške 155 000 na každý rozpočtový rok. a  20 000 EUR použiť na vypracovanie projektových dokumentácií.</w:t>
            </w:r>
          </w:p>
          <w:p w:rsidR="00A0566B" w:rsidRPr="0014062F" w:rsidRDefault="00A0566B" w:rsidP="00527618">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Cieľom obstarania dokumentácie má byť najmä riešenie odstránenia bariér v pešej doprave v lokalite Lúky.</w:t>
            </w:r>
          </w:p>
        </w:tc>
      </w:tr>
    </w:tbl>
    <w:p w:rsidR="00A0566B" w:rsidRDefault="00A0566B" w:rsidP="00A0566B">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A0566B" w:rsidRPr="00636205" w:rsidTr="00527618">
        <w:tc>
          <w:tcPr>
            <w:tcW w:w="9606" w:type="dxa"/>
          </w:tcPr>
          <w:p w:rsidR="00A0566B" w:rsidRDefault="00A0566B" w:rsidP="00527618">
            <w:pPr>
              <w:spacing w:after="0" w:line="240" w:lineRule="auto"/>
              <w:jc w:val="both"/>
              <w:rPr>
                <w:rFonts w:ascii="Times New Roman" w:hAnsi="Times New Roman"/>
                <w:sz w:val="24"/>
                <w:szCs w:val="24"/>
              </w:rPr>
            </w:pPr>
            <w:r>
              <w:rPr>
                <w:rFonts w:ascii="Times New Roman" w:hAnsi="Times New Roman"/>
                <w:b/>
                <w:sz w:val="24"/>
                <w:szCs w:val="24"/>
              </w:rPr>
              <w:t>Monitoring</w:t>
            </w:r>
            <w:r w:rsidRPr="00164F30">
              <w:rPr>
                <w:rFonts w:ascii="Times New Roman" w:hAnsi="Times New Roman"/>
                <w:b/>
                <w:sz w:val="24"/>
                <w:szCs w:val="24"/>
              </w:rPr>
              <w:t>:</w:t>
            </w:r>
            <w:r w:rsidRPr="00224A9B">
              <w:rPr>
                <w:rFonts w:ascii="Times New Roman" w:hAnsi="Times New Roman"/>
                <w:sz w:val="24"/>
                <w:szCs w:val="24"/>
              </w:rPr>
              <w:t xml:space="preserve"> </w:t>
            </w:r>
            <w:r>
              <w:rPr>
                <w:rFonts w:ascii="Times New Roman" w:hAnsi="Times New Roman"/>
                <w:sz w:val="24"/>
                <w:szCs w:val="24"/>
              </w:rPr>
              <w:t>V lokalite Lúky nebola realizovaná zadávacia štúdia pešieho pohybu.</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Parkovacia politika sa realizuje priebežne od roku 2019. 1. etapa na vnútorné parkoviská bola zrealizovaná</w:t>
            </w:r>
          </w:p>
          <w:p w:rsidR="00A0566B" w:rsidRDefault="00A0566B" w:rsidP="00527618">
            <w:pPr>
              <w:spacing w:after="0" w:line="240" w:lineRule="auto"/>
              <w:jc w:val="both"/>
              <w:rPr>
                <w:rFonts w:ascii="Times New Roman" w:hAnsi="Times New Roman"/>
                <w:sz w:val="24"/>
                <w:szCs w:val="24"/>
              </w:rPr>
            </w:pPr>
          </w:p>
          <w:p w:rsidR="00A0566B" w:rsidRPr="00404830" w:rsidRDefault="00A0566B" w:rsidP="00527618">
            <w:pPr>
              <w:spacing w:after="0" w:line="240" w:lineRule="auto"/>
              <w:jc w:val="both"/>
              <w:rPr>
                <w:rFonts w:ascii="Times New Roman" w:hAnsi="Times New Roman"/>
                <w:sz w:val="24"/>
                <w:szCs w:val="24"/>
              </w:rPr>
            </w:pPr>
            <w:r>
              <w:rPr>
                <w:rFonts w:ascii="Times New Roman" w:hAnsi="Times New Roman"/>
                <w:sz w:val="24"/>
                <w:szCs w:val="24"/>
              </w:rPr>
              <w:t>RIČ - nebola vznesená požiadavka na PD</w:t>
            </w:r>
          </w:p>
        </w:tc>
      </w:tr>
    </w:tbl>
    <w:p w:rsidR="00A0566B" w:rsidRDefault="00A0566B" w:rsidP="00A0566B">
      <w:pPr>
        <w:spacing w:after="0"/>
        <w:rPr>
          <w:rFonts w:ascii="Times New Roman" w:hAnsi="Times New Roman"/>
          <w:b/>
          <w:sz w:val="24"/>
          <w:szCs w:val="24"/>
        </w:rPr>
      </w:pPr>
    </w:p>
    <w:p w:rsidR="00A0566B" w:rsidRDefault="00A0566B" w:rsidP="00A0566B">
      <w:pPr>
        <w:spacing w:after="0"/>
        <w:rPr>
          <w:rFonts w:ascii="Times New Roman" w:hAnsi="Times New Roman"/>
          <w:b/>
          <w:sz w:val="24"/>
          <w:szCs w:val="24"/>
        </w:rPr>
      </w:pPr>
    </w:p>
    <w:p w:rsidR="00A0566B" w:rsidRPr="00D66639" w:rsidRDefault="00A0566B" w:rsidP="00A0566B">
      <w:pPr>
        <w:spacing w:after="0"/>
        <w:rPr>
          <w:rFonts w:ascii="Times New Roman" w:hAnsi="Times New Roman"/>
          <w:b/>
          <w:sz w:val="20"/>
          <w:szCs w:val="20"/>
        </w:rPr>
      </w:pPr>
      <w:r>
        <w:rPr>
          <w:rFonts w:ascii="Times New Roman" w:hAnsi="Times New Roman"/>
          <w:b/>
          <w:sz w:val="24"/>
          <w:szCs w:val="24"/>
        </w:rPr>
        <w:lastRenderedPageBreak/>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A0566B" w:rsidRPr="00D66639" w:rsidRDefault="00A0566B" w:rsidP="00A0566B">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6.</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4.1.5</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110 000,00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4 582,81 Eur</w:t>
            </w:r>
          </w:p>
        </w:tc>
      </w:tr>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4.1.5</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Kapitálové výdavky</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8 000,00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0,00 Eur</w:t>
            </w:r>
          </w:p>
        </w:tc>
      </w:tr>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4.1.5</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Spolu</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 xml:space="preserve">      118 000,00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 xml:space="preserve">        4 582,81 Eur</w:t>
            </w:r>
          </w:p>
        </w:tc>
      </w:tr>
    </w:tbl>
    <w:p w:rsidR="00A0566B" w:rsidRDefault="00A0566B" w:rsidP="00A0566B">
      <w:pPr>
        <w:spacing w:after="0"/>
        <w:rPr>
          <w:rFonts w:ascii="Tahoma" w:hAnsi="Tahoma" w:cs="Tahoma"/>
          <w:sz w:val="20"/>
          <w:szCs w:val="20"/>
        </w:rPr>
      </w:pPr>
    </w:p>
    <w:tbl>
      <w:tblPr>
        <w:tblW w:w="9606" w:type="dxa"/>
        <w:tblLook w:val="04A0" w:firstRow="1" w:lastRow="0" w:firstColumn="1" w:lastColumn="0" w:noHBand="0" w:noVBand="1"/>
      </w:tblPr>
      <w:tblGrid>
        <w:gridCol w:w="9606"/>
      </w:tblGrid>
      <w:tr w:rsidR="00A0566B" w:rsidRPr="00CD665C" w:rsidTr="00527618">
        <w:tc>
          <w:tcPr>
            <w:tcW w:w="9606" w:type="dxa"/>
          </w:tcPr>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Finančné prostriedky za oddelenie Územného rozvoja a dopravy sú naplánované na:</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 xml:space="preserve">- Obstaranie štúdie rozvoja pešej dopravy Lúky  </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 xml:space="preserve">- Parkovací systém </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 xml:space="preserve">Za oddelenie projektového riadenia sú naplánované finančné prostriedky vypracovanie projektovej dokumentácie a realizáciu parkoviska </w:t>
            </w:r>
            <w:proofErr w:type="spellStart"/>
            <w:r>
              <w:rPr>
                <w:rFonts w:ascii="Times New Roman" w:hAnsi="Times New Roman"/>
                <w:sz w:val="24"/>
                <w:szCs w:val="24"/>
              </w:rPr>
              <w:t>Furdekova</w:t>
            </w:r>
            <w:proofErr w:type="spellEnd"/>
            <w:r>
              <w:rPr>
                <w:rFonts w:ascii="Times New Roman" w:hAnsi="Times New Roman"/>
                <w:sz w:val="24"/>
                <w:szCs w:val="24"/>
              </w:rPr>
              <w:t xml:space="preserve">. </w:t>
            </w:r>
          </w:p>
          <w:p w:rsidR="00A0566B" w:rsidRPr="00CD665C" w:rsidRDefault="00A0566B" w:rsidP="00527618">
            <w:pPr>
              <w:spacing w:after="0" w:line="240" w:lineRule="auto"/>
              <w:jc w:val="both"/>
              <w:rPr>
                <w:rFonts w:ascii="Times New Roman" w:hAnsi="Times New Roman"/>
                <w:sz w:val="24"/>
                <w:szCs w:val="24"/>
              </w:rPr>
            </w:pPr>
          </w:p>
        </w:tc>
      </w:tr>
    </w:tbl>
    <w:p w:rsidR="00A0566B" w:rsidRDefault="00A0566B" w:rsidP="00A0566B">
      <w:pPr>
        <w:spacing w:after="0" w:line="240" w:lineRule="auto"/>
        <w:jc w:val="both"/>
        <w:rPr>
          <w:rFonts w:ascii="Times New Roman" w:hAnsi="Times New Roman"/>
          <w:sz w:val="24"/>
          <w:szCs w:val="24"/>
        </w:rPr>
      </w:pPr>
    </w:p>
    <w:tbl>
      <w:tblPr>
        <w:tblW w:w="9606" w:type="dxa"/>
        <w:tblLook w:val="04A0" w:firstRow="1" w:lastRow="0" w:firstColumn="1" w:lastColumn="0" w:noHBand="0" w:noVBand="1"/>
      </w:tblPr>
      <w:tblGrid>
        <w:gridCol w:w="9606"/>
      </w:tblGrid>
      <w:tr w:rsidR="00A0566B" w:rsidTr="00527618">
        <w:tc>
          <w:tcPr>
            <w:tcW w:w="9606" w:type="dxa"/>
            <w:hideMark/>
          </w:tcPr>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Komentár</w:t>
            </w:r>
            <w:r>
              <w:rPr>
                <w:rFonts w:ascii="Times New Roman" w:hAnsi="Times New Roman"/>
                <w:bCs/>
                <w:color w:val="000000"/>
                <w:sz w:val="24"/>
                <w:szCs w:val="24"/>
              </w:rPr>
              <w:t xml:space="preserve"> </w:t>
            </w:r>
            <w:r>
              <w:rPr>
                <w:rFonts w:ascii="Times New Roman" w:hAnsi="Times New Roman"/>
                <w:b/>
                <w:bCs/>
                <w:color w:val="000000"/>
                <w:sz w:val="24"/>
                <w:szCs w:val="24"/>
              </w:rPr>
              <w:t>k plneniu rozpočtu:</w:t>
            </w:r>
            <w:r>
              <w:rPr>
                <w:rFonts w:ascii="Times New Roman" w:hAnsi="Times New Roman"/>
                <w:bCs/>
                <w:color w:val="000000"/>
                <w:sz w:val="24"/>
                <w:szCs w:val="24"/>
              </w:rPr>
              <w:t xml:space="preserve">  Referát správy verejných priestranstiev v rámci parkovacej politiky vyčerpal 2010,- Eur na zakúpenie sprejov, na výrobu dopravných značiek, samolepiek s EČV.   </w:t>
            </w:r>
          </w:p>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V prvom polroku 2020 referát technických činností nečerpal  plánované finančné prostriedky.</w:t>
            </w:r>
          </w:p>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V prvom polroku 2020 referát investičných činností nečerpal  plánované finančné prostriedky.</w:t>
            </w:r>
          </w:p>
          <w:p w:rsidR="00A0566B" w:rsidRDefault="00A0566B" w:rsidP="00527618">
            <w:pPr>
              <w:spacing w:after="0" w:line="240" w:lineRule="auto"/>
              <w:jc w:val="both"/>
              <w:rPr>
                <w:rFonts w:ascii="Times New Roman" w:hAnsi="Times New Roman"/>
                <w:sz w:val="24"/>
                <w:szCs w:val="24"/>
              </w:rPr>
            </w:pPr>
            <w:r>
              <w:rPr>
                <w:rFonts w:ascii="Times New Roman" w:hAnsi="Times New Roman"/>
                <w:bCs/>
                <w:color w:val="000000"/>
                <w:sz w:val="24"/>
                <w:szCs w:val="24"/>
              </w:rPr>
              <w:t>K I. polroku vyčerpalo  oddelenie územného konania finančné prostriedky vo výške 2573,- Eur na registráciu do parkovacieho systému.</w:t>
            </w:r>
          </w:p>
        </w:tc>
      </w:tr>
    </w:tbl>
    <w:p w:rsidR="00A0566B" w:rsidRPr="00164F30" w:rsidRDefault="00A0566B" w:rsidP="00A0566B">
      <w:pPr>
        <w:spacing w:after="0" w:line="240" w:lineRule="auto"/>
        <w:jc w:val="both"/>
        <w:rPr>
          <w:rFonts w:ascii="Times New Roman" w:hAnsi="Times New Roman"/>
          <w:sz w:val="24"/>
          <w:szCs w:val="24"/>
        </w:rPr>
      </w:pPr>
    </w:p>
    <w:p w:rsidR="00A0566B" w:rsidRDefault="00A0566B" w:rsidP="00A0566B"/>
    <w:p w:rsidR="00A0566B" w:rsidRDefault="00A0566B" w:rsidP="00A0566B"/>
    <w:p w:rsidR="00A0566B" w:rsidRDefault="00A0566B" w:rsidP="00A0566B"/>
    <w:p w:rsidR="00A0566B" w:rsidRDefault="00A0566B" w:rsidP="00A0566B"/>
    <w:p w:rsidR="00A0566B" w:rsidRDefault="00A0566B" w:rsidP="00A0566B"/>
    <w:p w:rsidR="00A0566B" w:rsidRDefault="00A0566B" w:rsidP="00A0566B"/>
    <w:p w:rsidR="00A0566B" w:rsidRDefault="00A0566B" w:rsidP="00A0566B"/>
    <w:p w:rsidR="00A0566B" w:rsidRDefault="00A0566B" w:rsidP="00A0566B"/>
    <w:p w:rsidR="00A0566B" w:rsidRDefault="00A0566B"/>
    <w:p w:rsidR="00A0566B" w:rsidRDefault="00A0566B"/>
    <w:p w:rsidR="00A0566B" w:rsidRDefault="00A0566B"/>
    <w:p w:rsidR="00A0566B" w:rsidRDefault="00A0566B"/>
    <w:p w:rsidR="00A0566B" w:rsidRDefault="00A0566B"/>
    <w:p w:rsidR="00A0566B" w:rsidRDefault="00A0566B"/>
    <w:p w:rsidR="00A0566B" w:rsidRDefault="00A0566B"/>
    <w:p w:rsidR="00A0566B" w:rsidRDefault="00A0566B"/>
    <w:tbl>
      <w:tblPr>
        <w:tblW w:w="5198" w:type="pct"/>
        <w:tblLook w:val="01E0" w:firstRow="1" w:lastRow="1" w:firstColumn="1" w:lastColumn="1" w:noHBand="0" w:noVBand="0"/>
      </w:tblPr>
      <w:tblGrid>
        <w:gridCol w:w="2659"/>
        <w:gridCol w:w="6997"/>
      </w:tblGrid>
      <w:tr w:rsidR="00A0566B" w:rsidTr="00527618">
        <w:trPr>
          <w:trHeight w:val="703"/>
        </w:trPr>
        <w:tc>
          <w:tcPr>
            <w:tcW w:w="1377" w:type="pct"/>
            <w:shd w:val="clear" w:color="auto" w:fill="C6D9F1"/>
          </w:tcPr>
          <w:p w:rsidR="00A0566B" w:rsidRPr="00B846B6" w:rsidRDefault="00A0566B" w:rsidP="00527618">
            <w:pPr>
              <w:spacing w:before="120" w:after="120" w:line="240" w:lineRule="auto"/>
              <w:rPr>
                <w:rFonts w:ascii="Times New Roman" w:hAnsi="Times New Roman"/>
                <w:b/>
              </w:rPr>
            </w:pPr>
            <w:r w:rsidRPr="00B846B6">
              <w:rPr>
                <w:rFonts w:ascii="Times New Roman" w:hAnsi="Times New Roman"/>
                <w:b/>
                <w:sz w:val="40"/>
                <w:szCs w:val="40"/>
              </w:rPr>
              <w:lastRenderedPageBreak/>
              <w:t xml:space="preserve">Program  </w:t>
            </w:r>
            <w:r>
              <w:rPr>
                <w:rFonts w:ascii="Times New Roman" w:hAnsi="Times New Roman"/>
                <w:b/>
                <w:sz w:val="40"/>
                <w:szCs w:val="40"/>
              </w:rPr>
              <w:t>5</w:t>
            </w:r>
            <w:r w:rsidRPr="00B846B6">
              <w:rPr>
                <w:rFonts w:ascii="Times New Roman" w:hAnsi="Times New Roman"/>
                <w:b/>
                <w:sz w:val="40"/>
                <w:szCs w:val="40"/>
              </w:rPr>
              <w:t xml:space="preserve">: </w:t>
            </w:r>
          </w:p>
        </w:tc>
        <w:tc>
          <w:tcPr>
            <w:tcW w:w="3623" w:type="pct"/>
            <w:shd w:val="clear" w:color="auto" w:fill="C6D9F1"/>
          </w:tcPr>
          <w:p w:rsidR="00A0566B" w:rsidRPr="00B846B6" w:rsidRDefault="00A0566B" w:rsidP="00527618">
            <w:pPr>
              <w:spacing w:before="120" w:after="120" w:line="240" w:lineRule="auto"/>
              <w:rPr>
                <w:rFonts w:ascii="Times New Roman" w:hAnsi="Times New Roman"/>
                <w:sz w:val="40"/>
                <w:szCs w:val="40"/>
              </w:rPr>
            </w:pPr>
            <w:r>
              <w:rPr>
                <w:rFonts w:ascii="Times New Roman" w:hAnsi="Times New Roman"/>
                <w:sz w:val="40"/>
                <w:szCs w:val="40"/>
              </w:rPr>
              <w:t xml:space="preserve">Vzdelávanie                                                                                         </w:t>
            </w:r>
          </w:p>
        </w:tc>
      </w:tr>
      <w:tr w:rsidR="00A0566B" w:rsidTr="00527618">
        <w:trPr>
          <w:trHeight w:val="539"/>
        </w:trPr>
        <w:tc>
          <w:tcPr>
            <w:tcW w:w="1377" w:type="pct"/>
          </w:tcPr>
          <w:p w:rsidR="00A0566B" w:rsidRPr="00B846B6" w:rsidRDefault="00A0566B" w:rsidP="00527618">
            <w:pPr>
              <w:spacing w:before="120" w:after="120" w:line="240" w:lineRule="auto"/>
              <w:rPr>
                <w:rFonts w:ascii="Times New Roman" w:hAnsi="Times New Roman"/>
                <w:sz w:val="24"/>
                <w:szCs w:val="24"/>
              </w:rPr>
            </w:pPr>
            <w:r w:rsidRPr="00B846B6">
              <w:rPr>
                <w:rFonts w:ascii="Times New Roman" w:hAnsi="Times New Roman"/>
                <w:b/>
                <w:sz w:val="24"/>
                <w:szCs w:val="24"/>
              </w:rPr>
              <w:t>Zámer programu</w:t>
            </w:r>
            <w:r w:rsidRPr="00B846B6">
              <w:rPr>
                <w:rFonts w:ascii="Times New Roman" w:hAnsi="Times New Roman"/>
                <w:sz w:val="24"/>
                <w:szCs w:val="24"/>
              </w:rPr>
              <w:t>:</w:t>
            </w:r>
          </w:p>
        </w:tc>
        <w:tc>
          <w:tcPr>
            <w:tcW w:w="3623" w:type="pct"/>
          </w:tcPr>
          <w:p w:rsidR="00A0566B" w:rsidRDefault="00A0566B" w:rsidP="00527618">
            <w:pPr>
              <w:spacing w:before="120" w:after="120" w:line="240" w:lineRule="auto"/>
              <w:jc w:val="both"/>
              <w:rPr>
                <w:rFonts w:ascii="Times New Roman" w:hAnsi="Times New Roman"/>
                <w:sz w:val="24"/>
                <w:szCs w:val="24"/>
              </w:rPr>
            </w:pPr>
            <w:bookmarkStart w:id="27" w:name="program_zamer"/>
            <w:bookmarkEnd w:id="27"/>
            <w:r>
              <w:rPr>
                <w:rFonts w:ascii="Times New Roman" w:hAnsi="Times New Roman"/>
                <w:sz w:val="24"/>
                <w:szCs w:val="24"/>
              </w:rPr>
              <w:t>Vybudovať otvorené moderné autonómne školy, reagujúce na aktuálne trendy, v ktorých výchovno-vzdelávací proces rešpektuje individuálne potreby a záujmy detí, žiakov a rodičov, verejnosti a miestnej komunity.</w:t>
            </w:r>
          </w:p>
          <w:p w:rsidR="00A0566B" w:rsidRDefault="00A0566B" w:rsidP="00527618">
            <w:pPr>
              <w:spacing w:before="120" w:after="120" w:line="240" w:lineRule="auto"/>
              <w:jc w:val="both"/>
              <w:rPr>
                <w:rFonts w:ascii="Times New Roman" w:hAnsi="Times New Roman"/>
                <w:sz w:val="24"/>
                <w:szCs w:val="24"/>
              </w:rPr>
            </w:pPr>
          </w:p>
          <w:p w:rsidR="00A0566B" w:rsidRPr="00B846B6" w:rsidRDefault="00A0566B" w:rsidP="00527618">
            <w:pPr>
              <w:spacing w:before="120" w:after="120" w:line="240" w:lineRule="auto"/>
              <w:jc w:val="both"/>
              <w:rPr>
                <w:rFonts w:ascii="Times New Roman" w:hAnsi="Times New Roman"/>
                <w:sz w:val="24"/>
                <w:szCs w:val="24"/>
              </w:rPr>
            </w:pPr>
          </w:p>
        </w:tc>
      </w:tr>
    </w:tbl>
    <w:p w:rsidR="00A0566B" w:rsidRPr="001D5B87" w:rsidRDefault="00A0566B" w:rsidP="00A0566B">
      <w:pPr>
        <w:tabs>
          <w:tab w:val="center" w:pos="947"/>
          <w:tab w:val="center" w:pos="3544"/>
          <w:tab w:val="center" w:pos="5993"/>
          <w:tab w:val="left" w:pos="8023"/>
        </w:tabs>
        <w:spacing w:before="120" w:after="0" w:line="20" w:lineRule="atLeast"/>
        <w:rPr>
          <w:rFonts w:ascii="Times New Roman" w:hAnsi="Times New Roman"/>
          <w:b/>
          <w:sz w:val="24"/>
          <w:szCs w:val="24"/>
        </w:rPr>
      </w:pPr>
      <w:r w:rsidRPr="001D5B87">
        <w:rPr>
          <w:rFonts w:ascii="Times New Roman" w:hAnsi="Times New Roman"/>
          <w:b/>
          <w:sz w:val="24"/>
          <w:szCs w:val="24"/>
        </w:rPr>
        <w:t xml:space="preserve">Rozpočet : </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232"/>
        <w:gridCol w:w="2374"/>
        <w:gridCol w:w="2374"/>
      </w:tblGrid>
      <w:tr w:rsidR="00A0566B" w:rsidRPr="004E3205" w:rsidTr="00527618">
        <w:tc>
          <w:tcPr>
            <w:tcW w:w="2660" w:type="dxa"/>
          </w:tcPr>
          <w:p w:rsidR="00A0566B" w:rsidRPr="00034DDB"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4"/>
                <w:szCs w:val="24"/>
              </w:rPr>
            </w:pPr>
            <w:r w:rsidRPr="00034DDB">
              <w:rPr>
                <w:rFonts w:ascii="Times New Roman" w:eastAsia="Times New Roman" w:hAnsi="Times New Roman"/>
                <w:b/>
                <w:bCs/>
                <w:color w:val="000000"/>
                <w:sz w:val="24"/>
                <w:szCs w:val="24"/>
              </w:rPr>
              <w:t>rok</w:t>
            </w:r>
          </w:p>
        </w:tc>
        <w:tc>
          <w:tcPr>
            <w:tcW w:w="2232" w:type="dxa"/>
            <w:tcBorders>
              <w:right w:val="single" w:sz="4" w:space="0" w:color="000000"/>
            </w:tcBorders>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2020</w:t>
            </w:r>
          </w:p>
        </w:tc>
        <w:tc>
          <w:tcPr>
            <w:tcW w:w="2374" w:type="dxa"/>
            <w:tcBorders>
              <w:top w:val="single" w:sz="4" w:space="0" w:color="000000"/>
              <w:left w:val="single" w:sz="4" w:space="0" w:color="000000"/>
              <w:bottom w:val="single" w:sz="4" w:space="0" w:color="000000"/>
              <w:right w:val="single" w:sz="4" w:space="0" w:color="000000"/>
            </w:tcBorders>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Skutočnosť k 6. mesiacu</w:t>
            </w:r>
          </w:p>
        </w:tc>
        <w:tc>
          <w:tcPr>
            <w:tcW w:w="2374" w:type="dxa"/>
            <w:tcBorders>
              <w:top w:val="single" w:sz="4" w:space="0" w:color="000000"/>
              <w:left w:val="single" w:sz="4" w:space="0" w:color="000000"/>
              <w:bottom w:val="single" w:sz="4" w:space="0" w:color="000000"/>
              <w:right w:val="single" w:sz="4" w:space="0" w:color="000000"/>
            </w:tcBorders>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 plnenia</w:t>
            </w:r>
          </w:p>
        </w:tc>
      </w:tr>
      <w:tr w:rsidR="00A0566B" w:rsidRPr="004E3205" w:rsidTr="00527618">
        <w:tc>
          <w:tcPr>
            <w:tcW w:w="2660" w:type="dxa"/>
          </w:tcPr>
          <w:p w:rsidR="00A0566B" w:rsidRPr="00A42B24" w:rsidRDefault="00A0566B" w:rsidP="00527618">
            <w:pPr>
              <w:tabs>
                <w:tab w:val="center" w:pos="947"/>
                <w:tab w:val="center" w:pos="3544"/>
                <w:tab w:val="center" w:pos="5993"/>
                <w:tab w:val="left" w:pos="8023"/>
              </w:tabs>
              <w:spacing w:after="0" w:line="20" w:lineRule="atLeast"/>
              <w:rPr>
                <w:rFonts w:ascii="Times New Roman" w:eastAsia="Times New Roman" w:hAnsi="Times New Roman"/>
                <w:bCs/>
                <w:color w:val="000000"/>
                <w:sz w:val="24"/>
                <w:szCs w:val="24"/>
              </w:rPr>
            </w:pPr>
            <w:r w:rsidRPr="00A42B24">
              <w:rPr>
                <w:rFonts w:ascii="Times New Roman" w:eastAsia="Times New Roman" w:hAnsi="Times New Roman"/>
                <w:bCs/>
                <w:color w:val="000000"/>
                <w:sz w:val="24"/>
                <w:szCs w:val="24"/>
              </w:rPr>
              <w:t>Bežné výdavky</w:t>
            </w:r>
          </w:p>
          <w:p w:rsidR="00A0566B" w:rsidRPr="00A42B24" w:rsidRDefault="00A0566B" w:rsidP="00527618">
            <w:pPr>
              <w:tabs>
                <w:tab w:val="center" w:pos="947"/>
                <w:tab w:val="center" w:pos="3544"/>
                <w:tab w:val="center" w:pos="5993"/>
                <w:tab w:val="left" w:pos="8023"/>
              </w:tabs>
              <w:spacing w:after="0" w:line="20" w:lineRule="atLeast"/>
              <w:rPr>
                <w:rFonts w:ascii="Times New Roman" w:eastAsia="Times New Roman" w:hAnsi="Times New Roman"/>
                <w:bCs/>
                <w:color w:val="000000"/>
                <w:sz w:val="24"/>
                <w:szCs w:val="24"/>
              </w:rPr>
            </w:pPr>
            <w:r w:rsidRPr="00A42B24">
              <w:rPr>
                <w:rFonts w:ascii="Times New Roman" w:eastAsia="Times New Roman" w:hAnsi="Times New Roman"/>
                <w:bCs/>
                <w:color w:val="000000"/>
                <w:sz w:val="24"/>
                <w:szCs w:val="24"/>
              </w:rPr>
              <w:t>Kapitálové výdavky</w:t>
            </w:r>
          </w:p>
          <w:p w:rsidR="00A0566B" w:rsidRPr="00A42B24" w:rsidRDefault="00A0566B" w:rsidP="00527618">
            <w:pPr>
              <w:tabs>
                <w:tab w:val="center" w:pos="947"/>
                <w:tab w:val="center" w:pos="3544"/>
                <w:tab w:val="center" w:pos="5993"/>
                <w:tab w:val="left" w:pos="8023"/>
              </w:tabs>
              <w:spacing w:after="0" w:line="20" w:lineRule="atLeast"/>
              <w:rPr>
                <w:rFonts w:ascii="Times New Roman" w:eastAsia="Times New Roman" w:hAnsi="Times New Roman"/>
                <w:bCs/>
                <w:color w:val="000000"/>
                <w:sz w:val="24"/>
                <w:szCs w:val="24"/>
              </w:rPr>
            </w:pPr>
            <w:r w:rsidRPr="00A42B24">
              <w:rPr>
                <w:rFonts w:ascii="Times New Roman" w:eastAsia="Times New Roman" w:hAnsi="Times New Roman"/>
                <w:bCs/>
                <w:color w:val="000000"/>
                <w:sz w:val="24"/>
                <w:szCs w:val="24"/>
              </w:rPr>
              <w:t>Finančné výdavky</w:t>
            </w:r>
          </w:p>
          <w:p w:rsidR="00A0566B" w:rsidRPr="00A42B24" w:rsidRDefault="00A0566B" w:rsidP="00527618">
            <w:pPr>
              <w:tabs>
                <w:tab w:val="center" w:pos="947"/>
                <w:tab w:val="center" w:pos="3544"/>
                <w:tab w:val="center" w:pos="5993"/>
                <w:tab w:val="left" w:pos="8023"/>
              </w:tabs>
              <w:spacing w:after="0" w:line="20" w:lineRule="atLeast"/>
              <w:rPr>
                <w:rFonts w:ascii="Tahoma" w:eastAsia="Times New Roman" w:hAnsi="Tahoma" w:cs="Tahoma"/>
                <w:b/>
                <w:bCs/>
                <w:color w:val="FFFFFF"/>
                <w:sz w:val="24"/>
                <w:szCs w:val="24"/>
              </w:rPr>
            </w:pPr>
            <w:r w:rsidRPr="00A42B24">
              <w:rPr>
                <w:rFonts w:ascii="Times New Roman" w:eastAsia="Times New Roman" w:hAnsi="Times New Roman"/>
                <w:b/>
                <w:bCs/>
                <w:color w:val="000000"/>
                <w:sz w:val="24"/>
                <w:szCs w:val="24"/>
              </w:rPr>
              <w:t>Spolu</w:t>
            </w:r>
          </w:p>
        </w:tc>
        <w:tc>
          <w:tcPr>
            <w:tcW w:w="2232" w:type="dxa"/>
            <w:tcBorders>
              <w:right w:val="single" w:sz="4" w:space="0" w:color="000000"/>
            </w:tcBorders>
          </w:tcPr>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25 094 578,00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1 244 009,00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972 618,00</w:t>
            </w:r>
          </w:p>
          <w:p w:rsidR="00A0566B" w:rsidRPr="00A42B24"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27 311 205,00</w:t>
            </w:r>
          </w:p>
        </w:tc>
        <w:tc>
          <w:tcPr>
            <w:tcW w:w="2374" w:type="dxa"/>
            <w:tcBorders>
              <w:top w:val="single" w:sz="4" w:space="0" w:color="000000"/>
              <w:left w:val="single" w:sz="4" w:space="0" w:color="000000"/>
              <w:bottom w:val="single" w:sz="4" w:space="0" w:color="000000"/>
              <w:right w:val="single" w:sz="4" w:space="0" w:color="000000"/>
            </w:tcBorders>
          </w:tcPr>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10 150 008,03</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92 341,59</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490 371,06</w:t>
            </w:r>
          </w:p>
          <w:p w:rsidR="00A0566B" w:rsidRPr="00A42B24"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10 732 720,68</w:t>
            </w:r>
          </w:p>
        </w:tc>
        <w:tc>
          <w:tcPr>
            <w:tcW w:w="2374" w:type="dxa"/>
            <w:tcBorders>
              <w:top w:val="single" w:sz="4" w:space="0" w:color="000000"/>
              <w:left w:val="single" w:sz="4" w:space="0" w:color="000000"/>
              <w:bottom w:val="single" w:sz="4" w:space="0" w:color="000000"/>
              <w:right w:val="single" w:sz="4" w:space="0" w:color="000000"/>
            </w:tcBorders>
          </w:tcPr>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40,45</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7,42</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50,42</w:t>
            </w:r>
          </w:p>
          <w:p w:rsidR="00A0566B" w:rsidRPr="00A42B24"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39,30</w:t>
            </w:r>
          </w:p>
        </w:tc>
      </w:tr>
    </w:tbl>
    <w:p w:rsidR="00A0566B" w:rsidRDefault="00A0566B" w:rsidP="00A0566B">
      <w:pPr>
        <w:spacing w:after="0" w:line="240" w:lineRule="auto"/>
        <w:ind w:left="708" w:hanging="708"/>
        <w:rPr>
          <w:rFonts w:ascii="Times New Roman" w:hAnsi="Times New Roman"/>
          <w:b/>
          <w:sz w:val="24"/>
          <w:szCs w:val="24"/>
        </w:rPr>
      </w:pPr>
    </w:p>
    <w:p w:rsidR="00A0566B" w:rsidRDefault="00A0566B" w:rsidP="00A0566B">
      <w:pPr>
        <w:spacing w:after="0"/>
        <w:rPr>
          <w:rFonts w:ascii="Times New Roman" w:hAnsi="Times New Roman"/>
          <w:b/>
          <w:sz w:val="24"/>
          <w:szCs w:val="24"/>
        </w:rPr>
      </w:pPr>
    </w:p>
    <w:p w:rsidR="00A0566B" w:rsidRPr="00D66639" w:rsidRDefault="00A0566B" w:rsidP="00A0566B">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A0566B" w:rsidRPr="00D66639" w:rsidRDefault="00A0566B" w:rsidP="00A0566B">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6.</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5</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Vzdelávanie</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27 311 205,00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10 732 720,68 Eur</w:t>
            </w:r>
          </w:p>
        </w:tc>
      </w:tr>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5.1</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Predškolské vzdelávanie</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8 919 257,00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3 669 702,80 Eur</w:t>
            </w:r>
          </w:p>
        </w:tc>
      </w:tr>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5.2</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Vzdelávanie v základných školách</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10 828 485,00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4 655 874,12 Eur</w:t>
            </w:r>
          </w:p>
        </w:tc>
      </w:tr>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5.3</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Zlepšenie technického stavu budov</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2 708 958,00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700 981,16 Eur</w:t>
            </w:r>
          </w:p>
        </w:tc>
      </w:tr>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5.4</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Riadenie kvality vzdelávania</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112 405,00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13 336,07 Eur</w:t>
            </w:r>
          </w:p>
        </w:tc>
      </w:tr>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5.5</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 xml:space="preserve">Podpora </w:t>
            </w:r>
            <w:proofErr w:type="spellStart"/>
            <w:r>
              <w:rPr>
                <w:rFonts w:ascii="Tahoma" w:hAnsi="Tahoma" w:cs="Tahoma"/>
                <w:bCs/>
                <w:color w:val="000000"/>
                <w:sz w:val="20"/>
                <w:szCs w:val="20"/>
              </w:rPr>
              <w:t>voľnočasových</w:t>
            </w:r>
            <w:proofErr w:type="spellEnd"/>
            <w:r>
              <w:rPr>
                <w:rFonts w:ascii="Tahoma" w:hAnsi="Tahoma" w:cs="Tahoma"/>
                <w:bCs/>
                <w:color w:val="000000"/>
                <w:sz w:val="20"/>
                <w:szCs w:val="20"/>
              </w:rPr>
              <w:t xml:space="preserve"> aktivít v základných školách</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2 216 746,00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891 769,97 Eur</w:t>
            </w:r>
          </w:p>
        </w:tc>
      </w:tr>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5.6</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Školské stravovanie v základných školách</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2 502 784,00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799 106,75 Eur</w:t>
            </w:r>
          </w:p>
        </w:tc>
      </w:tr>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5.7</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Školský úrad</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4 570,00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1 817,26 Eur</w:t>
            </w:r>
          </w:p>
        </w:tc>
      </w:tr>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5.8</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Podujatia žiakov ZŠ a MŠ</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18 000,00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132,55 Eur</w:t>
            </w:r>
          </w:p>
        </w:tc>
      </w:tr>
    </w:tbl>
    <w:p w:rsidR="00A0566B" w:rsidRDefault="00A0566B" w:rsidP="00A0566B">
      <w:pPr>
        <w:spacing w:after="0"/>
        <w:rPr>
          <w:rFonts w:ascii="Courier New" w:hAnsi="Courier New" w:cs="Courier New"/>
          <w:b/>
          <w:sz w:val="20"/>
          <w:szCs w:val="20"/>
        </w:rPr>
      </w:pPr>
    </w:p>
    <w:p w:rsidR="00A0566B" w:rsidRDefault="00A0566B" w:rsidP="00A0566B">
      <w:pPr>
        <w:spacing w:after="0"/>
        <w:rPr>
          <w:rFonts w:ascii="Courier New" w:hAnsi="Courier New" w:cs="Courier New"/>
          <w:b/>
          <w:sz w:val="20"/>
          <w:szCs w:val="20"/>
        </w:rPr>
      </w:pPr>
    </w:p>
    <w:p w:rsidR="00A0566B" w:rsidRDefault="00A0566B" w:rsidP="00A0566B">
      <w:pPr>
        <w:spacing w:after="0"/>
        <w:rPr>
          <w:rFonts w:ascii="Courier New" w:hAnsi="Courier New" w:cs="Courier New"/>
          <w:b/>
          <w:sz w:val="20"/>
          <w:szCs w:val="20"/>
        </w:rPr>
      </w:pPr>
    </w:p>
    <w:p w:rsidR="00A0566B" w:rsidRDefault="00A0566B" w:rsidP="00A0566B">
      <w:pPr>
        <w:sectPr w:rsidR="00A0566B" w:rsidSect="006E1DE5">
          <w:pgSz w:w="11906" w:h="16838"/>
          <w:pgMar w:top="1417" w:right="1417" w:bottom="1417" w:left="1417" w:header="708" w:footer="708" w:gutter="0"/>
          <w:cols w:space="708"/>
          <w:docGrid w:linePitch="360"/>
        </w:sectPr>
      </w:pPr>
    </w:p>
    <w:tbl>
      <w:tblPr>
        <w:tblW w:w="5198" w:type="pct"/>
        <w:tblLook w:val="01E0" w:firstRow="1" w:lastRow="1" w:firstColumn="1" w:lastColumn="1" w:noHBand="0" w:noVBand="0"/>
      </w:tblPr>
      <w:tblGrid>
        <w:gridCol w:w="3086"/>
        <w:gridCol w:w="6570"/>
      </w:tblGrid>
      <w:tr w:rsidR="00A0566B" w:rsidRPr="00850180" w:rsidTr="00527618">
        <w:trPr>
          <w:trHeight w:val="567"/>
        </w:trPr>
        <w:tc>
          <w:tcPr>
            <w:tcW w:w="1598" w:type="pct"/>
            <w:shd w:val="clear" w:color="auto" w:fill="C6D9F1"/>
          </w:tcPr>
          <w:p w:rsidR="00A0566B" w:rsidRPr="00850180" w:rsidRDefault="00A0566B" w:rsidP="00527618">
            <w:pPr>
              <w:spacing w:before="120" w:after="120" w:line="240" w:lineRule="auto"/>
              <w:rPr>
                <w:rFonts w:ascii="Times New Roman" w:hAnsi="Times New Roman"/>
                <w:b/>
                <w:sz w:val="32"/>
                <w:szCs w:val="32"/>
              </w:rPr>
            </w:pPr>
            <w:r w:rsidRPr="00850180">
              <w:rPr>
                <w:rFonts w:ascii="Times New Roman" w:hAnsi="Times New Roman"/>
                <w:b/>
                <w:sz w:val="32"/>
                <w:szCs w:val="32"/>
              </w:rPr>
              <w:lastRenderedPageBreak/>
              <w:t xml:space="preserve">Podprogram </w:t>
            </w:r>
            <w:r>
              <w:rPr>
                <w:rFonts w:ascii="Times New Roman" w:hAnsi="Times New Roman"/>
                <w:b/>
                <w:sz w:val="32"/>
                <w:szCs w:val="32"/>
              </w:rPr>
              <w:t>5.1</w:t>
            </w:r>
            <w:r w:rsidRPr="00850180">
              <w:rPr>
                <w:rFonts w:ascii="Times New Roman" w:hAnsi="Times New Roman"/>
                <w:b/>
                <w:sz w:val="32"/>
                <w:szCs w:val="32"/>
              </w:rPr>
              <w:t>:</w:t>
            </w:r>
          </w:p>
        </w:tc>
        <w:tc>
          <w:tcPr>
            <w:tcW w:w="3402" w:type="pct"/>
            <w:shd w:val="clear" w:color="auto" w:fill="C6D9F1"/>
          </w:tcPr>
          <w:p w:rsidR="00A0566B" w:rsidRPr="00850180" w:rsidRDefault="00A0566B" w:rsidP="00527618">
            <w:pPr>
              <w:spacing w:before="120" w:after="120" w:line="240" w:lineRule="auto"/>
              <w:rPr>
                <w:rFonts w:ascii="Times New Roman" w:hAnsi="Times New Roman"/>
                <w:b/>
                <w:sz w:val="28"/>
                <w:szCs w:val="28"/>
              </w:rPr>
            </w:pPr>
            <w:r>
              <w:rPr>
                <w:rFonts w:ascii="Times New Roman" w:hAnsi="Times New Roman"/>
                <w:b/>
                <w:sz w:val="28"/>
                <w:szCs w:val="28"/>
              </w:rPr>
              <w:t xml:space="preserve">Predškolské vzdelávanie                                                                             </w:t>
            </w:r>
          </w:p>
        </w:tc>
      </w:tr>
      <w:tr w:rsidR="00A0566B" w:rsidRPr="00850180" w:rsidTr="00527618">
        <w:trPr>
          <w:trHeight w:val="539"/>
        </w:trPr>
        <w:tc>
          <w:tcPr>
            <w:tcW w:w="1598" w:type="pct"/>
          </w:tcPr>
          <w:p w:rsidR="00A0566B" w:rsidRPr="00850180" w:rsidRDefault="00A0566B" w:rsidP="00527618">
            <w:pPr>
              <w:spacing w:before="120" w:after="120" w:line="240" w:lineRule="auto"/>
              <w:rPr>
                <w:rFonts w:ascii="Times New Roman" w:hAnsi="Times New Roman"/>
                <w:sz w:val="24"/>
                <w:szCs w:val="24"/>
              </w:rPr>
            </w:pPr>
            <w:r w:rsidRPr="00850180">
              <w:rPr>
                <w:rFonts w:ascii="Times New Roman" w:hAnsi="Times New Roman"/>
                <w:b/>
                <w:sz w:val="24"/>
                <w:szCs w:val="24"/>
              </w:rPr>
              <w:t>Zámer podprogramu</w:t>
            </w:r>
            <w:r w:rsidRPr="00850180">
              <w:rPr>
                <w:rFonts w:ascii="Times New Roman" w:hAnsi="Times New Roman"/>
                <w:sz w:val="24"/>
                <w:szCs w:val="24"/>
              </w:rPr>
              <w:t>:</w:t>
            </w:r>
          </w:p>
        </w:tc>
        <w:tc>
          <w:tcPr>
            <w:tcW w:w="3402" w:type="pct"/>
          </w:tcPr>
          <w:p w:rsidR="00A0566B" w:rsidRDefault="00A0566B" w:rsidP="00527618">
            <w:pPr>
              <w:spacing w:before="120" w:after="120" w:line="240" w:lineRule="auto"/>
              <w:jc w:val="both"/>
              <w:rPr>
                <w:rFonts w:ascii="Times New Roman" w:hAnsi="Times New Roman"/>
              </w:rPr>
            </w:pPr>
            <w:r>
              <w:rPr>
                <w:rFonts w:ascii="Times New Roman" w:hAnsi="Times New Roman"/>
              </w:rPr>
              <w:t>Rozvíjať nové autonómne materské školy, efektívne využívať ľudské a materiálne zdroje v prospech výchovy a vzdelávania detí osobnostného rozvoja, k vytváraniu predpokladov pre ďalšie vzdelávanie a pre prípravu na život v spoločnosti v súlade s individuálnymi potrebami a vekovými osobitosťami detí, rešpektujúc individuálne potreby verejnosti</w:t>
            </w:r>
          </w:p>
          <w:p w:rsidR="00A0566B" w:rsidRPr="00850180" w:rsidRDefault="00A0566B" w:rsidP="00527618">
            <w:pPr>
              <w:spacing w:before="120" w:after="120" w:line="240" w:lineRule="auto"/>
              <w:jc w:val="both"/>
              <w:rPr>
                <w:rFonts w:ascii="Times New Roman" w:hAnsi="Times New Roman"/>
              </w:rPr>
            </w:pPr>
          </w:p>
        </w:tc>
      </w:tr>
    </w:tbl>
    <w:p w:rsidR="00A0566B" w:rsidRPr="00850180" w:rsidRDefault="00A0566B" w:rsidP="00A0566B">
      <w:pPr>
        <w:tabs>
          <w:tab w:val="center" w:pos="947"/>
          <w:tab w:val="center" w:pos="3544"/>
          <w:tab w:val="center" w:pos="5993"/>
          <w:tab w:val="left" w:pos="8023"/>
        </w:tabs>
        <w:spacing w:before="240" w:after="0" w:line="20" w:lineRule="atLeast"/>
        <w:ind w:left="947" w:hanging="947"/>
        <w:rPr>
          <w:rFonts w:ascii="Times New Roman" w:hAnsi="Times New Roman"/>
          <w:b/>
          <w:sz w:val="24"/>
          <w:szCs w:val="24"/>
        </w:rPr>
      </w:pPr>
      <w:r w:rsidRPr="00850180">
        <w:rPr>
          <w:rFonts w:ascii="Times New Roman" w:hAnsi="Times New Roman"/>
          <w:b/>
          <w:sz w:val="24"/>
          <w:szCs w:val="24"/>
        </w:rPr>
        <w:t xml:space="preserve">Rozpočet :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315"/>
        <w:gridCol w:w="2315"/>
        <w:gridCol w:w="2316"/>
      </w:tblGrid>
      <w:tr w:rsidR="00A0566B" w:rsidRPr="00850180" w:rsidTr="00527618">
        <w:tc>
          <w:tcPr>
            <w:tcW w:w="2694" w:type="dxa"/>
            <w:vAlign w:val="center"/>
          </w:tcPr>
          <w:p w:rsidR="00A0566B" w:rsidRPr="00953C0C" w:rsidRDefault="00A0566B" w:rsidP="00527618">
            <w:pPr>
              <w:tabs>
                <w:tab w:val="center" w:pos="947"/>
                <w:tab w:val="center" w:pos="3544"/>
                <w:tab w:val="center" w:pos="5993"/>
                <w:tab w:val="left" w:pos="8023"/>
              </w:tabs>
              <w:spacing w:before="120" w:after="120" w:line="20" w:lineRule="atLeast"/>
              <w:jc w:val="center"/>
              <w:rPr>
                <w:rFonts w:ascii="Times New Roman" w:hAnsi="Times New Roman"/>
                <w:b/>
                <w:sz w:val="24"/>
                <w:szCs w:val="24"/>
              </w:rPr>
            </w:pPr>
            <w:r w:rsidRPr="00953C0C">
              <w:rPr>
                <w:rFonts w:ascii="Times New Roman" w:hAnsi="Times New Roman"/>
                <w:b/>
                <w:sz w:val="24"/>
                <w:szCs w:val="24"/>
              </w:rPr>
              <w:t>rok</w:t>
            </w:r>
          </w:p>
        </w:tc>
        <w:tc>
          <w:tcPr>
            <w:tcW w:w="2315" w:type="dxa"/>
            <w:tcBorders>
              <w:right w:val="single" w:sz="4" w:space="0" w:color="auto"/>
            </w:tcBorders>
            <w:vAlign w:val="center"/>
          </w:tcPr>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2020</w:t>
            </w:r>
          </w:p>
        </w:tc>
        <w:tc>
          <w:tcPr>
            <w:tcW w:w="2315" w:type="dxa"/>
            <w:tcBorders>
              <w:top w:val="single" w:sz="4" w:space="0" w:color="auto"/>
              <w:left w:val="single" w:sz="4" w:space="0" w:color="auto"/>
              <w:bottom w:val="single" w:sz="4" w:space="0" w:color="auto"/>
              <w:right w:val="single" w:sz="4" w:space="0" w:color="auto"/>
            </w:tcBorders>
            <w:vAlign w:val="center"/>
          </w:tcPr>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Skutočnosť k 6. mesiacu</w:t>
            </w:r>
          </w:p>
        </w:tc>
        <w:tc>
          <w:tcPr>
            <w:tcW w:w="2316" w:type="dxa"/>
            <w:tcBorders>
              <w:top w:val="single" w:sz="4" w:space="0" w:color="auto"/>
              <w:left w:val="single" w:sz="4" w:space="0" w:color="auto"/>
              <w:bottom w:val="single" w:sz="4" w:space="0" w:color="auto"/>
              <w:right w:val="single" w:sz="4" w:space="0" w:color="auto"/>
            </w:tcBorders>
            <w:vAlign w:val="center"/>
          </w:tcPr>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 plnenia</w:t>
            </w:r>
          </w:p>
        </w:tc>
      </w:tr>
      <w:tr w:rsidR="00A0566B" w:rsidRPr="00850180" w:rsidTr="00527618">
        <w:tc>
          <w:tcPr>
            <w:tcW w:w="2694" w:type="dxa"/>
            <w:vAlign w:val="center"/>
          </w:tcPr>
          <w:p w:rsidR="00A0566B" w:rsidRPr="00850180" w:rsidRDefault="00A0566B" w:rsidP="00527618">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Bežné výdavky</w:t>
            </w:r>
          </w:p>
          <w:p w:rsidR="00A0566B" w:rsidRPr="00850180" w:rsidRDefault="00A0566B" w:rsidP="00527618">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Kapitálové výdavky</w:t>
            </w:r>
          </w:p>
          <w:p w:rsidR="00A0566B" w:rsidRPr="00850180" w:rsidRDefault="00A0566B" w:rsidP="00527618">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Finančné výdavky</w:t>
            </w:r>
          </w:p>
          <w:p w:rsidR="00A0566B" w:rsidRPr="00850180" w:rsidRDefault="00A0566B" w:rsidP="00527618">
            <w:pPr>
              <w:tabs>
                <w:tab w:val="center" w:pos="947"/>
                <w:tab w:val="center" w:pos="3544"/>
                <w:tab w:val="center" w:pos="5993"/>
                <w:tab w:val="left" w:pos="8023"/>
              </w:tabs>
              <w:spacing w:after="0" w:line="20" w:lineRule="atLeast"/>
              <w:rPr>
                <w:rFonts w:ascii="Times New Roman" w:hAnsi="Times New Roman"/>
                <w:b/>
                <w:sz w:val="24"/>
                <w:szCs w:val="24"/>
              </w:rPr>
            </w:pPr>
            <w:r w:rsidRPr="00850180">
              <w:rPr>
                <w:rFonts w:ascii="Times New Roman" w:hAnsi="Times New Roman"/>
                <w:b/>
                <w:sz w:val="24"/>
                <w:szCs w:val="24"/>
              </w:rPr>
              <w:t>Spolu</w:t>
            </w:r>
          </w:p>
        </w:tc>
        <w:tc>
          <w:tcPr>
            <w:tcW w:w="2315" w:type="dxa"/>
            <w:tcBorders>
              <w:right w:val="single" w:sz="4" w:space="0" w:color="auto"/>
            </w:tcBorders>
            <w:vAlign w:val="center"/>
          </w:tcPr>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8 891 757,00</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27 500,00</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8 919 257,00</w:t>
            </w:r>
          </w:p>
        </w:tc>
        <w:tc>
          <w:tcPr>
            <w:tcW w:w="2315" w:type="dxa"/>
            <w:tcBorders>
              <w:top w:val="single" w:sz="4" w:space="0" w:color="auto"/>
              <w:left w:val="single" w:sz="4" w:space="0" w:color="auto"/>
              <w:bottom w:val="single" w:sz="4" w:space="0" w:color="auto"/>
              <w:right w:val="single" w:sz="4" w:space="0" w:color="auto"/>
            </w:tcBorders>
            <w:vAlign w:val="center"/>
          </w:tcPr>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3 669 702,80</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3 669 702,80</w:t>
            </w:r>
          </w:p>
        </w:tc>
        <w:tc>
          <w:tcPr>
            <w:tcW w:w="2316" w:type="dxa"/>
            <w:tcBorders>
              <w:top w:val="single" w:sz="4" w:space="0" w:color="auto"/>
              <w:left w:val="single" w:sz="4" w:space="0" w:color="auto"/>
              <w:bottom w:val="single" w:sz="4" w:space="0" w:color="auto"/>
              <w:right w:val="single" w:sz="4" w:space="0" w:color="auto"/>
            </w:tcBorders>
            <w:vAlign w:val="center"/>
          </w:tcPr>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41,27</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41,14</w:t>
            </w:r>
          </w:p>
        </w:tc>
      </w:tr>
    </w:tbl>
    <w:p w:rsidR="00A0566B" w:rsidRDefault="00A0566B" w:rsidP="00A0566B">
      <w:pPr>
        <w:spacing w:after="0" w:line="240" w:lineRule="auto"/>
        <w:ind w:left="708" w:hanging="708"/>
        <w:rPr>
          <w:rFonts w:ascii="Times New Roman" w:hAnsi="Times New Roman"/>
          <w:b/>
          <w:sz w:val="24"/>
          <w:szCs w:val="24"/>
        </w:rPr>
      </w:pPr>
    </w:p>
    <w:p w:rsidR="00A0566B" w:rsidRPr="00850180" w:rsidRDefault="00A0566B" w:rsidP="00A0566B">
      <w:pPr>
        <w:spacing w:after="0"/>
        <w:jc w:val="both"/>
        <w:rPr>
          <w:rFonts w:ascii="Times New Roman" w:hAnsi="Times New Roman"/>
          <w:sz w:val="18"/>
          <w:szCs w:val="18"/>
        </w:rPr>
      </w:pPr>
    </w:p>
    <w:p w:rsidR="00A0566B" w:rsidRPr="00D66639" w:rsidRDefault="00A0566B" w:rsidP="00A0566B">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A0566B" w:rsidRPr="00D66639" w:rsidRDefault="00A0566B" w:rsidP="00A0566B">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6.</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5.1</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Predškolské vzdelávanie</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8 919 257,00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3 669 702,80 Eur</w:t>
            </w:r>
          </w:p>
        </w:tc>
      </w:tr>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5.1.1</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Materské školy</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8 339 979,00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3 417 942,85 Eur</w:t>
            </w:r>
          </w:p>
        </w:tc>
      </w:tr>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5.1.2</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Stredisko služieb školám a školským zariadeniam</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579 278,00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251 759,95 Eur</w:t>
            </w:r>
          </w:p>
        </w:tc>
      </w:tr>
    </w:tbl>
    <w:p w:rsidR="00A0566B" w:rsidRPr="00850180" w:rsidRDefault="00A0566B" w:rsidP="00A0566B">
      <w:pPr>
        <w:spacing w:after="0"/>
        <w:rPr>
          <w:rFonts w:ascii="Times New Roman" w:hAnsi="Times New Roman"/>
          <w:sz w:val="20"/>
          <w:szCs w:val="20"/>
        </w:rPr>
      </w:pPr>
    </w:p>
    <w:p w:rsidR="00A0566B" w:rsidRPr="007A3AF4" w:rsidRDefault="00A0566B" w:rsidP="00A0566B">
      <w:pPr>
        <w:spacing w:after="0"/>
        <w:jc w:val="both"/>
        <w:rPr>
          <w:rFonts w:ascii="Times New Roman" w:hAnsi="Times New Roman"/>
          <w:sz w:val="24"/>
          <w:szCs w:val="24"/>
        </w:rPr>
      </w:pPr>
    </w:p>
    <w:p w:rsidR="00A0566B" w:rsidRDefault="00A0566B" w:rsidP="00A0566B">
      <w:pPr>
        <w:spacing w:after="0" w:line="240" w:lineRule="auto"/>
        <w:jc w:val="both"/>
        <w:rPr>
          <w:rFonts w:ascii="Times New Roman" w:hAnsi="Times New Roman"/>
          <w:sz w:val="24"/>
          <w:szCs w:val="24"/>
        </w:rPr>
      </w:pPr>
    </w:p>
    <w:p w:rsidR="00A0566B" w:rsidRDefault="00A0566B" w:rsidP="00A0566B"/>
    <w:p w:rsidR="00A0566B" w:rsidRDefault="00A0566B" w:rsidP="00A0566B">
      <w:pPr>
        <w:sectPr w:rsidR="00A0566B" w:rsidSect="006E1DE5">
          <w:pgSz w:w="11906" w:h="16838"/>
          <w:pgMar w:top="1417" w:right="1417" w:bottom="1417" w:left="1417" w:header="708" w:footer="708" w:gutter="0"/>
          <w:cols w:space="708"/>
          <w:docGrid w:linePitch="360"/>
        </w:sectPr>
      </w:pPr>
    </w:p>
    <w:tbl>
      <w:tblPr>
        <w:tblW w:w="5172" w:type="pct"/>
        <w:shd w:val="clear" w:color="auto" w:fill="C6D9F1"/>
        <w:tblLook w:val="01E0" w:firstRow="1" w:lastRow="1" w:firstColumn="1" w:lastColumn="1" w:noHBand="0" w:noVBand="0"/>
      </w:tblPr>
      <w:tblGrid>
        <w:gridCol w:w="2519"/>
        <w:gridCol w:w="7089"/>
      </w:tblGrid>
      <w:tr w:rsidR="00A0566B" w:rsidTr="00527618">
        <w:trPr>
          <w:trHeight w:val="661"/>
        </w:trPr>
        <w:tc>
          <w:tcPr>
            <w:tcW w:w="1311" w:type="pct"/>
            <w:shd w:val="clear" w:color="auto" w:fill="C6D9F1"/>
          </w:tcPr>
          <w:p w:rsidR="00A0566B" w:rsidRPr="00A31153" w:rsidRDefault="00A0566B" w:rsidP="00527618">
            <w:pPr>
              <w:spacing w:before="120" w:after="120" w:line="240" w:lineRule="auto"/>
              <w:rPr>
                <w:rFonts w:ascii="Times New Roman" w:hAnsi="Times New Roman"/>
                <w:b/>
                <w:sz w:val="32"/>
                <w:szCs w:val="32"/>
              </w:rPr>
            </w:pPr>
            <w:r w:rsidRPr="00A31153">
              <w:rPr>
                <w:rFonts w:ascii="Times New Roman" w:hAnsi="Times New Roman"/>
                <w:b/>
                <w:sz w:val="32"/>
                <w:szCs w:val="32"/>
              </w:rPr>
              <w:lastRenderedPageBreak/>
              <w:t xml:space="preserve">Prvok </w:t>
            </w:r>
            <w:r>
              <w:rPr>
                <w:rFonts w:ascii="Times New Roman" w:hAnsi="Times New Roman"/>
                <w:b/>
                <w:sz w:val="32"/>
                <w:szCs w:val="32"/>
              </w:rPr>
              <w:t>5.1.1</w:t>
            </w:r>
            <w:r w:rsidRPr="00A31153">
              <w:rPr>
                <w:rFonts w:ascii="Times New Roman" w:hAnsi="Times New Roman"/>
                <w:b/>
                <w:sz w:val="32"/>
                <w:szCs w:val="32"/>
              </w:rPr>
              <w:t xml:space="preserve">:  </w:t>
            </w:r>
          </w:p>
        </w:tc>
        <w:tc>
          <w:tcPr>
            <w:tcW w:w="3689" w:type="pct"/>
            <w:shd w:val="clear" w:color="auto" w:fill="C6D9F1"/>
          </w:tcPr>
          <w:p w:rsidR="00A0566B" w:rsidRPr="00A31153" w:rsidRDefault="00A0566B" w:rsidP="00527618">
            <w:pPr>
              <w:spacing w:before="120" w:after="120" w:line="240" w:lineRule="auto"/>
              <w:rPr>
                <w:rFonts w:ascii="Times New Roman" w:hAnsi="Times New Roman"/>
                <w:b/>
                <w:sz w:val="32"/>
                <w:szCs w:val="32"/>
              </w:rPr>
            </w:pPr>
            <w:r>
              <w:rPr>
                <w:rFonts w:ascii="Times New Roman" w:hAnsi="Times New Roman"/>
                <w:b/>
                <w:sz w:val="32"/>
                <w:szCs w:val="32"/>
              </w:rPr>
              <w:t xml:space="preserve">Materské školy                                                                                      </w:t>
            </w:r>
          </w:p>
        </w:tc>
      </w:tr>
      <w:tr w:rsidR="00A0566B" w:rsidTr="00527618">
        <w:tblPrEx>
          <w:shd w:val="clear" w:color="auto" w:fill="auto"/>
          <w:tblLook w:val="04A0" w:firstRow="1" w:lastRow="0" w:firstColumn="1" w:lastColumn="0" w:noHBand="0" w:noVBand="1"/>
        </w:tblPrEx>
        <w:tc>
          <w:tcPr>
            <w:tcW w:w="1311" w:type="pct"/>
          </w:tcPr>
          <w:p w:rsidR="00A0566B" w:rsidRPr="00A31153" w:rsidRDefault="00A0566B" w:rsidP="00527618">
            <w:pPr>
              <w:spacing w:after="0" w:line="240" w:lineRule="auto"/>
              <w:rPr>
                <w:rFonts w:ascii="Times New Roman" w:hAnsi="Times New Roman"/>
              </w:rPr>
            </w:pPr>
            <w:r w:rsidRPr="00A31153">
              <w:rPr>
                <w:rFonts w:ascii="Times New Roman" w:hAnsi="Times New Roman"/>
                <w:sz w:val="20"/>
                <w:szCs w:val="20"/>
              </w:rPr>
              <w:t>Zodpovednosť:</w:t>
            </w:r>
          </w:p>
        </w:tc>
        <w:tc>
          <w:tcPr>
            <w:tcW w:w="3689" w:type="pct"/>
          </w:tcPr>
          <w:p w:rsidR="00A0566B" w:rsidRDefault="00A0566B" w:rsidP="00527618">
            <w:pPr>
              <w:spacing w:after="0" w:line="240" w:lineRule="auto"/>
              <w:rPr>
                <w:rFonts w:ascii="Times New Roman" w:hAnsi="Times New Roman"/>
                <w:sz w:val="20"/>
                <w:szCs w:val="20"/>
              </w:rPr>
            </w:pPr>
            <w:r>
              <w:rPr>
                <w:rFonts w:ascii="Times New Roman" w:hAnsi="Times New Roman"/>
                <w:sz w:val="20"/>
                <w:szCs w:val="20"/>
              </w:rPr>
              <w:t>vecne a finančne vedúca oddelenia školstva , riaditeľka Strediska služieb školám a školským zariadeniam Petržalky</w:t>
            </w:r>
          </w:p>
          <w:p w:rsidR="00A0566B" w:rsidRPr="00A31153" w:rsidRDefault="00A0566B" w:rsidP="00527618">
            <w:pPr>
              <w:spacing w:after="0" w:line="240" w:lineRule="auto"/>
              <w:rPr>
                <w:rFonts w:ascii="Times New Roman" w:hAnsi="Times New Roman"/>
                <w:sz w:val="20"/>
                <w:szCs w:val="20"/>
              </w:rPr>
            </w:pPr>
          </w:p>
        </w:tc>
      </w:tr>
    </w:tbl>
    <w:p w:rsidR="00A0566B" w:rsidRPr="00A31153" w:rsidRDefault="00A0566B" w:rsidP="00A0566B">
      <w:pPr>
        <w:tabs>
          <w:tab w:val="center" w:pos="947"/>
          <w:tab w:val="center" w:pos="3544"/>
          <w:tab w:val="center" w:pos="5993"/>
          <w:tab w:val="left" w:pos="8023"/>
        </w:tabs>
        <w:spacing w:before="120" w:after="0" w:line="20" w:lineRule="atLeast"/>
        <w:rPr>
          <w:rFonts w:ascii="Times New Roman" w:hAnsi="Times New Roman"/>
          <w:b/>
          <w:sz w:val="24"/>
          <w:szCs w:val="24"/>
        </w:rPr>
      </w:pPr>
      <w:r w:rsidRPr="00A31153">
        <w:rPr>
          <w:rFonts w:ascii="Times New Roman" w:hAnsi="Times New Roman"/>
          <w:b/>
          <w:sz w:val="24"/>
          <w:szCs w:val="24"/>
        </w:rPr>
        <w:t xml:space="preserve">Rozpočet : </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374"/>
        <w:gridCol w:w="2374"/>
        <w:gridCol w:w="2374"/>
      </w:tblGrid>
      <w:tr w:rsidR="00A0566B" w:rsidRPr="004E3205" w:rsidTr="00527618">
        <w:tc>
          <w:tcPr>
            <w:tcW w:w="2518" w:type="dxa"/>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sidRPr="008F2316">
              <w:rPr>
                <w:rFonts w:ascii="Times New Roman" w:eastAsia="Times New Roman" w:hAnsi="Times New Roman"/>
                <w:b/>
                <w:bCs/>
                <w:color w:val="000000"/>
                <w:sz w:val="20"/>
                <w:szCs w:val="20"/>
              </w:rPr>
              <w:t>rok</w:t>
            </w:r>
          </w:p>
        </w:tc>
        <w:tc>
          <w:tcPr>
            <w:tcW w:w="2374" w:type="dxa"/>
            <w:tcBorders>
              <w:right w:val="single" w:sz="4" w:space="0" w:color="auto"/>
            </w:tcBorders>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2020</w:t>
            </w:r>
          </w:p>
        </w:tc>
        <w:tc>
          <w:tcPr>
            <w:tcW w:w="2374" w:type="dxa"/>
            <w:tcBorders>
              <w:top w:val="single" w:sz="4" w:space="0" w:color="auto"/>
              <w:left w:val="single" w:sz="4" w:space="0" w:color="auto"/>
              <w:bottom w:val="single" w:sz="4" w:space="0" w:color="auto"/>
              <w:right w:val="single" w:sz="4" w:space="0" w:color="auto"/>
            </w:tcBorders>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Skutočnosť k 6. mesiacu</w:t>
            </w:r>
          </w:p>
        </w:tc>
        <w:tc>
          <w:tcPr>
            <w:tcW w:w="2374" w:type="dxa"/>
            <w:tcBorders>
              <w:top w:val="single" w:sz="4" w:space="0" w:color="auto"/>
              <w:left w:val="single" w:sz="4" w:space="0" w:color="auto"/>
              <w:bottom w:val="single" w:sz="4" w:space="0" w:color="auto"/>
              <w:right w:val="single" w:sz="4" w:space="0" w:color="auto"/>
            </w:tcBorders>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 plnenia</w:t>
            </w:r>
          </w:p>
        </w:tc>
      </w:tr>
      <w:tr w:rsidR="00A0566B" w:rsidRPr="004E3205" w:rsidTr="00527618">
        <w:tc>
          <w:tcPr>
            <w:tcW w:w="2518" w:type="dxa"/>
          </w:tcPr>
          <w:p w:rsidR="00A0566B" w:rsidRPr="008F2316" w:rsidRDefault="00A0566B" w:rsidP="00527618">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Bežné výdavky</w:t>
            </w:r>
          </w:p>
          <w:p w:rsidR="00A0566B" w:rsidRPr="008F2316" w:rsidRDefault="00A0566B" w:rsidP="00527618">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Kapitálové výdavky</w:t>
            </w:r>
          </w:p>
          <w:p w:rsidR="00A0566B" w:rsidRPr="008F2316" w:rsidRDefault="00A0566B" w:rsidP="00527618">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Finančné výdavky</w:t>
            </w:r>
          </w:p>
          <w:p w:rsidR="00A0566B" w:rsidRPr="004E3205" w:rsidRDefault="00A0566B" w:rsidP="00527618">
            <w:pPr>
              <w:tabs>
                <w:tab w:val="center" w:pos="947"/>
                <w:tab w:val="center" w:pos="3544"/>
                <w:tab w:val="center" w:pos="5993"/>
                <w:tab w:val="left" w:pos="8023"/>
              </w:tabs>
              <w:spacing w:after="0" w:line="20" w:lineRule="atLeast"/>
              <w:rPr>
                <w:rFonts w:ascii="Tahoma" w:eastAsia="Times New Roman" w:hAnsi="Tahoma" w:cs="Tahoma"/>
                <w:b/>
                <w:bCs/>
                <w:color w:val="FFFFFF"/>
                <w:sz w:val="20"/>
                <w:szCs w:val="20"/>
              </w:rPr>
            </w:pPr>
            <w:r w:rsidRPr="004E3205">
              <w:rPr>
                <w:rFonts w:ascii="Times New Roman" w:eastAsia="Times New Roman" w:hAnsi="Times New Roman"/>
                <w:b/>
                <w:bCs/>
                <w:color w:val="000000"/>
                <w:sz w:val="20"/>
                <w:szCs w:val="20"/>
              </w:rPr>
              <w:t>Spolu</w:t>
            </w:r>
          </w:p>
        </w:tc>
        <w:tc>
          <w:tcPr>
            <w:tcW w:w="2374" w:type="dxa"/>
            <w:tcBorders>
              <w:right w:val="single" w:sz="4" w:space="0" w:color="auto"/>
            </w:tcBorders>
          </w:tcPr>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8 312 479,00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27 500,00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A0566B" w:rsidRPr="008F2316"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8 339 979,00</w:t>
            </w:r>
          </w:p>
        </w:tc>
        <w:tc>
          <w:tcPr>
            <w:tcW w:w="2374" w:type="dxa"/>
            <w:tcBorders>
              <w:top w:val="single" w:sz="4" w:space="0" w:color="auto"/>
              <w:left w:val="single" w:sz="4" w:space="0" w:color="auto"/>
              <w:bottom w:val="single" w:sz="4" w:space="0" w:color="auto"/>
              <w:right w:val="single" w:sz="4" w:space="0" w:color="auto"/>
            </w:tcBorders>
          </w:tcPr>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3 417 942,85</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Pr="008F2316"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3 417 942,85</w:t>
            </w:r>
          </w:p>
        </w:tc>
        <w:tc>
          <w:tcPr>
            <w:tcW w:w="2374" w:type="dxa"/>
            <w:tcBorders>
              <w:top w:val="single" w:sz="4" w:space="0" w:color="auto"/>
              <w:left w:val="single" w:sz="4" w:space="0" w:color="auto"/>
              <w:bottom w:val="single" w:sz="4" w:space="0" w:color="auto"/>
              <w:right w:val="single" w:sz="4" w:space="0" w:color="auto"/>
            </w:tcBorders>
          </w:tcPr>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41,12</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Pr="008F2316"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40,98</w:t>
            </w:r>
          </w:p>
        </w:tc>
      </w:tr>
    </w:tbl>
    <w:p w:rsidR="00A0566B" w:rsidRDefault="00A0566B" w:rsidP="00A0566B">
      <w:pPr>
        <w:spacing w:after="0" w:line="240" w:lineRule="auto"/>
        <w:rPr>
          <w:rFonts w:ascii="Arial" w:hAnsi="Arial" w:cs="Arial"/>
          <w:b/>
        </w:rPr>
      </w:pPr>
    </w:p>
    <w:p w:rsidR="00A0566B" w:rsidRPr="00164F30" w:rsidRDefault="00A0566B" w:rsidP="00A0566B">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4111"/>
        <w:gridCol w:w="992"/>
        <w:gridCol w:w="1843"/>
        <w:gridCol w:w="236"/>
      </w:tblGrid>
      <w:tr w:rsidR="00A0566B" w:rsidRPr="004E3205" w:rsidTr="00527618">
        <w:tc>
          <w:tcPr>
            <w:tcW w:w="2518" w:type="dxa"/>
          </w:tcPr>
          <w:p w:rsidR="00A0566B" w:rsidRPr="004E3205" w:rsidRDefault="00A0566B" w:rsidP="00527618">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111" w:type="dxa"/>
          </w:tcPr>
          <w:p w:rsidR="00A0566B" w:rsidRPr="004E3205" w:rsidRDefault="00A0566B" w:rsidP="00527618">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A0566B" w:rsidRPr="004E3205"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2020</w:t>
            </w:r>
          </w:p>
        </w:tc>
        <w:tc>
          <w:tcPr>
            <w:tcW w:w="1843" w:type="dxa"/>
            <w:tcBorders>
              <w:bottom w:val="single" w:sz="4" w:space="0" w:color="000000"/>
              <w:right w:val="nil"/>
            </w:tcBorders>
          </w:tcPr>
          <w:p w:rsidR="00A0566B"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Hodnotenie</w:t>
            </w:r>
          </w:p>
          <w:p w:rsidR="00A0566B" w:rsidRPr="004E3205"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 k 6. mesiacu</w:t>
            </w:r>
          </w:p>
        </w:tc>
        <w:tc>
          <w:tcPr>
            <w:tcW w:w="236" w:type="dxa"/>
            <w:tcBorders>
              <w:top w:val="single" w:sz="4" w:space="0" w:color="000000"/>
              <w:left w:val="nil"/>
              <w:bottom w:val="single" w:sz="4" w:space="0" w:color="000000"/>
              <w:right w:val="single" w:sz="4" w:space="0" w:color="000000"/>
            </w:tcBorders>
          </w:tcPr>
          <w:p w:rsidR="00A0566B" w:rsidRPr="004E3205" w:rsidRDefault="00A0566B" w:rsidP="00527618">
            <w:pPr>
              <w:spacing w:before="120" w:after="120" w:line="240" w:lineRule="auto"/>
              <w:jc w:val="center"/>
              <w:rPr>
                <w:rFonts w:ascii="Times New Roman" w:hAnsi="Times New Roman"/>
                <w:b/>
                <w:bCs/>
                <w:color w:val="000000"/>
                <w:sz w:val="20"/>
                <w:szCs w:val="20"/>
              </w:rPr>
            </w:pPr>
          </w:p>
        </w:tc>
      </w:tr>
      <w:tr w:rsidR="00A0566B" w:rsidRPr="004E3205" w:rsidTr="00527618">
        <w:trPr>
          <w:trHeight w:val="833"/>
        </w:trPr>
        <w:tc>
          <w:tcPr>
            <w:tcW w:w="2518" w:type="dxa"/>
            <w:vMerge w:val="restart"/>
          </w:tcPr>
          <w:p w:rsidR="00A0566B" w:rsidRPr="004E3205" w:rsidRDefault="00A0566B" w:rsidP="00527618">
            <w:pPr>
              <w:spacing w:after="120" w:line="240" w:lineRule="auto"/>
              <w:rPr>
                <w:rFonts w:ascii="Tahoma" w:hAnsi="Tahoma" w:cs="Tahoma"/>
                <w:bCs/>
                <w:color w:val="000000"/>
                <w:sz w:val="16"/>
                <w:szCs w:val="16"/>
              </w:rPr>
            </w:pPr>
            <w:r>
              <w:rPr>
                <w:rFonts w:ascii="Tahoma" w:hAnsi="Tahoma" w:cs="Tahoma"/>
                <w:bCs/>
                <w:color w:val="000000"/>
                <w:sz w:val="16"/>
                <w:szCs w:val="16"/>
              </w:rPr>
              <w:t>Zabezpečiť kvalitu výchovno-vzdelávacieho procesu v MŠ prostredníctvom školských vzdelávacích programov.  V maximálnej miere využiť kapacitu existujúcich materských škôl a pokračovať vo zvyšovaní kapacít MŠ.</w:t>
            </w:r>
          </w:p>
        </w:tc>
        <w:tc>
          <w:tcPr>
            <w:tcW w:w="4111" w:type="dxa"/>
          </w:tcPr>
          <w:p w:rsidR="00A0566B" w:rsidRPr="004E3205"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Počet materských škôl</w:t>
            </w:r>
          </w:p>
        </w:tc>
        <w:tc>
          <w:tcPr>
            <w:tcW w:w="992" w:type="dxa"/>
          </w:tcPr>
          <w:p w:rsidR="00A0566B" w:rsidRPr="004E3205"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24</w:t>
            </w:r>
          </w:p>
        </w:tc>
        <w:tc>
          <w:tcPr>
            <w:tcW w:w="1843" w:type="dxa"/>
            <w:tcBorders>
              <w:top w:val="single" w:sz="4" w:space="0" w:color="000000"/>
              <w:right w:val="nil"/>
            </w:tcBorders>
          </w:tcPr>
          <w:p w:rsidR="00A0566B" w:rsidRPr="004E3205"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24</w:t>
            </w:r>
          </w:p>
        </w:tc>
        <w:tc>
          <w:tcPr>
            <w:tcW w:w="236" w:type="dxa"/>
            <w:tcBorders>
              <w:top w:val="single" w:sz="4" w:space="0" w:color="000000"/>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413"/>
        </w:trPr>
        <w:tc>
          <w:tcPr>
            <w:tcW w:w="2518" w:type="dxa"/>
            <w:vMerge/>
          </w:tcPr>
          <w:p w:rsidR="00A0566B" w:rsidRDefault="00A0566B" w:rsidP="00527618">
            <w:pPr>
              <w:spacing w:after="120" w:line="240" w:lineRule="auto"/>
              <w:rPr>
                <w:rFonts w:ascii="Tahoma" w:hAnsi="Tahoma" w:cs="Tahoma"/>
                <w:bCs/>
                <w:color w:val="000000"/>
                <w:sz w:val="16"/>
                <w:szCs w:val="16"/>
              </w:rPr>
            </w:pP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Počet detí v materských školách</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2930</w:t>
            </w: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2794</w:t>
            </w:r>
          </w:p>
        </w:tc>
        <w:tc>
          <w:tcPr>
            <w:tcW w:w="236" w:type="dxa"/>
            <w:tcBorders>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412"/>
        </w:trPr>
        <w:tc>
          <w:tcPr>
            <w:tcW w:w="2518" w:type="dxa"/>
            <w:vMerge/>
          </w:tcPr>
          <w:p w:rsidR="00A0566B" w:rsidRDefault="00A0566B" w:rsidP="00527618">
            <w:pPr>
              <w:spacing w:after="120" w:line="240" w:lineRule="auto"/>
              <w:rPr>
                <w:rFonts w:ascii="Tahoma" w:hAnsi="Tahoma" w:cs="Tahoma"/>
                <w:bCs/>
                <w:color w:val="000000"/>
                <w:sz w:val="16"/>
                <w:szCs w:val="16"/>
              </w:rPr>
            </w:pP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Počet tried v materských školách</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128</w:t>
            </w: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122</w:t>
            </w:r>
          </w:p>
        </w:tc>
        <w:tc>
          <w:tcPr>
            <w:tcW w:w="236" w:type="dxa"/>
            <w:tcBorders>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540"/>
        </w:trPr>
        <w:tc>
          <w:tcPr>
            <w:tcW w:w="2518" w:type="dxa"/>
            <w:vMerge w:val="restart"/>
          </w:tcPr>
          <w:p w:rsidR="00A0566B" w:rsidRDefault="00A0566B" w:rsidP="00527618">
            <w:pPr>
              <w:spacing w:after="120" w:line="240" w:lineRule="auto"/>
              <w:rPr>
                <w:rFonts w:ascii="Tahoma" w:hAnsi="Tahoma" w:cs="Tahoma"/>
                <w:bCs/>
                <w:color w:val="000000"/>
                <w:sz w:val="16"/>
                <w:szCs w:val="16"/>
              </w:rPr>
            </w:pPr>
            <w:r>
              <w:rPr>
                <w:rFonts w:ascii="Tahoma" w:hAnsi="Tahoma" w:cs="Tahoma"/>
                <w:bCs/>
                <w:color w:val="000000"/>
                <w:sz w:val="16"/>
                <w:szCs w:val="16"/>
              </w:rPr>
              <w:t>Podporiť osobnostný rast detí so špeciálnymi výchovno-vzdelávacími potrebami v súlade s ich individuálnymi osobitosťami.</w:t>
            </w: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Počet špeciálnych tried</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4</w:t>
            </w: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4</w:t>
            </w:r>
          </w:p>
        </w:tc>
        <w:tc>
          <w:tcPr>
            <w:tcW w:w="236" w:type="dxa"/>
            <w:tcBorders>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540"/>
        </w:trPr>
        <w:tc>
          <w:tcPr>
            <w:tcW w:w="2518" w:type="dxa"/>
            <w:vMerge/>
          </w:tcPr>
          <w:p w:rsidR="00A0566B" w:rsidRDefault="00A0566B" w:rsidP="00527618">
            <w:pPr>
              <w:spacing w:after="120" w:line="240" w:lineRule="auto"/>
              <w:rPr>
                <w:rFonts w:ascii="Tahoma" w:hAnsi="Tahoma" w:cs="Tahoma"/>
                <w:bCs/>
                <w:color w:val="000000"/>
                <w:sz w:val="16"/>
                <w:szCs w:val="16"/>
              </w:rPr>
            </w:pP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Počet detí so špeciálnymi výchovno-vzdelávacími potrebami</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42</w:t>
            </w: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42</w:t>
            </w:r>
          </w:p>
        </w:tc>
        <w:tc>
          <w:tcPr>
            <w:tcW w:w="236" w:type="dxa"/>
            <w:tcBorders>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833"/>
        </w:trPr>
        <w:tc>
          <w:tcPr>
            <w:tcW w:w="2518" w:type="dxa"/>
            <w:vMerge w:val="restart"/>
          </w:tcPr>
          <w:p w:rsidR="00A0566B" w:rsidRDefault="00A0566B" w:rsidP="00527618">
            <w:pPr>
              <w:spacing w:after="120" w:line="240" w:lineRule="auto"/>
              <w:rPr>
                <w:rFonts w:ascii="Tahoma" w:hAnsi="Tahoma" w:cs="Tahoma"/>
                <w:bCs/>
                <w:color w:val="000000"/>
                <w:sz w:val="16"/>
                <w:szCs w:val="16"/>
              </w:rPr>
            </w:pPr>
            <w:r>
              <w:rPr>
                <w:rFonts w:ascii="Tahoma" w:hAnsi="Tahoma" w:cs="Tahoma"/>
                <w:bCs/>
                <w:color w:val="000000"/>
                <w:sz w:val="16"/>
                <w:szCs w:val="16"/>
              </w:rPr>
              <w:t>Dosiahnuť vyššiu kvalitu výchovy a vzdelávania v materských školách aj  realizáciou kvalitnej záujmovej činnosti formou krúžkov, realizáciou projektov, organizovaním škôl v prírode a ďalšími aktivitami.</w:t>
            </w: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Počet podaných projektov</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15</w:t>
            </w: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18</w:t>
            </w:r>
          </w:p>
        </w:tc>
        <w:tc>
          <w:tcPr>
            <w:tcW w:w="236" w:type="dxa"/>
            <w:tcBorders>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413"/>
        </w:trPr>
        <w:tc>
          <w:tcPr>
            <w:tcW w:w="2518" w:type="dxa"/>
            <w:vMerge/>
          </w:tcPr>
          <w:p w:rsidR="00A0566B" w:rsidRDefault="00A0566B" w:rsidP="00527618">
            <w:pPr>
              <w:spacing w:after="120" w:line="240" w:lineRule="auto"/>
              <w:rPr>
                <w:rFonts w:ascii="Tahoma" w:hAnsi="Tahoma" w:cs="Tahoma"/>
                <w:bCs/>
                <w:color w:val="000000"/>
                <w:sz w:val="16"/>
                <w:szCs w:val="16"/>
              </w:rPr>
            </w:pP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Počet krúžkov realizovaných v MŠ</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65</w:t>
            </w: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69</w:t>
            </w:r>
          </w:p>
        </w:tc>
        <w:tc>
          <w:tcPr>
            <w:tcW w:w="236" w:type="dxa"/>
            <w:tcBorders>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203"/>
        </w:trPr>
        <w:tc>
          <w:tcPr>
            <w:tcW w:w="2518" w:type="dxa"/>
            <w:vMerge/>
          </w:tcPr>
          <w:p w:rsidR="00A0566B" w:rsidRDefault="00A0566B" w:rsidP="00527618">
            <w:pPr>
              <w:spacing w:after="120" w:line="240" w:lineRule="auto"/>
              <w:rPr>
                <w:rFonts w:ascii="Tahoma" w:hAnsi="Tahoma" w:cs="Tahoma"/>
                <w:bCs/>
                <w:color w:val="000000"/>
                <w:sz w:val="16"/>
                <w:szCs w:val="16"/>
              </w:rPr>
            </w:pP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Počet realizovaných škôl v prírode</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15</w:t>
            </w: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1</w:t>
            </w:r>
          </w:p>
        </w:tc>
        <w:tc>
          <w:tcPr>
            <w:tcW w:w="236" w:type="dxa"/>
            <w:tcBorders>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202"/>
        </w:trPr>
        <w:tc>
          <w:tcPr>
            <w:tcW w:w="2518" w:type="dxa"/>
            <w:vMerge/>
          </w:tcPr>
          <w:p w:rsidR="00A0566B" w:rsidRDefault="00A0566B" w:rsidP="00527618">
            <w:pPr>
              <w:spacing w:after="120" w:line="240" w:lineRule="auto"/>
              <w:rPr>
                <w:rFonts w:ascii="Tahoma" w:hAnsi="Tahoma" w:cs="Tahoma"/>
                <w:bCs/>
                <w:color w:val="000000"/>
                <w:sz w:val="16"/>
                <w:szCs w:val="16"/>
              </w:rPr>
            </w:pP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Počet detí v školách v prírode</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300</w:t>
            </w: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25</w:t>
            </w:r>
          </w:p>
        </w:tc>
        <w:tc>
          <w:tcPr>
            <w:tcW w:w="236" w:type="dxa"/>
            <w:tcBorders>
              <w:left w:val="nil"/>
              <w:bottom w:val="single" w:sz="4" w:space="0" w:color="000000"/>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bl>
    <w:p w:rsidR="00A0566B" w:rsidRDefault="00A0566B" w:rsidP="00A0566B">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A0566B" w:rsidRPr="004E3205" w:rsidTr="00527618">
        <w:tc>
          <w:tcPr>
            <w:tcW w:w="9606" w:type="dxa"/>
          </w:tcPr>
          <w:p w:rsidR="00A0566B" w:rsidRDefault="00A0566B" w:rsidP="00527618">
            <w:pPr>
              <w:spacing w:after="0" w:line="240" w:lineRule="auto"/>
              <w:jc w:val="both"/>
              <w:rPr>
                <w:rFonts w:ascii="Times New Roman" w:hAnsi="Times New Roman"/>
                <w:bCs/>
                <w:color w:val="000000"/>
                <w:sz w:val="24"/>
                <w:szCs w:val="24"/>
              </w:rPr>
            </w:pPr>
            <w:r w:rsidRPr="004120BC">
              <w:rPr>
                <w:rFonts w:ascii="Times New Roman" w:hAnsi="Times New Roman"/>
                <w:b/>
                <w:bCs/>
                <w:color w:val="000000"/>
                <w:sz w:val="24"/>
                <w:szCs w:val="24"/>
              </w:rPr>
              <w:t>Komentár</w:t>
            </w:r>
            <w:r w:rsidRPr="0014062F">
              <w:rPr>
                <w:rFonts w:ascii="Times New Roman" w:hAnsi="Times New Roman"/>
                <w:bCs/>
                <w:color w:val="000000"/>
                <w:sz w:val="24"/>
                <w:szCs w:val="24"/>
              </w:rPr>
              <w:t xml:space="preserve"> :   </w:t>
            </w:r>
            <w:r>
              <w:rPr>
                <w:rFonts w:ascii="Times New Roman" w:hAnsi="Times New Roman"/>
                <w:bCs/>
                <w:color w:val="000000"/>
                <w:sz w:val="24"/>
                <w:szCs w:val="24"/>
              </w:rPr>
              <w:t xml:space="preserve">V zriaďovateľskej pôsobnosti mestskej časti </w:t>
            </w:r>
            <w:proofErr w:type="spellStart"/>
            <w:r>
              <w:rPr>
                <w:rFonts w:ascii="Times New Roman" w:hAnsi="Times New Roman"/>
                <w:bCs/>
                <w:color w:val="000000"/>
                <w:sz w:val="24"/>
                <w:szCs w:val="24"/>
              </w:rPr>
              <w:t>Bratislava-Petržalka</w:t>
            </w:r>
            <w:proofErr w:type="spellEnd"/>
            <w:r>
              <w:rPr>
                <w:rFonts w:ascii="Times New Roman" w:hAnsi="Times New Roman"/>
                <w:bCs/>
                <w:color w:val="000000"/>
                <w:sz w:val="24"/>
                <w:szCs w:val="24"/>
              </w:rPr>
              <w:t xml:space="preserve"> - 25 materských škôl (MŠ) zaradených do siete škôl a školských zariadení Slovenskej republiky. Nakoľko MŠ nie sú v právnej subjektivite, patria pod správu Strediska služieb školám a školským zariadeniam Petržalka, ako právneho subjektu, ktoré pre MŠ zabezpečuje úlohy komplexnej technickej, ekonomickej, mzdovej a personálnej agendy, úlohy v oblasti majetkovej a bytovej agendy, energetického a vodného hospodárstva a ďalšie. MŠ zabezpečujú výchovu a vzdelávanie pre deti vo  veku 3 - 6 rokov a deti s odložením povinnej školskej dochádzky v súlade so školskými vzdelávacími programami,  podporujú ich  osobnostný rozvoj v oblasti </w:t>
            </w:r>
            <w:proofErr w:type="spellStart"/>
            <w:r>
              <w:rPr>
                <w:rFonts w:ascii="Times New Roman" w:hAnsi="Times New Roman"/>
                <w:bCs/>
                <w:color w:val="000000"/>
                <w:sz w:val="24"/>
                <w:szCs w:val="24"/>
              </w:rPr>
              <w:t>sociálno-emociálnej</w:t>
            </w:r>
            <w:proofErr w:type="spellEnd"/>
            <w:r>
              <w:rPr>
                <w:rFonts w:ascii="Times New Roman" w:hAnsi="Times New Roman"/>
                <w:bCs/>
                <w:color w:val="000000"/>
                <w:sz w:val="24"/>
                <w:szCs w:val="24"/>
              </w:rPr>
              <w:t xml:space="preserve">, intelektuálnej, morálnej, estetickej, rozvíjajú schopnosti a zručnosti, utvárajú predpoklady na ďalšie vzdelávanie. MŠ v spolupráci s inými organizáciami realizujú pobyty detí v školách v prírode, plavecký výcvik, korčuľovanie, výlety, exkurzie, saunovanie a ďalšie aktivity s informovaným súhlasom zákonného zástupcu dieťaťa a po dohode so zriaďovateľom. </w:t>
            </w:r>
          </w:p>
          <w:p w:rsidR="00A0566B" w:rsidRDefault="00A0566B" w:rsidP="00527618">
            <w:pPr>
              <w:spacing w:after="0" w:line="240" w:lineRule="auto"/>
              <w:jc w:val="both"/>
              <w:rPr>
                <w:rFonts w:ascii="Times New Roman" w:hAnsi="Times New Roman"/>
                <w:bCs/>
                <w:color w:val="000000"/>
                <w:sz w:val="24"/>
                <w:szCs w:val="24"/>
              </w:rPr>
            </w:pPr>
          </w:p>
          <w:p w:rsidR="00A0566B" w:rsidRDefault="00A0566B" w:rsidP="00527618">
            <w:pPr>
              <w:spacing w:after="0" w:line="240" w:lineRule="auto"/>
              <w:jc w:val="both"/>
              <w:rPr>
                <w:rFonts w:ascii="Times New Roman" w:hAnsi="Times New Roman"/>
                <w:bCs/>
                <w:color w:val="000000"/>
                <w:sz w:val="24"/>
                <w:szCs w:val="24"/>
              </w:rPr>
            </w:pPr>
          </w:p>
          <w:p w:rsidR="00A0566B" w:rsidRDefault="00A0566B" w:rsidP="00527618">
            <w:pPr>
              <w:spacing w:after="0" w:line="240" w:lineRule="auto"/>
              <w:jc w:val="both"/>
              <w:rPr>
                <w:rFonts w:ascii="Times New Roman" w:hAnsi="Times New Roman"/>
                <w:bCs/>
                <w:color w:val="000000"/>
                <w:sz w:val="24"/>
                <w:szCs w:val="24"/>
              </w:rPr>
            </w:pPr>
          </w:p>
          <w:p w:rsidR="00A0566B" w:rsidRDefault="00A0566B" w:rsidP="00527618">
            <w:pPr>
              <w:spacing w:after="0" w:line="240" w:lineRule="auto"/>
              <w:jc w:val="both"/>
              <w:rPr>
                <w:rFonts w:ascii="Times New Roman" w:hAnsi="Times New Roman"/>
                <w:bCs/>
                <w:color w:val="000000"/>
                <w:sz w:val="24"/>
                <w:szCs w:val="24"/>
              </w:rPr>
            </w:pPr>
          </w:p>
          <w:p w:rsidR="00A0566B" w:rsidRDefault="00A0566B" w:rsidP="00527618">
            <w:pPr>
              <w:spacing w:after="0" w:line="240" w:lineRule="auto"/>
              <w:jc w:val="both"/>
              <w:rPr>
                <w:rFonts w:ascii="Times New Roman" w:hAnsi="Times New Roman"/>
                <w:bCs/>
                <w:color w:val="000000"/>
                <w:sz w:val="24"/>
                <w:szCs w:val="24"/>
              </w:rPr>
            </w:pPr>
          </w:p>
          <w:p w:rsidR="00A0566B" w:rsidRPr="0014062F" w:rsidRDefault="00A0566B" w:rsidP="00527618">
            <w:pPr>
              <w:spacing w:after="0" w:line="240" w:lineRule="auto"/>
              <w:jc w:val="both"/>
              <w:rPr>
                <w:rFonts w:ascii="Times New Roman" w:hAnsi="Times New Roman"/>
                <w:bCs/>
                <w:color w:val="000000"/>
                <w:sz w:val="24"/>
                <w:szCs w:val="24"/>
              </w:rPr>
            </w:pPr>
          </w:p>
        </w:tc>
      </w:tr>
    </w:tbl>
    <w:p w:rsidR="00A0566B" w:rsidRDefault="00A0566B" w:rsidP="00A0566B">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A0566B" w:rsidRPr="00636205" w:rsidTr="00527618">
        <w:tc>
          <w:tcPr>
            <w:tcW w:w="9606" w:type="dxa"/>
          </w:tcPr>
          <w:p w:rsidR="00A0566B" w:rsidRDefault="00A0566B" w:rsidP="00527618">
            <w:pPr>
              <w:spacing w:after="0" w:line="240" w:lineRule="auto"/>
              <w:jc w:val="both"/>
              <w:rPr>
                <w:rFonts w:ascii="Times New Roman" w:hAnsi="Times New Roman"/>
                <w:sz w:val="24"/>
                <w:szCs w:val="24"/>
              </w:rPr>
            </w:pPr>
            <w:r>
              <w:rPr>
                <w:rFonts w:ascii="Times New Roman" w:hAnsi="Times New Roman"/>
                <w:b/>
                <w:sz w:val="24"/>
                <w:szCs w:val="24"/>
              </w:rPr>
              <w:t>Monitoring</w:t>
            </w:r>
            <w:r w:rsidRPr="00164F30">
              <w:rPr>
                <w:rFonts w:ascii="Times New Roman" w:hAnsi="Times New Roman"/>
                <w:b/>
                <w:sz w:val="24"/>
                <w:szCs w:val="24"/>
              </w:rPr>
              <w:t>:</w:t>
            </w:r>
            <w:r w:rsidRPr="00224A9B">
              <w:rPr>
                <w:rFonts w:ascii="Times New Roman" w:hAnsi="Times New Roman"/>
                <w:sz w:val="24"/>
                <w:szCs w:val="24"/>
              </w:rPr>
              <w:t xml:space="preserve"> </w:t>
            </w:r>
            <w:r>
              <w:rPr>
                <w:rFonts w:ascii="Times New Roman" w:hAnsi="Times New Roman"/>
                <w:sz w:val="24"/>
                <w:szCs w:val="24"/>
              </w:rPr>
              <w:t xml:space="preserve">V zriaďovateľskej pôsobnosti mestskej časti bolo 24 MŠ bez právnej subjektivity, ktoré boli organizačne začlenené do Strediska služieb školám a školským zariadeniam Petržalky. V 24 MŠ bolo 121 tried a do prevádzky bola spustená 1 nová trieda v MŠ </w:t>
            </w:r>
            <w:proofErr w:type="spellStart"/>
            <w:r>
              <w:rPr>
                <w:rFonts w:ascii="Times New Roman" w:hAnsi="Times New Roman"/>
                <w:sz w:val="24"/>
                <w:szCs w:val="24"/>
              </w:rPr>
              <w:t>Röntgenova</w:t>
            </w:r>
            <w:proofErr w:type="spellEnd"/>
            <w:r>
              <w:rPr>
                <w:rFonts w:ascii="Times New Roman" w:hAnsi="Times New Roman"/>
                <w:sz w:val="24"/>
                <w:szCs w:val="24"/>
              </w:rPr>
              <w:t xml:space="preserve">, spolu bolo 2794 detí. Počet tried a počet detí je nižší ako plánovaný, počet tried je viazaný na otvorenie nových tried. Z počtu 122 tried boli 4 špeciálne triedy s počtom 42 detí - 2 triedy pre deti s poruchou </w:t>
            </w:r>
            <w:proofErr w:type="spellStart"/>
            <w:r>
              <w:rPr>
                <w:rFonts w:ascii="Times New Roman" w:hAnsi="Times New Roman"/>
                <w:sz w:val="24"/>
                <w:szCs w:val="24"/>
              </w:rPr>
              <w:t>autistického</w:t>
            </w:r>
            <w:proofErr w:type="spellEnd"/>
            <w:r>
              <w:rPr>
                <w:rFonts w:ascii="Times New Roman" w:hAnsi="Times New Roman"/>
                <w:sz w:val="24"/>
                <w:szCs w:val="24"/>
              </w:rPr>
              <w:t xml:space="preserve"> spektra v MŠ </w:t>
            </w:r>
            <w:proofErr w:type="spellStart"/>
            <w:r>
              <w:rPr>
                <w:rFonts w:ascii="Times New Roman" w:hAnsi="Times New Roman"/>
                <w:sz w:val="24"/>
                <w:szCs w:val="24"/>
              </w:rPr>
              <w:t>Iľjušinova</w:t>
            </w:r>
            <w:proofErr w:type="spellEnd"/>
            <w:r>
              <w:rPr>
                <w:rFonts w:ascii="Times New Roman" w:hAnsi="Times New Roman"/>
                <w:sz w:val="24"/>
                <w:szCs w:val="24"/>
              </w:rPr>
              <w:t xml:space="preserve"> (12 detí), 1 trieda pre deti s ľahkým mentálnym postihom v MŠ Turnianska (8 detí) a 1 trieda pre deti s poruchami výživy v MŠ </w:t>
            </w:r>
            <w:proofErr w:type="spellStart"/>
            <w:r>
              <w:rPr>
                <w:rFonts w:ascii="Times New Roman" w:hAnsi="Times New Roman"/>
                <w:sz w:val="24"/>
                <w:szCs w:val="24"/>
              </w:rPr>
              <w:t>Pifflova</w:t>
            </w:r>
            <w:proofErr w:type="spellEnd"/>
            <w:r>
              <w:rPr>
                <w:rFonts w:ascii="Times New Roman" w:hAnsi="Times New Roman"/>
                <w:sz w:val="24"/>
                <w:szCs w:val="24"/>
              </w:rPr>
              <w:t xml:space="preserve"> (22 detí). Prostredníctvom krúžkovej činnosti (69) realizovaných podľa záujmu zákonných zástupcov detí učiteľky rozvíjali u detí ich nadanie a talent v oblasti umeleckej, športovej oblasti a v oblasti vedy. Krúžky boli realizované v popoludňajších hodinách a boli realizované predovšetkým pedagogickými zamestnancami MŠ. Krúžky anglického jazyka boli realizované prostredníctvom lektorov s odbornou spôsobilosťou.</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 xml:space="preserve">Školy v prírode - z dôvodu prerušenia školského vyučovania v súvislosti s </w:t>
            </w:r>
            <w:proofErr w:type="spellStart"/>
            <w:r>
              <w:rPr>
                <w:rFonts w:ascii="Times New Roman" w:hAnsi="Times New Roman"/>
                <w:sz w:val="24"/>
                <w:szCs w:val="24"/>
              </w:rPr>
              <w:t>ochorenín</w:t>
            </w:r>
            <w:proofErr w:type="spellEnd"/>
            <w:r>
              <w:rPr>
                <w:rFonts w:ascii="Times New Roman" w:hAnsi="Times New Roman"/>
                <w:sz w:val="24"/>
                <w:szCs w:val="24"/>
              </w:rPr>
              <w:t xml:space="preserve"> COVID-19 neboli realizované jarné školy v prírode. Bola zrealizovaná 1 škola v prírode (MŠ </w:t>
            </w:r>
            <w:proofErr w:type="spellStart"/>
            <w:r>
              <w:rPr>
                <w:rFonts w:ascii="Times New Roman" w:hAnsi="Times New Roman"/>
                <w:sz w:val="24"/>
                <w:szCs w:val="24"/>
              </w:rPr>
              <w:t>Bzovícka</w:t>
            </w:r>
            <w:proofErr w:type="spellEnd"/>
            <w:r>
              <w:rPr>
                <w:rFonts w:ascii="Times New Roman" w:hAnsi="Times New Roman"/>
                <w:sz w:val="24"/>
                <w:szCs w:val="24"/>
              </w:rPr>
              <w:t xml:space="preserve"> 6) v zimnom období s počtom 25 detí.</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 xml:space="preserve">MŠ v spolupráci s občianskymi združeniami MŠ pokračovali v realizovaní úspešných projektov - MŠ </w:t>
            </w:r>
            <w:proofErr w:type="spellStart"/>
            <w:r>
              <w:rPr>
                <w:rFonts w:ascii="Times New Roman" w:hAnsi="Times New Roman"/>
                <w:sz w:val="24"/>
                <w:szCs w:val="24"/>
              </w:rPr>
              <w:t>Bohrova</w:t>
            </w:r>
            <w:proofErr w:type="spellEnd"/>
            <w:r>
              <w:rPr>
                <w:rFonts w:ascii="Times New Roman" w:hAnsi="Times New Roman"/>
                <w:sz w:val="24"/>
                <w:szCs w:val="24"/>
              </w:rPr>
              <w:t xml:space="preserve"> - Nadácia </w:t>
            </w:r>
            <w:proofErr w:type="spellStart"/>
            <w:r>
              <w:rPr>
                <w:rFonts w:ascii="Times New Roman" w:hAnsi="Times New Roman"/>
                <w:sz w:val="24"/>
                <w:szCs w:val="24"/>
              </w:rPr>
              <w:t>Pontis</w:t>
            </w:r>
            <w:proofErr w:type="spellEnd"/>
            <w:r>
              <w:rPr>
                <w:rFonts w:ascii="Times New Roman" w:hAnsi="Times New Roman"/>
                <w:sz w:val="24"/>
                <w:szCs w:val="24"/>
              </w:rPr>
              <w:t xml:space="preserve"> - </w:t>
            </w:r>
            <w:proofErr w:type="spellStart"/>
            <w:r>
              <w:rPr>
                <w:rFonts w:ascii="Times New Roman" w:hAnsi="Times New Roman"/>
                <w:sz w:val="24"/>
                <w:szCs w:val="24"/>
              </w:rPr>
              <w:t>Ekoučebňa</w:t>
            </w:r>
            <w:proofErr w:type="spellEnd"/>
            <w:r>
              <w:rPr>
                <w:rFonts w:ascii="Times New Roman" w:hAnsi="Times New Roman"/>
                <w:sz w:val="24"/>
                <w:szCs w:val="24"/>
              </w:rPr>
              <w:t xml:space="preserve"> - Nadačný fond </w:t>
            </w:r>
            <w:proofErr w:type="spellStart"/>
            <w:r>
              <w:rPr>
                <w:rFonts w:ascii="Times New Roman" w:hAnsi="Times New Roman"/>
                <w:sz w:val="24"/>
                <w:szCs w:val="24"/>
              </w:rPr>
              <w:t>Telekom</w:t>
            </w:r>
            <w:proofErr w:type="spellEnd"/>
            <w:r>
              <w:rPr>
                <w:rFonts w:ascii="Times New Roman" w:hAnsi="Times New Roman"/>
                <w:sz w:val="24"/>
                <w:szCs w:val="24"/>
              </w:rPr>
              <w:t xml:space="preserve"> (922,- €), Nadácia </w:t>
            </w:r>
            <w:proofErr w:type="spellStart"/>
            <w:r>
              <w:rPr>
                <w:rFonts w:ascii="Times New Roman" w:hAnsi="Times New Roman"/>
                <w:sz w:val="24"/>
                <w:szCs w:val="24"/>
              </w:rPr>
              <w:t>Telekom</w:t>
            </w:r>
            <w:proofErr w:type="spellEnd"/>
            <w:r>
              <w:rPr>
                <w:rFonts w:ascii="Times New Roman" w:hAnsi="Times New Roman"/>
                <w:sz w:val="24"/>
                <w:szCs w:val="24"/>
              </w:rPr>
              <w:t xml:space="preserve"> - zamestnanecký grant - Knižnica v exteriéri (1000,- €), Nadácia Volkswagen Slovensko - Svieť slniečko, svieť, len sa nepopáľ (1000,- €), MČ </w:t>
            </w:r>
            <w:proofErr w:type="spellStart"/>
            <w:r>
              <w:rPr>
                <w:rFonts w:ascii="Times New Roman" w:hAnsi="Times New Roman"/>
                <w:sz w:val="24"/>
                <w:szCs w:val="24"/>
              </w:rPr>
              <w:t>Bratislava-Petržalka</w:t>
            </w:r>
            <w:proofErr w:type="spellEnd"/>
            <w:r>
              <w:rPr>
                <w:rFonts w:ascii="Times New Roman" w:hAnsi="Times New Roman"/>
                <w:sz w:val="24"/>
                <w:szCs w:val="24"/>
              </w:rPr>
              <w:t xml:space="preserve"> - Spoločne pre dobrú vec (1000,- €), MŠ </w:t>
            </w:r>
            <w:proofErr w:type="spellStart"/>
            <w:r>
              <w:rPr>
                <w:rFonts w:ascii="Times New Roman" w:hAnsi="Times New Roman"/>
                <w:sz w:val="24"/>
                <w:szCs w:val="24"/>
              </w:rPr>
              <w:t>Holíčska</w:t>
            </w:r>
            <w:proofErr w:type="spellEnd"/>
            <w:r>
              <w:rPr>
                <w:rFonts w:ascii="Times New Roman" w:hAnsi="Times New Roman"/>
                <w:sz w:val="24"/>
                <w:szCs w:val="24"/>
              </w:rPr>
              <w:t xml:space="preserve"> 50 - projekt ZSE Malí prírodovedci; MŠ </w:t>
            </w:r>
            <w:proofErr w:type="spellStart"/>
            <w:r>
              <w:rPr>
                <w:rFonts w:ascii="Times New Roman" w:hAnsi="Times New Roman"/>
                <w:sz w:val="24"/>
                <w:szCs w:val="24"/>
              </w:rPr>
              <w:t>Jankolova</w:t>
            </w:r>
            <w:proofErr w:type="spellEnd"/>
            <w:r>
              <w:rPr>
                <w:rFonts w:ascii="Times New Roman" w:hAnsi="Times New Roman"/>
                <w:sz w:val="24"/>
                <w:szCs w:val="24"/>
              </w:rPr>
              <w:t xml:space="preserve"> - grant MČ </w:t>
            </w:r>
            <w:proofErr w:type="spellStart"/>
            <w:r>
              <w:rPr>
                <w:rFonts w:ascii="Times New Roman" w:hAnsi="Times New Roman"/>
                <w:sz w:val="24"/>
                <w:szCs w:val="24"/>
              </w:rPr>
              <w:t>Bratislava-Petržalka</w:t>
            </w:r>
            <w:proofErr w:type="spellEnd"/>
            <w:r>
              <w:rPr>
                <w:rFonts w:ascii="Times New Roman" w:hAnsi="Times New Roman"/>
                <w:sz w:val="24"/>
                <w:szCs w:val="24"/>
              </w:rPr>
              <w:t xml:space="preserve"> (1000,- €), OZ 2070 - revitalizácia školského dvora (3070,- €), Nadácia Volkswagen Slovakia (1000,- €); MŠ Lachova - Volkswagen Slovakia - Integrovaný záchranný systém v škôlke (1000,- €), grant MČ </w:t>
            </w:r>
            <w:proofErr w:type="spellStart"/>
            <w:r>
              <w:rPr>
                <w:rFonts w:ascii="Times New Roman" w:hAnsi="Times New Roman"/>
                <w:sz w:val="24"/>
                <w:szCs w:val="24"/>
              </w:rPr>
              <w:t>Bratislava-Petržalka</w:t>
            </w:r>
            <w:proofErr w:type="spellEnd"/>
            <w:r>
              <w:rPr>
                <w:rFonts w:ascii="Times New Roman" w:hAnsi="Times New Roman"/>
                <w:sz w:val="24"/>
                <w:szCs w:val="24"/>
              </w:rPr>
              <w:t xml:space="preserve"> - </w:t>
            </w:r>
            <w:proofErr w:type="spellStart"/>
            <w:r>
              <w:rPr>
                <w:rFonts w:ascii="Times New Roman" w:hAnsi="Times New Roman"/>
                <w:sz w:val="24"/>
                <w:szCs w:val="24"/>
              </w:rPr>
              <w:t>Zachranárik</w:t>
            </w:r>
            <w:proofErr w:type="spellEnd"/>
            <w:r>
              <w:rPr>
                <w:rFonts w:ascii="Times New Roman" w:hAnsi="Times New Roman"/>
                <w:sz w:val="24"/>
                <w:szCs w:val="24"/>
              </w:rPr>
              <w:t xml:space="preserve"> </w:t>
            </w:r>
            <w:proofErr w:type="spellStart"/>
            <w:r>
              <w:rPr>
                <w:rFonts w:ascii="Times New Roman" w:hAnsi="Times New Roman"/>
                <w:sz w:val="24"/>
                <w:szCs w:val="24"/>
              </w:rPr>
              <w:t>Integráčik</w:t>
            </w:r>
            <w:proofErr w:type="spellEnd"/>
            <w:r>
              <w:rPr>
                <w:rFonts w:ascii="Times New Roman" w:hAnsi="Times New Roman"/>
                <w:sz w:val="24"/>
                <w:szCs w:val="24"/>
              </w:rPr>
              <w:t xml:space="preserve"> (1000,- €); MŠ Nobelovo nám. - </w:t>
            </w:r>
            <w:proofErr w:type="spellStart"/>
            <w:r>
              <w:rPr>
                <w:rFonts w:ascii="Times New Roman" w:hAnsi="Times New Roman"/>
                <w:sz w:val="24"/>
                <w:szCs w:val="24"/>
              </w:rPr>
              <w:t>Veolia</w:t>
            </w:r>
            <w:proofErr w:type="spellEnd"/>
            <w:r>
              <w:rPr>
                <w:rFonts w:ascii="Times New Roman" w:hAnsi="Times New Roman"/>
                <w:sz w:val="24"/>
                <w:szCs w:val="24"/>
              </w:rPr>
              <w:t xml:space="preserve"> - Naša živá krajina; MŠ </w:t>
            </w:r>
            <w:proofErr w:type="spellStart"/>
            <w:r>
              <w:rPr>
                <w:rFonts w:ascii="Times New Roman" w:hAnsi="Times New Roman"/>
                <w:sz w:val="24"/>
                <w:szCs w:val="24"/>
              </w:rPr>
              <w:t>Šustekova</w:t>
            </w:r>
            <w:proofErr w:type="spellEnd"/>
            <w:r>
              <w:rPr>
                <w:rFonts w:ascii="Times New Roman" w:hAnsi="Times New Roman"/>
                <w:sz w:val="24"/>
                <w:szCs w:val="24"/>
              </w:rPr>
              <w:t xml:space="preserve"> - ZSE - Bezpečne na detskom ihrisku (400,- €), Volkswagen - Bezpečne na ihrisku (1000,- €), MŠ </w:t>
            </w:r>
            <w:proofErr w:type="spellStart"/>
            <w:r>
              <w:rPr>
                <w:rFonts w:ascii="Times New Roman" w:hAnsi="Times New Roman"/>
                <w:sz w:val="24"/>
                <w:szCs w:val="24"/>
              </w:rPr>
              <w:t>Tupolevova</w:t>
            </w:r>
            <w:proofErr w:type="spellEnd"/>
            <w:r>
              <w:rPr>
                <w:rFonts w:ascii="Times New Roman" w:hAnsi="Times New Roman"/>
                <w:sz w:val="24"/>
                <w:szCs w:val="24"/>
              </w:rPr>
              <w:t xml:space="preserve"> - </w:t>
            </w:r>
            <w:proofErr w:type="spellStart"/>
            <w:r>
              <w:rPr>
                <w:rFonts w:ascii="Times New Roman" w:hAnsi="Times New Roman"/>
                <w:sz w:val="24"/>
                <w:szCs w:val="24"/>
              </w:rPr>
              <w:t>Raiffeisen</w:t>
            </w:r>
            <w:proofErr w:type="spellEnd"/>
            <w:r>
              <w:rPr>
                <w:rFonts w:ascii="Times New Roman" w:hAnsi="Times New Roman"/>
                <w:sz w:val="24"/>
                <w:szCs w:val="24"/>
              </w:rPr>
              <w:t xml:space="preserve"> Bank - Gesto pre mesto- Z rozorávky do rozprávky (1000,- €),  </w:t>
            </w:r>
            <w:proofErr w:type="spellStart"/>
            <w:r>
              <w:rPr>
                <w:rFonts w:ascii="Times New Roman" w:hAnsi="Times New Roman"/>
                <w:sz w:val="24"/>
                <w:szCs w:val="24"/>
              </w:rPr>
              <w:t>DM-spoločne</w:t>
            </w:r>
            <w:proofErr w:type="spellEnd"/>
            <w:r>
              <w:rPr>
                <w:rFonts w:ascii="Times New Roman" w:hAnsi="Times New Roman"/>
                <w:sz w:val="24"/>
                <w:szCs w:val="24"/>
              </w:rPr>
              <w:t xml:space="preserve"> - Od semienka k rastlinke (1500,- €), Nadácia </w:t>
            </w:r>
            <w:proofErr w:type="spellStart"/>
            <w:r>
              <w:rPr>
                <w:rFonts w:ascii="Times New Roman" w:hAnsi="Times New Roman"/>
                <w:sz w:val="24"/>
                <w:szCs w:val="24"/>
              </w:rPr>
              <w:t>Tatra-banky</w:t>
            </w:r>
            <w:proofErr w:type="spellEnd"/>
            <w:r>
              <w:rPr>
                <w:rFonts w:ascii="Times New Roman" w:hAnsi="Times New Roman"/>
                <w:sz w:val="24"/>
                <w:szCs w:val="24"/>
              </w:rPr>
              <w:t xml:space="preserve"> - Dobré srdce (300,- €).     </w:t>
            </w:r>
          </w:p>
          <w:p w:rsidR="00A0566B" w:rsidRDefault="00A0566B" w:rsidP="00527618">
            <w:pPr>
              <w:spacing w:after="0" w:line="240" w:lineRule="auto"/>
              <w:jc w:val="both"/>
              <w:rPr>
                <w:rFonts w:ascii="Times New Roman" w:hAnsi="Times New Roman"/>
                <w:sz w:val="24"/>
                <w:szCs w:val="24"/>
              </w:rPr>
            </w:pPr>
          </w:p>
          <w:p w:rsidR="00A0566B" w:rsidRPr="00404830" w:rsidRDefault="00A0566B" w:rsidP="00527618">
            <w:pPr>
              <w:spacing w:after="0" w:line="240" w:lineRule="auto"/>
              <w:jc w:val="both"/>
              <w:rPr>
                <w:rFonts w:ascii="Times New Roman" w:hAnsi="Times New Roman"/>
                <w:sz w:val="24"/>
                <w:szCs w:val="24"/>
              </w:rPr>
            </w:pPr>
          </w:p>
        </w:tc>
      </w:tr>
    </w:tbl>
    <w:p w:rsidR="00A0566B" w:rsidRDefault="00A0566B" w:rsidP="00A0566B">
      <w:pPr>
        <w:spacing w:after="0"/>
        <w:rPr>
          <w:rFonts w:ascii="Times New Roman" w:hAnsi="Times New Roman"/>
          <w:b/>
          <w:sz w:val="24"/>
          <w:szCs w:val="24"/>
        </w:rPr>
      </w:pPr>
    </w:p>
    <w:p w:rsidR="00A0566B" w:rsidRPr="00D66639" w:rsidRDefault="00A0566B" w:rsidP="00A0566B">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A0566B" w:rsidRPr="00D66639" w:rsidRDefault="00A0566B" w:rsidP="00A0566B">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6.</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5.1.1</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8 312 479,00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3 417 942,85 Eur</w:t>
            </w:r>
          </w:p>
        </w:tc>
      </w:tr>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5.1.1</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Kapitálové výdavky</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27 500,00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0,00 Eur</w:t>
            </w:r>
          </w:p>
        </w:tc>
      </w:tr>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5.1.1</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Spolu</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 xml:space="preserve">    8 339 979,00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 xml:space="preserve">    3 417 942,85 Eur</w:t>
            </w:r>
          </w:p>
        </w:tc>
      </w:tr>
    </w:tbl>
    <w:p w:rsidR="00A0566B" w:rsidRDefault="00A0566B" w:rsidP="00A0566B">
      <w:pPr>
        <w:spacing w:after="0"/>
        <w:rPr>
          <w:rFonts w:ascii="Tahoma" w:hAnsi="Tahoma" w:cs="Tahoma"/>
          <w:sz w:val="20"/>
          <w:szCs w:val="20"/>
        </w:rPr>
      </w:pPr>
    </w:p>
    <w:tbl>
      <w:tblPr>
        <w:tblW w:w="9606" w:type="dxa"/>
        <w:tblLook w:val="04A0" w:firstRow="1" w:lastRow="0" w:firstColumn="1" w:lastColumn="0" w:noHBand="0" w:noVBand="1"/>
      </w:tblPr>
      <w:tblGrid>
        <w:gridCol w:w="9606"/>
      </w:tblGrid>
      <w:tr w:rsidR="00A0566B" w:rsidRPr="00CD665C" w:rsidTr="00527618">
        <w:tc>
          <w:tcPr>
            <w:tcW w:w="9606" w:type="dxa"/>
          </w:tcPr>
          <w:p w:rsidR="00A0566B" w:rsidRPr="00CD665C" w:rsidRDefault="00A0566B" w:rsidP="00527618">
            <w:pPr>
              <w:spacing w:after="0" w:line="240" w:lineRule="auto"/>
              <w:jc w:val="both"/>
              <w:rPr>
                <w:rFonts w:ascii="Times New Roman" w:hAnsi="Times New Roman"/>
                <w:sz w:val="24"/>
                <w:szCs w:val="24"/>
              </w:rPr>
            </w:pPr>
            <w:r>
              <w:rPr>
                <w:rFonts w:ascii="Times New Roman" w:hAnsi="Times New Roman"/>
                <w:sz w:val="24"/>
                <w:szCs w:val="24"/>
              </w:rPr>
              <w:t xml:space="preserve">Navrhované výdavky zahŕňajú osobné a prevádzkové výdavky na bežnú činnosť materských škôl a školských jedální pri materských školách. V osobných výdavkoch sa vychádzalo z nárastu tarifného platu od 1.1.2020 pedagogických a </w:t>
            </w:r>
            <w:proofErr w:type="spellStart"/>
            <w:r>
              <w:rPr>
                <w:rFonts w:ascii="Times New Roman" w:hAnsi="Times New Roman"/>
                <w:sz w:val="24"/>
                <w:szCs w:val="24"/>
              </w:rPr>
              <w:t>nepedagogockých</w:t>
            </w:r>
            <w:proofErr w:type="spellEnd"/>
            <w:r>
              <w:rPr>
                <w:rFonts w:ascii="Times New Roman" w:hAnsi="Times New Roman"/>
                <w:sz w:val="24"/>
                <w:szCs w:val="24"/>
              </w:rPr>
              <w:t xml:space="preserve"> zamestnancov.</w:t>
            </w:r>
          </w:p>
        </w:tc>
      </w:tr>
    </w:tbl>
    <w:p w:rsidR="00A0566B" w:rsidRDefault="00A0566B" w:rsidP="00A0566B">
      <w:pPr>
        <w:spacing w:after="0" w:line="240" w:lineRule="auto"/>
        <w:jc w:val="both"/>
        <w:rPr>
          <w:rFonts w:ascii="Times New Roman" w:hAnsi="Times New Roman"/>
          <w:sz w:val="24"/>
          <w:szCs w:val="24"/>
        </w:rPr>
      </w:pPr>
    </w:p>
    <w:tbl>
      <w:tblPr>
        <w:tblW w:w="9606" w:type="dxa"/>
        <w:tblLook w:val="04A0" w:firstRow="1" w:lastRow="0" w:firstColumn="1" w:lastColumn="0" w:noHBand="0" w:noVBand="1"/>
      </w:tblPr>
      <w:tblGrid>
        <w:gridCol w:w="9606"/>
      </w:tblGrid>
      <w:tr w:rsidR="00A0566B" w:rsidTr="00527618">
        <w:tc>
          <w:tcPr>
            <w:tcW w:w="9606" w:type="dxa"/>
            <w:hideMark/>
          </w:tcPr>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Komentár</w:t>
            </w:r>
            <w:r>
              <w:rPr>
                <w:rFonts w:ascii="Times New Roman" w:hAnsi="Times New Roman"/>
                <w:bCs/>
                <w:color w:val="000000"/>
                <w:sz w:val="24"/>
                <w:szCs w:val="24"/>
              </w:rPr>
              <w:t xml:space="preserve"> </w:t>
            </w:r>
            <w:r>
              <w:rPr>
                <w:rFonts w:ascii="Times New Roman" w:hAnsi="Times New Roman"/>
                <w:b/>
                <w:bCs/>
                <w:color w:val="000000"/>
                <w:sz w:val="24"/>
                <w:szCs w:val="24"/>
              </w:rPr>
              <w:t>k plneniu rozpočtu:</w:t>
            </w:r>
            <w:r>
              <w:rPr>
                <w:rFonts w:ascii="Times New Roman" w:hAnsi="Times New Roman"/>
                <w:bCs/>
                <w:color w:val="000000"/>
                <w:sz w:val="24"/>
                <w:szCs w:val="24"/>
              </w:rPr>
              <w:t xml:space="preserve">  V pôsobnosti mestskej časti je 24 materských škôl so školskými kuchyňami a školskými jedálňami. V čerpaní bežných výdavkov vo výške   3 417 942,85 €  boli zabezpečené mzdové, odvodové a prevádzkové výdavky na materské školy. Kapitálové výdavky na obstaranie projektovej dokumentácie na investičné akcie, ktoré boli rozpočtované vo výške 27 500 €, neboli v sledovanom období čerpané.</w:t>
            </w:r>
          </w:p>
          <w:p w:rsidR="00A0566B" w:rsidRDefault="00A0566B" w:rsidP="00527618">
            <w:pPr>
              <w:spacing w:after="0" w:line="240" w:lineRule="auto"/>
              <w:jc w:val="both"/>
              <w:rPr>
                <w:rFonts w:ascii="Times New Roman" w:hAnsi="Times New Roman"/>
                <w:sz w:val="24"/>
                <w:szCs w:val="24"/>
              </w:rPr>
            </w:pPr>
          </w:p>
        </w:tc>
      </w:tr>
    </w:tbl>
    <w:p w:rsidR="00A0566B" w:rsidRPr="00164F30" w:rsidRDefault="00A0566B" w:rsidP="00A0566B">
      <w:pPr>
        <w:spacing w:after="0" w:line="240" w:lineRule="auto"/>
        <w:jc w:val="both"/>
        <w:rPr>
          <w:rFonts w:ascii="Times New Roman" w:hAnsi="Times New Roman"/>
          <w:sz w:val="24"/>
          <w:szCs w:val="24"/>
        </w:rPr>
      </w:pPr>
    </w:p>
    <w:tbl>
      <w:tblPr>
        <w:tblW w:w="5172" w:type="pct"/>
        <w:shd w:val="clear" w:color="auto" w:fill="C6D9F1"/>
        <w:tblLook w:val="01E0" w:firstRow="1" w:lastRow="1" w:firstColumn="1" w:lastColumn="1" w:noHBand="0" w:noVBand="0"/>
      </w:tblPr>
      <w:tblGrid>
        <w:gridCol w:w="2519"/>
        <w:gridCol w:w="7089"/>
      </w:tblGrid>
      <w:tr w:rsidR="00A0566B" w:rsidTr="00527618">
        <w:trPr>
          <w:trHeight w:val="661"/>
        </w:trPr>
        <w:tc>
          <w:tcPr>
            <w:tcW w:w="1311" w:type="pct"/>
            <w:shd w:val="clear" w:color="auto" w:fill="C6D9F1"/>
          </w:tcPr>
          <w:p w:rsidR="00A0566B" w:rsidRPr="00A31153" w:rsidRDefault="00A0566B" w:rsidP="00527618">
            <w:pPr>
              <w:spacing w:before="120" w:after="120" w:line="240" w:lineRule="auto"/>
              <w:rPr>
                <w:rFonts w:ascii="Times New Roman" w:hAnsi="Times New Roman"/>
                <w:b/>
                <w:sz w:val="32"/>
                <w:szCs w:val="32"/>
              </w:rPr>
            </w:pPr>
            <w:r w:rsidRPr="00A31153">
              <w:rPr>
                <w:rFonts w:ascii="Times New Roman" w:hAnsi="Times New Roman"/>
                <w:b/>
                <w:sz w:val="32"/>
                <w:szCs w:val="32"/>
              </w:rPr>
              <w:t xml:space="preserve">Prvok </w:t>
            </w:r>
            <w:r>
              <w:rPr>
                <w:rFonts w:ascii="Times New Roman" w:hAnsi="Times New Roman"/>
                <w:b/>
                <w:sz w:val="32"/>
                <w:szCs w:val="32"/>
              </w:rPr>
              <w:t>5.1.2</w:t>
            </w:r>
            <w:r w:rsidRPr="00A31153">
              <w:rPr>
                <w:rFonts w:ascii="Times New Roman" w:hAnsi="Times New Roman"/>
                <w:b/>
                <w:sz w:val="32"/>
                <w:szCs w:val="32"/>
              </w:rPr>
              <w:t xml:space="preserve">:  </w:t>
            </w:r>
          </w:p>
        </w:tc>
        <w:tc>
          <w:tcPr>
            <w:tcW w:w="3689" w:type="pct"/>
            <w:shd w:val="clear" w:color="auto" w:fill="C6D9F1"/>
          </w:tcPr>
          <w:p w:rsidR="00A0566B" w:rsidRPr="00A31153" w:rsidRDefault="00A0566B" w:rsidP="00527618">
            <w:pPr>
              <w:spacing w:before="120" w:after="120" w:line="240" w:lineRule="auto"/>
              <w:rPr>
                <w:rFonts w:ascii="Times New Roman" w:hAnsi="Times New Roman"/>
                <w:b/>
                <w:sz w:val="32"/>
                <w:szCs w:val="32"/>
              </w:rPr>
            </w:pPr>
            <w:r>
              <w:rPr>
                <w:rFonts w:ascii="Times New Roman" w:hAnsi="Times New Roman"/>
                <w:b/>
                <w:sz w:val="32"/>
                <w:szCs w:val="32"/>
              </w:rPr>
              <w:t xml:space="preserve">Stredisko služieb školám a školským zariadeniam                                                     </w:t>
            </w:r>
          </w:p>
        </w:tc>
      </w:tr>
      <w:tr w:rsidR="00A0566B" w:rsidTr="00527618">
        <w:tblPrEx>
          <w:shd w:val="clear" w:color="auto" w:fill="auto"/>
          <w:tblLook w:val="04A0" w:firstRow="1" w:lastRow="0" w:firstColumn="1" w:lastColumn="0" w:noHBand="0" w:noVBand="1"/>
        </w:tblPrEx>
        <w:tc>
          <w:tcPr>
            <w:tcW w:w="1311" w:type="pct"/>
          </w:tcPr>
          <w:p w:rsidR="00A0566B" w:rsidRPr="00A31153" w:rsidRDefault="00A0566B" w:rsidP="00527618">
            <w:pPr>
              <w:spacing w:after="0" w:line="240" w:lineRule="auto"/>
              <w:rPr>
                <w:rFonts w:ascii="Times New Roman" w:hAnsi="Times New Roman"/>
              </w:rPr>
            </w:pPr>
            <w:r w:rsidRPr="00A31153">
              <w:rPr>
                <w:rFonts w:ascii="Times New Roman" w:hAnsi="Times New Roman"/>
                <w:sz w:val="20"/>
                <w:szCs w:val="20"/>
              </w:rPr>
              <w:t>Zodpovednosť:</w:t>
            </w:r>
          </w:p>
        </w:tc>
        <w:tc>
          <w:tcPr>
            <w:tcW w:w="3689" w:type="pct"/>
          </w:tcPr>
          <w:p w:rsidR="00A0566B" w:rsidRDefault="00A0566B" w:rsidP="00527618">
            <w:pPr>
              <w:spacing w:after="0" w:line="240" w:lineRule="auto"/>
              <w:rPr>
                <w:rFonts w:ascii="Times New Roman" w:hAnsi="Times New Roman"/>
                <w:sz w:val="20"/>
                <w:szCs w:val="20"/>
              </w:rPr>
            </w:pPr>
            <w:r>
              <w:rPr>
                <w:rFonts w:ascii="Times New Roman" w:hAnsi="Times New Roman"/>
                <w:sz w:val="20"/>
                <w:szCs w:val="20"/>
              </w:rPr>
              <w:t>vecne a finančne vedúca oddelenia školstva , riaditeľka Strediska služieb školám a školským zariadeniam Petržalky</w:t>
            </w:r>
          </w:p>
          <w:p w:rsidR="00A0566B" w:rsidRDefault="00A0566B" w:rsidP="00527618">
            <w:pPr>
              <w:spacing w:after="0" w:line="240" w:lineRule="auto"/>
              <w:rPr>
                <w:rFonts w:ascii="Times New Roman" w:hAnsi="Times New Roman"/>
                <w:sz w:val="20"/>
                <w:szCs w:val="20"/>
              </w:rPr>
            </w:pPr>
          </w:p>
          <w:p w:rsidR="00A0566B" w:rsidRPr="00A31153" w:rsidRDefault="00A0566B" w:rsidP="00527618">
            <w:pPr>
              <w:spacing w:after="0" w:line="240" w:lineRule="auto"/>
              <w:rPr>
                <w:rFonts w:ascii="Times New Roman" w:hAnsi="Times New Roman"/>
                <w:sz w:val="20"/>
                <w:szCs w:val="20"/>
              </w:rPr>
            </w:pPr>
          </w:p>
        </w:tc>
      </w:tr>
    </w:tbl>
    <w:p w:rsidR="00A0566B" w:rsidRPr="00A31153" w:rsidRDefault="00A0566B" w:rsidP="00A0566B">
      <w:pPr>
        <w:tabs>
          <w:tab w:val="center" w:pos="947"/>
          <w:tab w:val="center" w:pos="3544"/>
          <w:tab w:val="center" w:pos="5993"/>
          <w:tab w:val="left" w:pos="8023"/>
        </w:tabs>
        <w:spacing w:before="120" w:after="0" w:line="20" w:lineRule="atLeast"/>
        <w:rPr>
          <w:rFonts w:ascii="Times New Roman" w:hAnsi="Times New Roman"/>
          <w:b/>
          <w:sz w:val="24"/>
          <w:szCs w:val="24"/>
        </w:rPr>
      </w:pPr>
      <w:r w:rsidRPr="00A31153">
        <w:rPr>
          <w:rFonts w:ascii="Times New Roman" w:hAnsi="Times New Roman"/>
          <w:b/>
          <w:sz w:val="24"/>
          <w:szCs w:val="24"/>
        </w:rPr>
        <w:t xml:space="preserve">Rozpočet : </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374"/>
        <w:gridCol w:w="2374"/>
        <w:gridCol w:w="2374"/>
      </w:tblGrid>
      <w:tr w:rsidR="00A0566B" w:rsidRPr="004E3205" w:rsidTr="00527618">
        <w:tc>
          <w:tcPr>
            <w:tcW w:w="2518" w:type="dxa"/>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sidRPr="008F2316">
              <w:rPr>
                <w:rFonts w:ascii="Times New Roman" w:eastAsia="Times New Roman" w:hAnsi="Times New Roman"/>
                <w:b/>
                <w:bCs/>
                <w:color w:val="000000"/>
                <w:sz w:val="20"/>
                <w:szCs w:val="20"/>
              </w:rPr>
              <w:t>rok</w:t>
            </w:r>
          </w:p>
        </w:tc>
        <w:tc>
          <w:tcPr>
            <w:tcW w:w="2374" w:type="dxa"/>
            <w:tcBorders>
              <w:right w:val="single" w:sz="4" w:space="0" w:color="auto"/>
            </w:tcBorders>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2020</w:t>
            </w:r>
          </w:p>
        </w:tc>
        <w:tc>
          <w:tcPr>
            <w:tcW w:w="2374" w:type="dxa"/>
            <w:tcBorders>
              <w:top w:val="single" w:sz="4" w:space="0" w:color="auto"/>
              <w:left w:val="single" w:sz="4" w:space="0" w:color="auto"/>
              <w:bottom w:val="single" w:sz="4" w:space="0" w:color="auto"/>
              <w:right w:val="single" w:sz="4" w:space="0" w:color="auto"/>
            </w:tcBorders>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Skutočnosť k 6. mesiacu</w:t>
            </w:r>
          </w:p>
        </w:tc>
        <w:tc>
          <w:tcPr>
            <w:tcW w:w="2374" w:type="dxa"/>
            <w:tcBorders>
              <w:top w:val="single" w:sz="4" w:space="0" w:color="auto"/>
              <w:left w:val="single" w:sz="4" w:space="0" w:color="auto"/>
              <w:bottom w:val="single" w:sz="4" w:space="0" w:color="auto"/>
              <w:right w:val="single" w:sz="4" w:space="0" w:color="auto"/>
            </w:tcBorders>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 plnenia</w:t>
            </w:r>
          </w:p>
        </w:tc>
      </w:tr>
      <w:tr w:rsidR="00A0566B" w:rsidRPr="004E3205" w:rsidTr="00527618">
        <w:tc>
          <w:tcPr>
            <w:tcW w:w="2518" w:type="dxa"/>
          </w:tcPr>
          <w:p w:rsidR="00A0566B" w:rsidRPr="008F2316" w:rsidRDefault="00A0566B" w:rsidP="00527618">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Bežné výdavky</w:t>
            </w:r>
          </w:p>
          <w:p w:rsidR="00A0566B" w:rsidRPr="008F2316" w:rsidRDefault="00A0566B" w:rsidP="00527618">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Kapitálové výdavky</w:t>
            </w:r>
          </w:p>
          <w:p w:rsidR="00A0566B" w:rsidRPr="008F2316" w:rsidRDefault="00A0566B" w:rsidP="00527618">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Finančné výdavky</w:t>
            </w:r>
          </w:p>
          <w:p w:rsidR="00A0566B" w:rsidRPr="004E3205" w:rsidRDefault="00A0566B" w:rsidP="00527618">
            <w:pPr>
              <w:tabs>
                <w:tab w:val="center" w:pos="947"/>
                <w:tab w:val="center" w:pos="3544"/>
                <w:tab w:val="center" w:pos="5993"/>
                <w:tab w:val="left" w:pos="8023"/>
              </w:tabs>
              <w:spacing w:after="0" w:line="20" w:lineRule="atLeast"/>
              <w:rPr>
                <w:rFonts w:ascii="Tahoma" w:eastAsia="Times New Roman" w:hAnsi="Tahoma" w:cs="Tahoma"/>
                <w:b/>
                <w:bCs/>
                <w:color w:val="FFFFFF"/>
                <w:sz w:val="20"/>
                <w:szCs w:val="20"/>
              </w:rPr>
            </w:pPr>
            <w:r w:rsidRPr="004E3205">
              <w:rPr>
                <w:rFonts w:ascii="Times New Roman" w:eastAsia="Times New Roman" w:hAnsi="Times New Roman"/>
                <w:b/>
                <w:bCs/>
                <w:color w:val="000000"/>
                <w:sz w:val="20"/>
                <w:szCs w:val="20"/>
              </w:rPr>
              <w:t>Spolu</w:t>
            </w:r>
          </w:p>
        </w:tc>
        <w:tc>
          <w:tcPr>
            <w:tcW w:w="2374" w:type="dxa"/>
            <w:tcBorders>
              <w:right w:val="single" w:sz="4" w:space="0" w:color="auto"/>
            </w:tcBorders>
          </w:tcPr>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579 278,00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A0566B" w:rsidRPr="008F2316"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579 278,00</w:t>
            </w:r>
          </w:p>
        </w:tc>
        <w:tc>
          <w:tcPr>
            <w:tcW w:w="2374" w:type="dxa"/>
            <w:tcBorders>
              <w:top w:val="single" w:sz="4" w:space="0" w:color="auto"/>
              <w:left w:val="single" w:sz="4" w:space="0" w:color="auto"/>
              <w:bottom w:val="single" w:sz="4" w:space="0" w:color="auto"/>
              <w:right w:val="single" w:sz="4" w:space="0" w:color="auto"/>
            </w:tcBorders>
          </w:tcPr>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251 759,95</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Pr="008F2316"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251 759,95</w:t>
            </w:r>
          </w:p>
        </w:tc>
        <w:tc>
          <w:tcPr>
            <w:tcW w:w="2374" w:type="dxa"/>
            <w:tcBorders>
              <w:top w:val="single" w:sz="4" w:space="0" w:color="auto"/>
              <w:left w:val="single" w:sz="4" w:space="0" w:color="auto"/>
              <w:bottom w:val="single" w:sz="4" w:space="0" w:color="auto"/>
              <w:right w:val="single" w:sz="4" w:space="0" w:color="auto"/>
            </w:tcBorders>
          </w:tcPr>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43,46</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Pr="008F2316"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43,46</w:t>
            </w:r>
          </w:p>
        </w:tc>
      </w:tr>
    </w:tbl>
    <w:p w:rsidR="00A0566B" w:rsidRDefault="00A0566B" w:rsidP="00A0566B">
      <w:pPr>
        <w:spacing w:after="0" w:line="240" w:lineRule="auto"/>
        <w:rPr>
          <w:rFonts w:ascii="Arial" w:hAnsi="Arial" w:cs="Arial"/>
          <w:b/>
        </w:rPr>
      </w:pPr>
    </w:p>
    <w:p w:rsidR="00A0566B" w:rsidRPr="00164F30" w:rsidRDefault="00A0566B" w:rsidP="00A0566B">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4111"/>
        <w:gridCol w:w="992"/>
        <w:gridCol w:w="1843"/>
        <w:gridCol w:w="236"/>
      </w:tblGrid>
      <w:tr w:rsidR="00A0566B" w:rsidRPr="004E3205" w:rsidTr="00527618">
        <w:tc>
          <w:tcPr>
            <w:tcW w:w="2518" w:type="dxa"/>
          </w:tcPr>
          <w:p w:rsidR="00A0566B" w:rsidRPr="004E3205" w:rsidRDefault="00A0566B" w:rsidP="00527618">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111" w:type="dxa"/>
          </w:tcPr>
          <w:p w:rsidR="00A0566B" w:rsidRPr="004E3205" w:rsidRDefault="00A0566B" w:rsidP="00527618">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A0566B" w:rsidRPr="004E3205"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2020</w:t>
            </w:r>
          </w:p>
        </w:tc>
        <w:tc>
          <w:tcPr>
            <w:tcW w:w="1843" w:type="dxa"/>
            <w:tcBorders>
              <w:bottom w:val="single" w:sz="4" w:space="0" w:color="000000"/>
              <w:right w:val="nil"/>
            </w:tcBorders>
          </w:tcPr>
          <w:p w:rsidR="00A0566B"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Hodnotenie</w:t>
            </w:r>
          </w:p>
          <w:p w:rsidR="00A0566B" w:rsidRPr="004E3205"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 k 6. mesiacu</w:t>
            </w:r>
          </w:p>
        </w:tc>
        <w:tc>
          <w:tcPr>
            <w:tcW w:w="236" w:type="dxa"/>
            <w:tcBorders>
              <w:top w:val="single" w:sz="4" w:space="0" w:color="000000"/>
              <w:left w:val="nil"/>
              <w:bottom w:val="single" w:sz="4" w:space="0" w:color="000000"/>
              <w:right w:val="single" w:sz="4" w:space="0" w:color="000000"/>
            </w:tcBorders>
          </w:tcPr>
          <w:p w:rsidR="00A0566B" w:rsidRPr="004E3205" w:rsidRDefault="00A0566B" w:rsidP="00527618">
            <w:pPr>
              <w:spacing w:before="120" w:after="120" w:line="240" w:lineRule="auto"/>
              <w:jc w:val="center"/>
              <w:rPr>
                <w:rFonts w:ascii="Times New Roman" w:hAnsi="Times New Roman"/>
                <w:b/>
                <w:bCs/>
                <w:color w:val="000000"/>
                <w:sz w:val="20"/>
                <w:szCs w:val="20"/>
              </w:rPr>
            </w:pPr>
          </w:p>
        </w:tc>
      </w:tr>
      <w:tr w:rsidR="00A0566B" w:rsidRPr="004E3205" w:rsidTr="00527618">
        <w:trPr>
          <w:trHeight w:val="255"/>
        </w:trPr>
        <w:tc>
          <w:tcPr>
            <w:tcW w:w="2518" w:type="dxa"/>
            <w:vMerge w:val="restart"/>
          </w:tcPr>
          <w:p w:rsidR="00A0566B" w:rsidRPr="004E3205" w:rsidRDefault="00A0566B" w:rsidP="00527618">
            <w:pPr>
              <w:spacing w:after="120" w:line="240" w:lineRule="auto"/>
              <w:rPr>
                <w:rFonts w:ascii="Tahoma" w:hAnsi="Tahoma" w:cs="Tahoma"/>
                <w:bCs/>
                <w:color w:val="000000"/>
                <w:sz w:val="16"/>
                <w:szCs w:val="16"/>
              </w:rPr>
            </w:pPr>
            <w:r>
              <w:rPr>
                <w:rFonts w:ascii="Tahoma" w:hAnsi="Tahoma" w:cs="Tahoma"/>
                <w:bCs/>
                <w:color w:val="000000"/>
                <w:sz w:val="16"/>
                <w:szCs w:val="16"/>
              </w:rPr>
              <w:t>Optimalizovať náklady na prevádzku.</w:t>
            </w:r>
          </w:p>
        </w:tc>
        <w:tc>
          <w:tcPr>
            <w:tcW w:w="4111" w:type="dxa"/>
          </w:tcPr>
          <w:p w:rsidR="00A0566B" w:rsidRPr="004E3205"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Počet zamestnancov strediska</w:t>
            </w:r>
          </w:p>
        </w:tc>
        <w:tc>
          <w:tcPr>
            <w:tcW w:w="992" w:type="dxa"/>
          </w:tcPr>
          <w:p w:rsidR="00A0566B" w:rsidRPr="004E3205"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33</w:t>
            </w:r>
          </w:p>
        </w:tc>
        <w:tc>
          <w:tcPr>
            <w:tcW w:w="1843" w:type="dxa"/>
            <w:tcBorders>
              <w:top w:val="single" w:sz="4" w:space="0" w:color="000000"/>
              <w:right w:val="nil"/>
            </w:tcBorders>
          </w:tcPr>
          <w:p w:rsidR="00A0566B" w:rsidRPr="004E3205"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24</w:t>
            </w:r>
          </w:p>
        </w:tc>
        <w:tc>
          <w:tcPr>
            <w:tcW w:w="236" w:type="dxa"/>
            <w:tcBorders>
              <w:top w:val="single" w:sz="4" w:space="0" w:color="000000"/>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128"/>
        </w:trPr>
        <w:tc>
          <w:tcPr>
            <w:tcW w:w="2518" w:type="dxa"/>
            <w:vMerge/>
          </w:tcPr>
          <w:p w:rsidR="00A0566B" w:rsidRDefault="00A0566B" w:rsidP="00527618">
            <w:pPr>
              <w:spacing w:after="120" w:line="240" w:lineRule="auto"/>
              <w:rPr>
                <w:rFonts w:ascii="Tahoma" w:hAnsi="Tahoma" w:cs="Tahoma"/>
                <w:bCs/>
                <w:color w:val="000000"/>
                <w:sz w:val="16"/>
                <w:szCs w:val="16"/>
              </w:rPr>
            </w:pP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Počet technických zamestnancov</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22</w:t>
            </w: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16</w:t>
            </w:r>
          </w:p>
        </w:tc>
        <w:tc>
          <w:tcPr>
            <w:tcW w:w="236" w:type="dxa"/>
            <w:tcBorders>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98"/>
        </w:trPr>
        <w:tc>
          <w:tcPr>
            <w:tcW w:w="2518" w:type="dxa"/>
            <w:vMerge/>
          </w:tcPr>
          <w:p w:rsidR="00A0566B" w:rsidRDefault="00A0566B" w:rsidP="00527618">
            <w:pPr>
              <w:spacing w:after="120" w:line="240" w:lineRule="auto"/>
              <w:rPr>
                <w:rFonts w:ascii="Tahoma" w:hAnsi="Tahoma" w:cs="Tahoma"/>
                <w:bCs/>
                <w:color w:val="000000"/>
                <w:sz w:val="16"/>
                <w:szCs w:val="16"/>
              </w:rPr>
            </w:pP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Počet pedagogických zamestnancov</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259</w:t>
            </w: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245</w:t>
            </w:r>
          </w:p>
        </w:tc>
        <w:tc>
          <w:tcPr>
            <w:tcW w:w="236" w:type="dxa"/>
            <w:tcBorders>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98"/>
        </w:trPr>
        <w:tc>
          <w:tcPr>
            <w:tcW w:w="2518" w:type="dxa"/>
            <w:vMerge/>
          </w:tcPr>
          <w:p w:rsidR="00A0566B" w:rsidRDefault="00A0566B" w:rsidP="00527618">
            <w:pPr>
              <w:spacing w:after="120" w:line="240" w:lineRule="auto"/>
              <w:rPr>
                <w:rFonts w:ascii="Tahoma" w:hAnsi="Tahoma" w:cs="Tahoma"/>
                <w:bCs/>
                <w:color w:val="000000"/>
                <w:sz w:val="16"/>
                <w:szCs w:val="16"/>
              </w:rPr>
            </w:pP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Počet nepedagogických zamestnancov</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92</w:t>
            </w: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85</w:t>
            </w:r>
          </w:p>
        </w:tc>
        <w:tc>
          <w:tcPr>
            <w:tcW w:w="236" w:type="dxa"/>
            <w:tcBorders>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97"/>
        </w:trPr>
        <w:tc>
          <w:tcPr>
            <w:tcW w:w="2518" w:type="dxa"/>
            <w:vMerge/>
          </w:tcPr>
          <w:p w:rsidR="00A0566B" w:rsidRDefault="00A0566B" w:rsidP="00527618">
            <w:pPr>
              <w:spacing w:after="120" w:line="240" w:lineRule="auto"/>
              <w:rPr>
                <w:rFonts w:ascii="Tahoma" w:hAnsi="Tahoma" w:cs="Tahoma"/>
                <w:bCs/>
                <w:color w:val="000000"/>
                <w:sz w:val="16"/>
                <w:szCs w:val="16"/>
              </w:rPr>
            </w:pP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Počet zamestnancov v ŠJ pri MŠ</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81</w:t>
            </w: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81</w:t>
            </w:r>
          </w:p>
        </w:tc>
        <w:tc>
          <w:tcPr>
            <w:tcW w:w="236" w:type="dxa"/>
            <w:tcBorders>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255"/>
        </w:trPr>
        <w:tc>
          <w:tcPr>
            <w:tcW w:w="2518" w:type="dxa"/>
            <w:vMerge w:val="restart"/>
          </w:tcPr>
          <w:p w:rsidR="00A0566B" w:rsidRDefault="00A0566B" w:rsidP="00527618">
            <w:pPr>
              <w:spacing w:after="120" w:line="240" w:lineRule="auto"/>
              <w:rPr>
                <w:rFonts w:ascii="Tahoma" w:hAnsi="Tahoma" w:cs="Tahoma"/>
                <w:bCs/>
                <w:color w:val="000000"/>
                <w:sz w:val="16"/>
                <w:szCs w:val="16"/>
              </w:rPr>
            </w:pPr>
            <w:r>
              <w:rPr>
                <w:rFonts w:ascii="Tahoma" w:hAnsi="Tahoma" w:cs="Tahoma"/>
                <w:bCs/>
                <w:color w:val="000000"/>
                <w:sz w:val="16"/>
                <w:szCs w:val="16"/>
              </w:rPr>
              <w:t>Zvyšovať odbornú spôsobilosť zamestnancov strediska.</w:t>
            </w: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Počet vzdelávania zamestnancov strediska</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5</w:t>
            </w: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2</w:t>
            </w:r>
          </w:p>
        </w:tc>
        <w:tc>
          <w:tcPr>
            <w:tcW w:w="236" w:type="dxa"/>
            <w:tcBorders>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255"/>
        </w:trPr>
        <w:tc>
          <w:tcPr>
            <w:tcW w:w="2518" w:type="dxa"/>
            <w:vMerge/>
          </w:tcPr>
          <w:p w:rsidR="00A0566B" w:rsidRDefault="00A0566B" w:rsidP="00527618">
            <w:pPr>
              <w:spacing w:after="120" w:line="240" w:lineRule="auto"/>
              <w:rPr>
                <w:rFonts w:ascii="Tahoma" w:hAnsi="Tahoma" w:cs="Tahoma"/>
                <w:bCs/>
                <w:color w:val="000000"/>
                <w:sz w:val="16"/>
                <w:szCs w:val="16"/>
              </w:rPr>
            </w:pP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Počet vzdelávania zamestnancov MŠ a ŠJ</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48</w:t>
            </w: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40</w:t>
            </w:r>
          </w:p>
        </w:tc>
        <w:tc>
          <w:tcPr>
            <w:tcW w:w="236" w:type="dxa"/>
            <w:tcBorders>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255"/>
        </w:trPr>
        <w:tc>
          <w:tcPr>
            <w:tcW w:w="2518" w:type="dxa"/>
          </w:tcPr>
          <w:p w:rsidR="00A0566B" w:rsidRDefault="00A0566B" w:rsidP="00527618">
            <w:pPr>
              <w:spacing w:after="120" w:line="240" w:lineRule="auto"/>
              <w:rPr>
                <w:rFonts w:ascii="Tahoma" w:hAnsi="Tahoma" w:cs="Tahoma"/>
                <w:bCs/>
                <w:color w:val="000000"/>
                <w:sz w:val="16"/>
                <w:szCs w:val="16"/>
              </w:rPr>
            </w:pPr>
            <w:r>
              <w:rPr>
                <w:rFonts w:ascii="Tahoma" w:hAnsi="Tahoma" w:cs="Tahoma"/>
                <w:bCs/>
                <w:color w:val="000000"/>
                <w:sz w:val="16"/>
                <w:szCs w:val="16"/>
              </w:rPr>
              <w:t>Zabezpečiť exteriérové žalúzie.</w:t>
            </w: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Počet MŠ so zabezpečením exteriérových žalúzií</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3</w:t>
            </w: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0</w:t>
            </w:r>
          </w:p>
        </w:tc>
        <w:tc>
          <w:tcPr>
            <w:tcW w:w="236" w:type="dxa"/>
            <w:tcBorders>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255"/>
        </w:trPr>
        <w:tc>
          <w:tcPr>
            <w:tcW w:w="2518" w:type="dxa"/>
            <w:vMerge w:val="restart"/>
          </w:tcPr>
          <w:p w:rsidR="00A0566B" w:rsidRDefault="00A0566B" w:rsidP="00527618">
            <w:pPr>
              <w:spacing w:after="120" w:line="240" w:lineRule="auto"/>
              <w:rPr>
                <w:rFonts w:ascii="Tahoma" w:hAnsi="Tahoma" w:cs="Tahoma"/>
                <w:bCs/>
                <w:color w:val="000000"/>
                <w:sz w:val="16"/>
                <w:szCs w:val="16"/>
              </w:rPr>
            </w:pPr>
            <w:r>
              <w:rPr>
                <w:rFonts w:ascii="Tahoma" w:hAnsi="Tahoma" w:cs="Tahoma"/>
                <w:bCs/>
                <w:color w:val="000000"/>
                <w:sz w:val="16"/>
                <w:szCs w:val="16"/>
              </w:rPr>
              <w:t>Zabezpečiť technicko-odborné činnosti pre základné školy.</w:t>
            </w: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Počet zásahov pri údržbe</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33</w:t>
            </w: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18</w:t>
            </w:r>
          </w:p>
        </w:tc>
        <w:tc>
          <w:tcPr>
            <w:tcW w:w="236" w:type="dxa"/>
            <w:tcBorders>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255"/>
        </w:trPr>
        <w:tc>
          <w:tcPr>
            <w:tcW w:w="2518" w:type="dxa"/>
            <w:vMerge/>
          </w:tcPr>
          <w:p w:rsidR="00A0566B" w:rsidRDefault="00A0566B" w:rsidP="00527618">
            <w:pPr>
              <w:spacing w:after="120" w:line="240" w:lineRule="auto"/>
              <w:rPr>
                <w:rFonts w:ascii="Tahoma" w:hAnsi="Tahoma" w:cs="Tahoma"/>
                <w:bCs/>
                <w:color w:val="000000"/>
                <w:sz w:val="16"/>
                <w:szCs w:val="16"/>
              </w:rPr>
            </w:pP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Počet výberových konaní</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5</w:t>
            </w: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3</w:t>
            </w:r>
          </w:p>
        </w:tc>
        <w:tc>
          <w:tcPr>
            <w:tcW w:w="236" w:type="dxa"/>
            <w:tcBorders>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353"/>
        </w:trPr>
        <w:tc>
          <w:tcPr>
            <w:tcW w:w="2518" w:type="dxa"/>
            <w:vMerge w:val="restart"/>
          </w:tcPr>
          <w:p w:rsidR="00A0566B" w:rsidRDefault="00A0566B" w:rsidP="00527618">
            <w:pPr>
              <w:spacing w:after="120" w:line="240" w:lineRule="auto"/>
              <w:rPr>
                <w:rFonts w:ascii="Tahoma" w:hAnsi="Tahoma" w:cs="Tahoma"/>
                <w:bCs/>
                <w:color w:val="000000"/>
                <w:sz w:val="16"/>
                <w:szCs w:val="16"/>
              </w:rPr>
            </w:pPr>
            <w:r>
              <w:rPr>
                <w:rFonts w:ascii="Tahoma" w:hAnsi="Tahoma" w:cs="Tahoma"/>
                <w:bCs/>
                <w:color w:val="000000"/>
                <w:sz w:val="16"/>
                <w:szCs w:val="16"/>
              </w:rPr>
              <w:t>Zabezpečiť prevádzku materských škôl a školských jedální pri MŠ.</w:t>
            </w: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Počet lokálnych obnov malieb a náterov MŠ</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6</w:t>
            </w: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2</w:t>
            </w:r>
          </w:p>
        </w:tc>
        <w:tc>
          <w:tcPr>
            <w:tcW w:w="236" w:type="dxa"/>
            <w:tcBorders>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173"/>
        </w:trPr>
        <w:tc>
          <w:tcPr>
            <w:tcW w:w="2518" w:type="dxa"/>
            <w:vMerge/>
          </w:tcPr>
          <w:p w:rsidR="00A0566B" w:rsidRDefault="00A0566B" w:rsidP="00527618">
            <w:pPr>
              <w:spacing w:after="120" w:line="240" w:lineRule="auto"/>
              <w:rPr>
                <w:rFonts w:ascii="Tahoma" w:hAnsi="Tahoma" w:cs="Tahoma"/>
                <w:bCs/>
                <w:color w:val="000000"/>
                <w:sz w:val="16"/>
                <w:szCs w:val="16"/>
              </w:rPr>
            </w:pP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Počet lokálnych obnov podlahových krytín PVC</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3</w:t>
            </w: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0</w:t>
            </w:r>
          </w:p>
        </w:tc>
        <w:tc>
          <w:tcPr>
            <w:tcW w:w="236" w:type="dxa"/>
            <w:tcBorders>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98"/>
        </w:trPr>
        <w:tc>
          <w:tcPr>
            <w:tcW w:w="2518" w:type="dxa"/>
            <w:vMerge/>
          </w:tcPr>
          <w:p w:rsidR="00A0566B" w:rsidRDefault="00A0566B" w:rsidP="00527618">
            <w:pPr>
              <w:spacing w:after="120" w:line="240" w:lineRule="auto"/>
              <w:rPr>
                <w:rFonts w:ascii="Tahoma" w:hAnsi="Tahoma" w:cs="Tahoma"/>
                <w:bCs/>
                <w:color w:val="000000"/>
                <w:sz w:val="16"/>
                <w:szCs w:val="16"/>
              </w:rPr>
            </w:pP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Počet obnov chladiarenských zariadení ŠJ</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5</w:t>
            </w: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1</w:t>
            </w:r>
          </w:p>
        </w:tc>
        <w:tc>
          <w:tcPr>
            <w:tcW w:w="236" w:type="dxa"/>
            <w:tcBorders>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98"/>
        </w:trPr>
        <w:tc>
          <w:tcPr>
            <w:tcW w:w="2518" w:type="dxa"/>
            <w:vMerge/>
          </w:tcPr>
          <w:p w:rsidR="00A0566B" w:rsidRDefault="00A0566B" w:rsidP="00527618">
            <w:pPr>
              <w:spacing w:after="120" w:line="240" w:lineRule="auto"/>
              <w:rPr>
                <w:rFonts w:ascii="Tahoma" w:hAnsi="Tahoma" w:cs="Tahoma"/>
                <w:bCs/>
                <w:color w:val="000000"/>
                <w:sz w:val="16"/>
                <w:szCs w:val="16"/>
              </w:rPr>
            </w:pP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Počet obnov veľkokuchynských zariadení ŠJ</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6</w:t>
            </w: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56</w:t>
            </w:r>
          </w:p>
        </w:tc>
        <w:tc>
          <w:tcPr>
            <w:tcW w:w="236" w:type="dxa"/>
            <w:tcBorders>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97"/>
        </w:trPr>
        <w:tc>
          <w:tcPr>
            <w:tcW w:w="2518" w:type="dxa"/>
            <w:vMerge/>
          </w:tcPr>
          <w:p w:rsidR="00A0566B" w:rsidRDefault="00A0566B" w:rsidP="00527618">
            <w:pPr>
              <w:spacing w:after="120" w:line="240" w:lineRule="auto"/>
              <w:rPr>
                <w:rFonts w:ascii="Tahoma" w:hAnsi="Tahoma" w:cs="Tahoma"/>
                <w:bCs/>
                <w:color w:val="000000"/>
                <w:sz w:val="16"/>
                <w:szCs w:val="16"/>
              </w:rPr>
            </w:pP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Počet revízií herných prvkov v areáloch MŠ</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24</w:t>
            </w: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0</w:t>
            </w:r>
          </w:p>
        </w:tc>
        <w:tc>
          <w:tcPr>
            <w:tcW w:w="236" w:type="dxa"/>
            <w:tcBorders>
              <w:left w:val="nil"/>
              <w:bottom w:val="single" w:sz="4" w:space="0" w:color="000000"/>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bl>
    <w:p w:rsidR="00A0566B" w:rsidRDefault="00A0566B" w:rsidP="00A0566B">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A0566B" w:rsidRPr="004E3205" w:rsidTr="00527618">
        <w:tc>
          <w:tcPr>
            <w:tcW w:w="9606" w:type="dxa"/>
          </w:tcPr>
          <w:p w:rsidR="00A0566B" w:rsidRDefault="00A0566B" w:rsidP="00527618">
            <w:pPr>
              <w:spacing w:after="0" w:line="240" w:lineRule="auto"/>
              <w:jc w:val="both"/>
              <w:rPr>
                <w:rFonts w:ascii="Times New Roman" w:hAnsi="Times New Roman"/>
                <w:bCs/>
                <w:color w:val="000000"/>
                <w:sz w:val="24"/>
                <w:szCs w:val="24"/>
              </w:rPr>
            </w:pPr>
            <w:r w:rsidRPr="004120BC">
              <w:rPr>
                <w:rFonts w:ascii="Times New Roman" w:hAnsi="Times New Roman"/>
                <w:b/>
                <w:bCs/>
                <w:color w:val="000000"/>
                <w:sz w:val="24"/>
                <w:szCs w:val="24"/>
              </w:rPr>
              <w:t>Komentár</w:t>
            </w:r>
            <w:r w:rsidRPr="0014062F">
              <w:rPr>
                <w:rFonts w:ascii="Times New Roman" w:hAnsi="Times New Roman"/>
                <w:bCs/>
                <w:color w:val="000000"/>
                <w:sz w:val="24"/>
                <w:szCs w:val="24"/>
              </w:rPr>
              <w:t xml:space="preserve"> :   </w:t>
            </w:r>
            <w:r>
              <w:rPr>
                <w:rFonts w:ascii="Times New Roman" w:hAnsi="Times New Roman"/>
                <w:bCs/>
                <w:color w:val="000000"/>
                <w:sz w:val="24"/>
                <w:szCs w:val="24"/>
              </w:rPr>
              <w:t xml:space="preserve">Stredisko služieb školám a školským zariadeniam Petržalka (stredisko) je priamo riadenou organizáciou  mestskej časti </w:t>
            </w:r>
            <w:proofErr w:type="spellStart"/>
            <w:r>
              <w:rPr>
                <w:rFonts w:ascii="Times New Roman" w:hAnsi="Times New Roman"/>
                <w:bCs/>
                <w:color w:val="000000"/>
                <w:sz w:val="24"/>
                <w:szCs w:val="24"/>
              </w:rPr>
              <w:t>Bratislava-Petržalka</w:t>
            </w:r>
            <w:proofErr w:type="spellEnd"/>
            <w:r>
              <w:rPr>
                <w:rFonts w:ascii="Times New Roman" w:hAnsi="Times New Roman"/>
                <w:bCs/>
                <w:color w:val="000000"/>
                <w:sz w:val="24"/>
                <w:szCs w:val="24"/>
              </w:rPr>
              <w:t xml:space="preserve"> a je v  právnej subjektivite.  Materské školy (MŠ) a školské jedálne (ŠJ) MŠ, ktorých zriaďovateľom je mestská časť nie sú právnej subjektivite a z toho dôvodu im stredisko  zabezpečuje energetické a vodné hospodárstvo, majetkovú a bytovú agendu, komplexnú ekonomickú, mzdovú a personálnu agendu.  </w:t>
            </w:r>
          </w:p>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Stredisko je zamestnávateľom pedagogických a nepedagogických zamestnancov MŠ a ŠJ MŠ. MŠ a ŠJ MŠ sú preddavkovými organizáciami strediska. Okrem toho stredisko zabezpečuje pre MŠ a ŠJ MŠ ale aj pre základné školy v zriaďovateľskej pôsobnosti mestskej časti  odbornú, technickú a materiálnu pomoc, bežnú údržbu vlastnými kapacitami, verejné obstarávanie tovarov, služieb a prác, prepravu materiálu a tovarov, atď.</w:t>
            </w:r>
          </w:p>
          <w:p w:rsidR="00A0566B" w:rsidRDefault="00A0566B" w:rsidP="00527618">
            <w:pPr>
              <w:spacing w:after="0" w:line="240" w:lineRule="auto"/>
              <w:jc w:val="both"/>
              <w:rPr>
                <w:rFonts w:ascii="Times New Roman" w:hAnsi="Times New Roman"/>
                <w:bCs/>
                <w:color w:val="000000"/>
                <w:sz w:val="24"/>
                <w:szCs w:val="24"/>
              </w:rPr>
            </w:pPr>
          </w:p>
          <w:p w:rsidR="00A0566B" w:rsidRPr="0014062F" w:rsidRDefault="00A0566B" w:rsidP="00527618">
            <w:pPr>
              <w:spacing w:after="0" w:line="240" w:lineRule="auto"/>
              <w:jc w:val="both"/>
              <w:rPr>
                <w:rFonts w:ascii="Times New Roman" w:hAnsi="Times New Roman"/>
                <w:bCs/>
                <w:color w:val="000000"/>
                <w:sz w:val="24"/>
                <w:szCs w:val="24"/>
              </w:rPr>
            </w:pPr>
          </w:p>
        </w:tc>
      </w:tr>
    </w:tbl>
    <w:p w:rsidR="00A0566B" w:rsidRDefault="00A0566B" w:rsidP="00A0566B">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A0566B" w:rsidRPr="00636205" w:rsidTr="00527618">
        <w:tc>
          <w:tcPr>
            <w:tcW w:w="9606" w:type="dxa"/>
          </w:tcPr>
          <w:p w:rsidR="00A0566B" w:rsidRDefault="00A0566B" w:rsidP="00527618">
            <w:pPr>
              <w:spacing w:after="0" w:line="240" w:lineRule="auto"/>
              <w:jc w:val="both"/>
              <w:rPr>
                <w:rFonts w:ascii="Times New Roman" w:hAnsi="Times New Roman"/>
                <w:sz w:val="24"/>
                <w:szCs w:val="24"/>
              </w:rPr>
            </w:pPr>
            <w:r>
              <w:rPr>
                <w:rFonts w:ascii="Times New Roman" w:hAnsi="Times New Roman"/>
                <w:b/>
                <w:sz w:val="24"/>
                <w:szCs w:val="24"/>
              </w:rPr>
              <w:t>Monitoring</w:t>
            </w:r>
            <w:r w:rsidRPr="00164F30">
              <w:rPr>
                <w:rFonts w:ascii="Times New Roman" w:hAnsi="Times New Roman"/>
                <w:b/>
                <w:sz w:val="24"/>
                <w:szCs w:val="24"/>
              </w:rPr>
              <w:t>:</w:t>
            </w:r>
            <w:r w:rsidRPr="00224A9B">
              <w:rPr>
                <w:rFonts w:ascii="Times New Roman" w:hAnsi="Times New Roman"/>
                <w:sz w:val="24"/>
                <w:szCs w:val="24"/>
              </w:rPr>
              <w:t xml:space="preserve"> </w:t>
            </w:r>
            <w:r>
              <w:rPr>
                <w:rFonts w:ascii="Times New Roman" w:hAnsi="Times New Roman"/>
                <w:sz w:val="24"/>
                <w:szCs w:val="24"/>
              </w:rPr>
              <w:t>Stredisko služieb školám a školským zariadeniam Petržalka (</w:t>
            </w:r>
            <w:proofErr w:type="spellStart"/>
            <w:r>
              <w:rPr>
                <w:rFonts w:ascii="Times New Roman" w:hAnsi="Times New Roman"/>
                <w:sz w:val="24"/>
                <w:szCs w:val="24"/>
              </w:rPr>
              <w:t>SSŠaŠZP</w:t>
            </w:r>
            <w:proofErr w:type="spellEnd"/>
            <w:r>
              <w:rPr>
                <w:rFonts w:ascii="Times New Roman" w:hAnsi="Times New Roman"/>
                <w:sz w:val="24"/>
                <w:szCs w:val="24"/>
              </w:rPr>
              <w:t xml:space="preserve">) k 30. 06. 2020 zamestnávalo 24 zamestnancov. K 31. 05. 2020 ukončili 2 zamestnanci pracovný pomer (vedúca </w:t>
            </w:r>
            <w:proofErr w:type="spellStart"/>
            <w:r>
              <w:rPr>
                <w:rFonts w:ascii="Times New Roman" w:hAnsi="Times New Roman"/>
                <w:sz w:val="24"/>
                <w:szCs w:val="24"/>
              </w:rPr>
              <w:t>PaM</w:t>
            </w:r>
            <w:proofErr w:type="spellEnd"/>
            <w:r>
              <w:rPr>
                <w:rFonts w:ascii="Times New Roman" w:hAnsi="Times New Roman"/>
                <w:sz w:val="24"/>
                <w:szCs w:val="24"/>
              </w:rPr>
              <w:t xml:space="preserve">, BOZP, Informatik).  6 miest neobsadených - 2 referenti </w:t>
            </w:r>
            <w:proofErr w:type="spellStart"/>
            <w:r>
              <w:rPr>
                <w:rFonts w:ascii="Times New Roman" w:hAnsi="Times New Roman"/>
                <w:sz w:val="24"/>
                <w:szCs w:val="24"/>
              </w:rPr>
              <w:t>PaM</w:t>
            </w:r>
            <w:proofErr w:type="spellEnd"/>
            <w:r>
              <w:rPr>
                <w:rFonts w:ascii="Times New Roman" w:hAnsi="Times New Roman"/>
                <w:sz w:val="24"/>
                <w:szCs w:val="24"/>
              </w:rPr>
              <w:t xml:space="preserve">, energetik, referent pre evidenciu majetku, referent evidencie prenájmov, referent pre VO prác a rekonštrukcií. Na </w:t>
            </w:r>
            <w:r>
              <w:rPr>
                <w:rFonts w:ascii="Times New Roman" w:hAnsi="Times New Roman"/>
                <w:sz w:val="24"/>
                <w:szCs w:val="24"/>
              </w:rPr>
              <w:lastRenderedPageBreak/>
              <w:t xml:space="preserve">technickom úseku pracovalo do 30.06.2020 technických zamestnancov 16. V 24 MŠ zabezpečovalo výchovno-vzdelávací proces 245 pedagogických zamestnancov (ďalej len PZ). Z celkového počtu PZ bolo 9 špeciálnych pedagógov v špeciálnych triedach v MŠ </w:t>
            </w:r>
            <w:proofErr w:type="spellStart"/>
            <w:r>
              <w:rPr>
                <w:rFonts w:ascii="Times New Roman" w:hAnsi="Times New Roman"/>
                <w:sz w:val="24"/>
                <w:szCs w:val="24"/>
              </w:rPr>
              <w:t>Iľjušinova</w:t>
            </w:r>
            <w:proofErr w:type="spellEnd"/>
            <w:r>
              <w:rPr>
                <w:rFonts w:ascii="Times New Roman" w:hAnsi="Times New Roman"/>
                <w:sz w:val="24"/>
                <w:szCs w:val="24"/>
              </w:rPr>
              <w:t xml:space="preserve"> a MŠ Turnianska. Podmienky na prevádzku  MŠ zabezpečovalo 85 nepedagogických zamestnancov (školníčky a upratovačky) všetky  činnosti súvisiace so starostlivosťou o deti. Stav pedagogických a nepedagogických zamestnancov je nižší nakoľko je viazaný na otvorenie nových tried. </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 xml:space="preserve">V MŠ </w:t>
            </w:r>
            <w:proofErr w:type="spellStart"/>
            <w:r>
              <w:rPr>
                <w:rFonts w:ascii="Times New Roman" w:hAnsi="Times New Roman"/>
                <w:sz w:val="24"/>
                <w:szCs w:val="24"/>
              </w:rPr>
              <w:t>Pifflova</w:t>
            </w:r>
            <w:proofErr w:type="spellEnd"/>
            <w:r>
              <w:rPr>
                <w:rFonts w:ascii="Times New Roman" w:hAnsi="Times New Roman"/>
                <w:sz w:val="24"/>
                <w:szCs w:val="24"/>
              </w:rPr>
              <w:t>, v špeciálnej triede pre deti s poruchami výživy,  pracovala 1 zdravotná sestra.</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 xml:space="preserve">Stravovanie v školských jedálňach (ŠJ) materských  škôl  zabezpečovalo 81 zamestnancov (vedúce ŠJ, kuchárky a prevádzkové zamestnankyne). Lokálna obnova podlahových krytín PVC - v I. polroku neboli zrealizované obnovy PVC. </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 xml:space="preserve">Obnova chladiarenských zariadení - zakúpená 1 chladnička pre ŠJ </w:t>
            </w:r>
            <w:proofErr w:type="spellStart"/>
            <w:r>
              <w:rPr>
                <w:rFonts w:ascii="Times New Roman" w:hAnsi="Times New Roman"/>
                <w:sz w:val="24"/>
                <w:szCs w:val="24"/>
              </w:rPr>
              <w:t>Bohrova</w:t>
            </w:r>
            <w:proofErr w:type="spellEnd"/>
            <w:r>
              <w:rPr>
                <w:rFonts w:ascii="Times New Roman" w:hAnsi="Times New Roman"/>
                <w:sz w:val="24"/>
                <w:szCs w:val="24"/>
              </w:rPr>
              <w:t>.</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 xml:space="preserve">Obnova veľkokuchynských zariadení - bolo zakúpených 20 ks krájačov zeleniny a 36 ks </w:t>
            </w:r>
            <w:proofErr w:type="spellStart"/>
            <w:r>
              <w:rPr>
                <w:rFonts w:ascii="Times New Roman" w:hAnsi="Times New Roman"/>
                <w:sz w:val="24"/>
                <w:szCs w:val="24"/>
              </w:rPr>
              <w:t>gastronádob</w:t>
            </w:r>
            <w:proofErr w:type="spellEnd"/>
            <w:r>
              <w:rPr>
                <w:rFonts w:ascii="Times New Roman" w:hAnsi="Times New Roman"/>
                <w:sz w:val="24"/>
                <w:szCs w:val="24"/>
              </w:rPr>
              <w:t xml:space="preserve"> s pokrievkami.</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Revízia hrových prvkov - bola objednaná a vykonaná bude v II. polroku 2020.</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 xml:space="preserve">Vzdelávania sa zúčastnili 2 zamestnanci </w:t>
            </w:r>
            <w:proofErr w:type="spellStart"/>
            <w:r>
              <w:rPr>
                <w:rFonts w:ascii="Times New Roman" w:hAnsi="Times New Roman"/>
                <w:sz w:val="24"/>
                <w:szCs w:val="24"/>
              </w:rPr>
              <w:t>SSŠaŠZP</w:t>
            </w:r>
            <w:proofErr w:type="spellEnd"/>
            <w:r>
              <w:rPr>
                <w:rFonts w:ascii="Times New Roman" w:hAnsi="Times New Roman"/>
                <w:sz w:val="24"/>
                <w:szCs w:val="24"/>
              </w:rPr>
              <w:t xml:space="preserve"> (oblasť daňových odvodov a odvodov do poisťovní).  Školenia zdravotníkov sa zúčastnilo 40 zamestnancov MŠ a ŠJ.  Vzdelávania k výchovno-vzdelávaciemu procesu sa zúčastnilo 36 zamestnancov.</w:t>
            </w:r>
          </w:p>
          <w:p w:rsidR="00A0566B" w:rsidRDefault="00A0566B" w:rsidP="00527618">
            <w:pPr>
              <w:spacing w:after="0" w:line="240" w:lineRule="auto"/>
              <w:jc w:val="both"/>
              <w:rPr>
                <w:rFonts w:ascii="Times New Roman" w:hAnsi="Times New Roman"/>
                <w:sz w:val="24"/>
                <w:szCs w:val="24"/>
              </w:rPr>
            </w:pPr>
            <w:proofErr w:type="spellStart"/>
            <w:r>
              <w:rPr>
                <w:rFonts w:ascii="Times New Roman" w:hAnsi="Times New Roman"/>
                <w:sz w:val="24"/>
                <w:szCs w:val="24"/>
              </w:rPr>
              <w:t>SSŠaŠZP</w:t>
            </w:r>
            <w:proofErr w:type="spellEnd"/>
            <w:r>
              <w:rPr>
                <w:rFonts w:ascii="Times New Roman" w:hAnsi="Times New Roman"/>
                <w:sz w:val="24"/>
                <w:szCs w:val="24"/>
              </w:rPr>
              <w:t xml:space="preserve"> vykonalo 18 havarijných zásahov pri opravách elektroinštalácií a vodoinštalácií. Investičné oddelenie sa podieľalo na príprave k VO pre 3 ZŠ (</w:t>
            </w:r>
            <w:proofErr w:type="spellStart"/>
            <w:r>
              <w:rPr>
                <w:rFonts w:ascii="Times New Roman" w:hAnsi="Times New Roman"/>
                <w:sz w:val="24"/>
                <w:szCs w:val="24"/>
              </w:rPr>
              <w:t>Budatínska</w:t>
            </w:r>
            <w:proofErr w:type="spellEnd"/>
            <w:r>
              <w:rPr>
                <w:rFonts w:ascii="Times New Roman" w:hAnsi="Times New Roman"/>
                <w:sz w:val="24"/>
                <w:szCs w:val="24"/>
              </w:rPr>
              <w:t xml:space="preserve">, </w:t>
            </w:r>
            <w:proofErr w:type="spellStart"/>
            <w:r>
              <w:rPr>
                <w:rFonts w:ascii="Times New Roman" w:hAnsi="Times New Roman"/>
                <w:sz w:val="24"/>
                <w:szCs w:val="24"/>
              </w:rPr>
              <w:t>Gessayova</w:t>
            </w:r>
            <w:proofErr w:type="spellEnd"/>
            <w:r>
              <w:rPr>
                <w:rFonts w:ascii="Times New Roman" w:hAnsi="Times New Roman"/>
                <w:sz w:val="24"/>
                <w:szCs w:val="24"/>
              </w:rPr>
              <w:t xml:space="preserve">, </w:t>
            </w:r>
            <w:proofErr w:type="spellStart"/>
            <w:r>
              <w:rPr>
                <w:rFonts w:ascii="Times New Roman" w:hAnsi="Times New Roman"/>
                <w:sz w:val="24"/>
                <w:szCs w:val="24"/>
              </w:rPr>
              <w:t>Pankúchova</w:t>
            </w:r>
            <w:proofErr w:type="spellEnd"/>
            <w:r>
              <w:rPr>
                <w:rFonts w:ascii="Times New Roman" w:hAnsi="Times New Roman"/>
                <w:sz w:val="24"/>
                <w:szCs w:val="24"/>
              </w:rPr>
              <w:t>).</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 xml:space="preserve">Zabezpečenie </w:t>
            </w:r>
            <w:proofErr w:type="spellStart"/>
            <w:r>
              <w:rPr>
                <w:rFonts w:ascii="Times New Roman" w:hAnsi="Times New Roman"/>
                <w:sz w:val="24"/>
                <w:szCs w:val="24"/>
              </w:rPr>
              <w:t>extériérových</w:t>
            </w:r>
            <w:proofErr w:type="spellEnd"/>
            <w:r>
              <w:rPr>
                <w:rFonts w:ascii="Times New Roman" w:hAnsi="Times New Roman"/>
                <w:sz w:val="24"/>
                <w:szCs w:val="24"/>
              </w:rPr>
              <w:t xml:space="preserve"> žalúzií - neboli realizované z dôvodu, že </w:t>
            </w:r>
            <w:proofErr w:type="spellStart"/>
            <w:r>
              <w:rPr>
                <w:rFonts w:ascii="Times New Roman" w:hAnsi="Times New Roman"/>
                <w:sz w:val="24"/>
                <w:szCs w:val="24"/>
              </w:rPr>
              <w:t>SSŠaŠZP</w:t>
            </w:r>
            <w:proofErr w:type="spellEnd"/>
            <w:r>
              <w:rPr>
                <w:rFonts w:ascii="Times New Roman" w:hAnsi="Times New Roman"/>
                <w:sz w:val="24"/>
                <w:szCs w:val="24"/>
              </w:rPr>
              <w:t xml:space="preserve"> neboli poskytnuté finančné prostriedky na realizáciu.</w:t>
            </w:r>
          </w:p>
          <w:p w:rsidR="00A0566B" w:rsidRPr="00404830" w:rsidRDefault="00A0566B" w:rsidP="00527618">
            <w:pPr>
              <w:spacing w:after="0" w:line="240" w:lineRule="auto"/>
              <w:jc w:val="both"/>
              <w:rPr>
                <w:rFonts w:ascii="Times New Roman" w:hAnsi="Times New Roman"/>
                <w:sz w:val="24"/>
                <w:szCs w:val="24"/>
              </w:rPr>
            </w:pPr>
          </w:p>
        </w:tc>
      </w:tr>
    </w:tbl>
    <w:p w:rsidR="00A0566B" w:rsidRDefault="00A0566B" w:rsidP="00A0566B">
      <w:pPr>
        <w:spacing w:after="0"/>
        <w:rPr>
          <w:rFonts w:ascii="Times New Roman" w:hAnsi="Times New Roman"/>
          <w:b/>
          <w:sz w:val="24"/>
          <w:szCs w:val="24"/>
        </w:rPr>
      </w:pPr>
    </w:p>
    <w:p w:rsidR="00A0566B" w:rsidRPr="00D66639" w:rsidRDefault="00A0566B" w:rsidP="00A0566B">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A0566B" w:rsidRPr="00D66639" w:rsidRDefault="00A0566B" w:rsidP="00A0566B">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6.</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5.1.2</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579 278,00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251 759,95 Eur</w:t>
            </w:r>
          </w:p>
        </w:tc>
      </w:tr>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5.1.2</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Spolu</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 xml:space="preserve">      579 278,00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 xml:space="preserve">      251 759,95 Eur</w:t>
            </w:r>
          </w:p>
        </w:tc>
      </w:tr>
    </w:tbl>
    <w:p w:rsidR="00A0566B" w:rsidRDefault="00A0566B" w:rsidP="00A0566B">
      <w:pPr>
        <w:spacing w:after="0"/>
        <w:rPr>
          <w:rFonts w:ascii="Tahoma" w:hAnsi="Tahoma" w:cs="Tahoma"/>
          <w:sz w:val="20"/>
          <w:szCs w:val="20"/>
        </w:rPr>
      </w:pPr>
    </w:p>
    <w:tbl>
      <w:tblPr>
        <w:tblW w:w="9606" w:type="dxa"/>
        <w:tblLook w:val="04A0" w:firstRow="1" w:lastRow="0" w:firstColumn="1" w:lastColumn="0" w:noHBand="0" w:noVBand="1"/>
      </w:tblPr>
      <w:tblGrid>
        <w:gridCol w:w="9606"/>
      </w:tblGrid>
      <w:tr w:rsidR="00A0566B" w:rsidRPr="00CD665C" w:rsidTr="00527618">
        <w:tc>
          <w:tcPr>
            <w:tcW w:w="9606" w:type="dxa"/>
          </w:tcPr>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 xml:space="preserve">Navrhované výdavky zahŕňajú osobné a prevádzkové výdavky na bežnú činnosť aparátu Strediska služieb školám a školským zariadeniam. V osobných výdavkoch sa vychádzalo z nárastu tarifného platu od 1.1.2020 pedagogických a </w:t>
            </w:r>
            <w:proofErr w:type="spellStart"/>
            <w:r>
              <w:rPr>
                <w:rFonts w:ascii="Times New Roman" w:hAnsi="Times New Roman"/>
                <w:sz w:val="24"/>
                <w:szCs w:val="24"/>
              </w:rPr>
              <w:t>nepedagogockých</w:t>
            </w:r>
            <w:proofErr w:type="spellEnd"/>
            <w:r>
              <w:rPr>
                <w:rFonts w:ascii="Times New Roman" w:hAnsi="Times New Roman"/>
                <w:sz w:val="24"/>
                <w:szCs w:val="24"/>
              </w:rPr>
              <w:t xml:space="preserve"> zamestnancov. </w:t>
            </w:r>
          </w:p>
          <w:p w:rsidR="00A0566B" w:rsidRPr="00CD665C" w:rsidRDefault="00A0566B" w:rsidP="00527618">
            <w:pPr>
              <w:spacing w:after="0" w:line="240" w:lineRule="auto"/>
              <w:jc w:val="both"/>
              <w:rPr>
                <w:rFonts w:ascii="Times New Roman" w:hAnsi="Times New Roman"/>
                <w:sz w:val="24"/>
                <w:szCs w:val="24"/>
              </w:rPr>
            </w:pPr>
          </w:p>
        </w:tc>
      </w:tr>
    </w:tbl>
    <w:p w:rsidR="00A0566B" w:rsidRDefault="00A0566B" w:rsidP="00A0566B">
      <w:pPr>
        <w:spacing w:after="0" w:line="240" w:lineRule="auto"/>
        <w:jc w:val="both"/>
        <w:rPr>
          <w:rFonts w:ascii="Times New Roman" w:hAnsi="Times New Roman"/>
          <w:sz w:val="24"/>
          <w:szCs w:val="24"/>
        </w:rPr>
      </w:pPr>
    </w:p>
    <w:tbl>
      <w:tblPr>
        <w:tblW w:w="9606" w:type="dxa"/>
        <w:tblLook w:val="04A0" w:firstRow="1" w:lastRow="0" w:firstColumn="1" w:lastColumn="0" w:noHBand="0" w:noVBand="1"/>
      </w:tblPr>
      <w:tblGrid>
        <w:gridCol w:w="9606"/>
      </w:tblGrid>
      <w:tr w:rsidR="00A0566B" w:rsidTr="00527618">
        <w:tc>
          <w:tcPr>
            <w:tcW w:w="9606" w:type="dxa"/>
            <w:hideMark/>
          </w:tcPr>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Komentár</w:t>
            </w:r>
            <w:r>
              <w:rPr>
                <w:rFonts w:ascii="Times New Roman" w:hAnsi="Times New Roman"/>
                <w:bCs/>
                <w:color w:val="000000"/>
                <w:sz w:val="24"/>
                <w:szCs w:val="24"/>
              </w:rPr>
              <w:t xml:space="preserve"> </w:t>
            </w:r>
            <w:r>
              <w:rPr>
                <w:rFonts w:ascii="Times New Roman" w:hAnsi="Times New Roman"/>
                <w:b/>
                <w:bCs/>
                <w:color w:val="000000"/>
                <w:sz w:val="24"/>
                <w:szCs w:val="24"/>
              </w:rPr>
              <w:t>k plneniu rozpočtu:</w:t>
            </w:r>
            <w:r>
              <w:rPr>
                <w:rFonts w:ascii="Times New Roman" w:hAnsi="Times New Roman"/>
                <w:bCs/>
                <w:color w:val="000000"/>
                <w:sz w:val="24"/>
                <w:szCs w:val="24"/>
              </w:rPr>
              <w:t xml:space="preserve">  Čerpanie rozpočtu k 30.6.2020 bolo vo výške 251 759,95 €. Finančnými prostriedkami boli zabezpečené mzdové, odvodové a prevádzkové výdavky. Kapitálové výdavky neboli v sledovanom období rozpočtované.</w:t>
            </w:r>
          </w:p>
          <w:p w:rsidR="00A0566B" w:rsidRDefault="00A0566B" w:rsidP="00527618">
            <w:pPr>
              <w:spacing w:after="0" w:line="240" w:lineRule="auto"/>
              <w:jc w:val="both"/>
              <w:rPr>
                <w:rFonts w:ascii="Times New Roman" w:hAnsi="Times New Roman"/>
                <w:sz w:val="24"/>
                <w:szCs w:val="24"/>
              </w:rPr>
            </w:pPr>
          </w:p>
        </w:tc>
      </w:tr>
    </w:tbl>
    <w:p w:rsidR="00A0566B" w:rsidRPr="00164F30" w:rsidRDefault="00A0566B" w:rsidP="00A0566B">
      <w:pPr>
        <w:spacing w:after="0" w:line="240" w:lineRule="auto"/>
        <w:jc w:val="both"/>
        <w:rPr>
          <w:rFonts w:ascii="Times New Roman" w:hAnsi="Times New Roman"/>
          <w:sz w:val="24"/>
          <w:szCs w:val="24"/>
        </w:rPr>
      </w:pPr>
    </w:p>
    <w:tbl>
      <w:tblPr>
        <w:tblW w:w="5198" w:type="pct"/>
        <w:tblLook w:val="01E0" w:firstRow="1" w:lastRow="1" w:firstColumn="1" w:lastColumn="1" w:noHBand="0" w:noVBand="0"/>
      </w:tblPr>
      <w:tblGrid>
        <w:gridCol w:w="3086"/>
        <w:gridCol w:w="6570"/>
      </w:tblGrid>
      <w:tr w:rsidR="00A0566B" w:rsidRPr="00850180" w:rsidTr="00527618">
        <w:trPr>
          <w:trHeight w:val="567"/>
        </w:trPr>
        <w:tc>
          <w:tcPr>
            <w:tcW w:w="1598" w:type="pct"/>
            <w:shd w:val="clear" w:color="auto" w:fill="C6D9F1"/>
          </w:tcPr>
          <w:p w:rsidR="00A0566B" w:rsidRPr="00850180" w:rsidRDefault="00A0566B" w:rsidP="00527618">
            <w:pPr>
              <w:spacing w:before="120" w:after="120" w:line="240" w:lineRule="auto"/>
              <w:rPr>
                <w:rFonts w:ascii="Times New Roman" w:hAnsi="Times New Roman"/>
                <w:b/>
                <w:sz w:val="32"/>
                <w:szCs w:val="32"/>
              </w:rPr>
            </w:pPr>
            <w:r>
              <w:rPr>
                <w:rFonts w:ascii="Times New Roman" w:hAnsi="Times New Roman"/>
                <w:b/>
                <w:sz w:val="32"/>
                <w:szCs w:val="32"/>
              </w:rPr>
              <w:t>Po</w:t>
            </w:r>
            <w:r w:rsidRPr="00850180">
              <w:rPr>
                <w:rFonts w:ascii="Times New Roman" w:hAnsi="Times New Roman"/>
                <w:b/>
                <w:sz w:val="32"/>
                <w:szCs w:val="32"/>
              </w:rPr>
              <w:t xml:space="preserve">dprogram </w:t>
            </w:r>
            <w:r>
              <w:rPr>
                <w:rFonts w:ascii="Times New Roman" w:hAnsi="Times New Roman"/>
                <w:b/>
                <w:sz w:val="32"/>
                <w:szCs w:val="32"/>
              </w:rPr>
              <w:t>5.2</w:t>
            </w:r>
            <w:r w:rsidRPr="00850180">
              <w:rPr>
                <w:rFonts w:ascii="Times New Roman" w:hAnsi="Times New Roman"/>
                <w:b/>
                <w:sz w:val="32"/>
                <w:szCs w:val="32"/>
              </w:rPr>
              <w:t>:</w:t>
            </w:r>
          </w:p>
        </w:tc>
        <w:tc>
          <w:tcPr>
            <w:tcW w:w="3402" w:type="pct"/>
            <w:shd w:val="clear" w:color="auto" w:fill="C6D9F1"/>
          </w:tcPr>
          <w:p w:rsidR="00A0566B" w:rsidRPr="00850180" w:rsidRDefault="00A0566B" w:rsidP="00527618">
            <w:pPr>
              <w:spacing w:before="120" w:after="120" w:line="240" w:lineRule="auto"/>
              <w:rPr>
                <w:rFonts w:ascii="Times New Roman" w:hAnsi="Times New Roman"/>
                <w:b/>
                <w:sz w:val="28"/>
                <w:szCs w:val="28"/>
              </w:rPr>
            </w:pPr>
            <w:r>
              <w:rPr>
                <w:rFonts w:ascii="Times New Roman" w:hAnsi="Times New Roman"/>
                <w:b/>
                <w:sz w:val="28"/>
                <w:szCs w:val="28"/>
              </w:rPr>
              <w:t xml:space="preserve">Vzdelávanie v základných školách                                                                    </w:t>
            </w:r>
          </w:p>
        </w:tc>
      </w:tr>
    </w:tbl>
    <w:p w:rsidR="00A0566B" w:rsidRPr="00850180" w:rsidRDefault="00A0566B" w:rsidP="00A0566B">
      <w:pPr>
        <w:tabs>
          <w:tab w:val="center" w:pos="947"/>
          <w:tab w:val="center" w:pos="3544"/>
          <w:tab w:val="center" w:pos="5993"/>
          <w:tab w:val="left" w:pos="8023"/>
        </w:tabs>
        <w:spacing w:before="240" w:after="0" w:line="20" w:lineRule="atLeast"/>
        <w:ind w:left="947" w:hanging="947"/>
        <w:rPr>
          <w:rFonts w:ascii="Times New Roman" w:hAnsi="Times New Roman"/>
          <w:b/>
          <w:sz w:val="24"/>
          <w:szCs w:val="24"/>
        </w:rPr>
      </w:pPr>
      <w:r w:rsidRPr="00850180">
        <w:rPr>
          <w:rFonts w:ascii="Times New Roman" w:hAnsi="Times New Roman"/>
          <w:b/>
          <w:sz w:val="24"/>
          <w:szCs w:val="24"/>
        </w:rPr>
        <w:t xml:space="preserve">Rozpočet :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315"/>
        <w:gridCol w:w="2315"/>
        <w:gridCol w:w="2316"/>
      </w:tblGrid>
      <w:tr w:rsidR="00A0566B" w:rsidRPr="00850180" w:rsidTr="00527618">
        <w:tc>
          <w:tcPr>
            <w:tcW w:w="2694" w:type="dxa"/>
            <w:vAlign w:val="center"/>
          </w:tcPr>
          <w:p w:rsidR="00A0566B" w:rsidRPr="00953C0C" w:rsidRDefault="00A0566B" w:rsidP="00527618">
            <w:pPr>
              <w:tabs>
                <w:tab w:val="center" w:pos="947"/>
                <w:tab w:val="center" w:pos="3544"/>
                <w:tab w:val="center" w:pos="5993"/>
                <w:tab w:val="left" w:pos="8023"/>
              </w:tabs>
              <w:spacing w:before="120" w:after="120" w:line="20" w:lineRule="atLeast"/>
              <w:jc w:val="center"/>
              <w:rPr>
                <w:rFonts w:ascii="Times New Roman" w:hAnsi="Times New Roman"/>
                <w:b/>
                <w:sz w:val="24"/>
                <w:szCs w:val="24"/>
              </w:rPr>
            </w:pPr>
            <w:r w:rsidRPr="00953C0C">
              <w:rPr>
                <w:rFonts w:ascii="Times New Roman" w:hAnsi="Times New Roman"/>
                <w:b/>
                <w:sz w:val="24"/>
                <w:szCs w:val="24"/>
              </w:rPr>
              <w:t>rok</w:t>
            </w:r>
          </w:p>
        </w:tc>
        <w:tc>
          <w:tcPr>
            <w:tcW w:w="2315" w:type="dxa"/>
            <w:tcBorders>
              <w:right w:val="single" w:sz="4" w:space="0" w:color="auto"/>
            </w:tcBorders>
            <w:vAlign w:val="center"/>
          </w:tcPr>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2020</w:t>
            </w:r>
          </w:p>
        </w:tc>
        <w:tc>
          <w:tcPr>
            <w:tcW w:w="2315" w:type="dxa"/>
            <w:tcBorders>
              <w:top w:val="single" w:sz="4" w:space="0" w:color="auto"/>
              <w:left w:val="single" w:sz="4" w:space="0" w:color="auto"/>
              <w:bottom w:val="single" w:sz="4" w:space="0" w:color="auto"/>
              <w:right w:val="single" w:sz="4" w:space="0" w:color="auto"/>
            </w:tcBorders>
            <w:vAlign w:val="center"/>
          </w:tcPr>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Skutočnosť k 6. mesiacu</w:t>
            </w:r>
          </w:p>
        </w:tc>
        <w:tc>
          <w:tcPr>
            <w:tcW w:w="2316" w:type="dxa"/>
            <w:tcBorders>
              <w:top w:val="single" w:sz="4" w:space="0" w:color="auto"/>
              <w:left w:val="single" w:sz="4" w:space="0" w:color="auto"/>
              <w:bottom w:val="single" w:sz="4" w:space="0" w:color="auto"/>
              <w:right w:val="single" w:sz="4" w:space="0" w:color="auto"/>
            </w:tcBorders>
            <w:vAlign w:val="center"/>
          </w:tcPr>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 plnenia</w:t>
            </w:r>
          </w:p>
        </w:tc>
      </w:tr>
      <w:tr w:rsidR="00A0566B" w:rsidRPr="00850180" w:rsidTr="00527618">
        <w:tc>
          <w:tcPr>
            <w:tcW w:w="2694" w:type="dxa"/>
            <w:vAlign w:val="center"/>
          </w:tcPr>
          <w:p w:rsidR="00A0566B" w:rsidRPr="00850180" w:rsidRDefault="00A0566B" w:rsidP="00527618">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Bežné výdavky</w:t>
            </w:r>
          </w:p>
          <w:p w:rsidR="00A0566B" w:rsidRPr="00850180" w:rsidRDefault="00A0566B" w:rsidP="00527618">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Kapitálové výdavky</w:t>
            </w:r>
          </w:p>
          <w:p w:rsidR="00A0566B" w:rsidRPr="00850180" w:rsidRDefault="00A0566B" w:rsidP="00527618">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Finančné výdavky</w:t>
            </w:r>
          </w:p>
          <w:p w:rsidR="00A0566B" w:rsidRPr="00850180" w:rsidRDefault="00A0566B" w:rsidP="00527618">
            <w:pPr>
              <w:tabs>
                <w:tab w:val="center" w:pos="947"/>
                <w:tab w:val="center" w:pos="3544"/>
                <w:tab w:val="center" w:pos="5993"/>
                <w:tab w:val="left" w:pos="8023"/>
              </w:tabs>
              <w:spacing w:after="0" w:line="20" w:lineRule="atLeast"/>
              <w:rPr>
                <w:rFonts w:ascii="Times New Roman" w:hAnsi="Times New Roman"/>
                <w:b/>
                <w:sz w:val="24"/>
                <w:szCs w:val="24"/>
              </w:rPr>
            </w:pPr>
            <w:r w:rsidRPr="00850180">
              <w:rPr>
                <w:rFonts w:ascii="Times New Roman" w:hAnsi="Times New Roman"/>
                <w:b/>
                <w:sz w:val="24"/>
                <w:szCs w:val="24"/>
              </w:rPr>
              <w:t>Spolu</w:t>
            </w:r>
          </w:p>
        </w:tc>
        <w:tc>
          <w:tcPr>
            <w:tcW w:w="2315" w:type="dxa"/>
            <w:tcBorders>
              <w:right w:val="single" w:sz="4" w:space="0" w:color="auto"/>
            </w:tcBorders>
            <w:vAlign w:val="center"/>
          </w:tcPr>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10 828 485,00</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10 828 485,00</w:t>
            </w:r>
          </w:p>
        </w:tc>
        <w:tc>
          <w:tcPr>
            <w:tcW w:w="2315" w:type="dxa"/>
            <w:tcBorders>
              <w:top w:val="single" w:sz="4" w:space="0" w:color="auto"/>
              <w:left w:val="single" w:sz="4" w:space="0" w:color="auto"/>
              <w:bottom w:val="single" w:sz="4" w:space="0" w:color="auto"/>
              <w:right w:val="single" w:sz="4" w:space="0" w:color="auto"/>
            </w:tcBorders>
            <w:vAlign w:val="center"/>
          </w:tcPr>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4 655 874,12</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4 655 874,12</w:t>
            </w:r>
          </w:p>
        </w:tc>
        <w:tc>
          <w:tcPr>
            <w:tcW w:w="2316" w:type="dxa"/>
            <w:tcBorders>
              <w:top w:val="single" w:sz="4" w:space="0" w:color="auto"/>
              <w:left w:val="single" w:sz="4" w:space="0" w:color="auto"/>
              <w:bottom w:val="single" w:sz="4" w:space="0" w:color="auto"/>
              <w:right w:val="single" w:sz="4" w:space="0" w:color="auto"/>
            </w:tcBorders>
            <w:vAlign w:val="center"/>
          </w:tcPr>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43,00</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43,00</w:t>
            </w:r>
          </w:p>
        </w:tc>
      </w:tr>
    </w:tbl>
    <w:p w:rsidR="00A0566B" w:rsidRDefault="00A0566B" w:rsidP="00A0566B">
      <w:pPr>
        <w:spacing w:after="0" w:line="240" w:lineRule="auto"/>
        <w:ind w:left="708" w:hanging="708"/>
        <w:rPr>
          <w:rFonts w:ascii="Times New Roman" w:hAnsi="Times New Roman"/>
          <w:b/>
          <w:sz w:val="24"/>
          <w:szCs w:val="24"/>
        </w:rPr>
      </w:pPr>
    </w:p>
    <w:p w:rsidR="00A0566B" w:rsidRPr="00850180" w:rsidRDefault="00A0566B" w:rsidP="00A0566B">
      <w:pPr>
        <w:spacing w:after="0"/>
        <w:jc w:val="both"/>
        <w:rPr>
          <w:rFonts w:ascii="Times New Roman" w:hAnsi="Times New Roman"/>
          <w:sz w:val="18"/>
          <w:szCs w:val="18"/>
        </w:rPr>
      </w:pPr>
    </w:p>
    <w:p w:rsidR="00A0566B" w:rsidRPr="00D66639" w:rsidRDefault="00A0566B" w:rsidP="00A0566B">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A0566B" w:rsidRPr="00D66639" w:rsidRDefault="00A0566B" w:rsidP="00A0566B">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6.</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5.2</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Vzdelávanie v základných školách</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10 828 485,00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4 655 874,12 Eur</w:t>
            </w:r>
          </w:p>
        </w:tc>
      </w:tr>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5.2.1</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 xml:space="preserve">ZŠ </w:t>
            </w:r>
            <w:proofErr w:type="spellStart"/>
            <w:r>
              <w:rPr>
                <w:rFonts w:ascii="Tahoma" w:hAnsi="Tahoma" w:cs="Tahoma"/>
                <w:bCs/>
                <w:color w:val="000000"/>
                <w:sz w:val="20"/>
                <w:szCs w:val="20"/>
              </w:rPr>
              <w:t>Budatínska</w:t>
            </w:r>
            <w:proofErr w:type="spellEnd"/>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1 138 453,00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481 073,22 Eur</w:t>
            </w:r>
          </w:p>
        </w:tc>
      </w:tr>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5.2.2</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 xml:space="preserve">ZŠ </w:t>
            </w:r>
            <w:proofErr w:type="spellStart"/>
            <w:r>
              <w:rPr>
                <w:rFonts w:ascii="Tahoma" w:hAnsi="Tahoma" w:cs="Tahoma"/>
                <w:bCs/>
                <w:color w:val="000000"/>
                <w:sz w:val="20"/>
                <w:szCs w:val="20"/>
              </w:rPr>
              <w:t>Černyševského</w:t>
            </w:r>
            <w:proofErr w:type="spellEnd"/>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870 160,00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350 306,98 Eur</w:t>
            </w:r>
          </w:p>
        </w:tc>
      </w:tr>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5.2.3</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 xml:space="preserve">ZŠ </w:t>
            </w:r>
            <w:proofErr w:type="spellStart"/>
            <w:r>
              <w:rPr>
                <w:rFonts w:ascii="Tahoma" w:hAnsi="Tahoma" w:cs="Tahoma"/>
                <w:bCs/>
                <w:color w:val="000000"/>
                <w:sz w:val="20"/>
                <w:szCs w:val="20"/>
              </w:rPr>
              <w:t>Dudova</w:t>
            </w:r>
            <w:proofErr w:type="spellEnd"/>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1 045 308,00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451 368,18 Eur</w:t>
            </w:r>
          </w:p>
        </w:tc>
      </w:tr>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5.2.4</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 xml:space="preserve">ZŠ </w:t>
            </w:r>
            <w:proofErr w:type="spellStart"/>
            <w:r>
              <w:rPr>
                <w:rFonts w:ascii="Tahoma" w:hAnsi="Tahoma" w:cs="Tahoma"/>
                <w:bCs/>
                <w:color w:val="000000"/>
                <w:sz w:val="20"/>
                <w:szCs w:val="20"/>
              </w:rPr>
              <w:t>Gessayova</w:t>
            </w:r>
            <w:proofErr w:type="spellEnd"/>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891 966,00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376 866,89 Eur</w:t>
            </w:r>
          </w:p>
        </w:tc>
      </w:tr>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5.2.5</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 xml:space="preserve">ZŠ </w:t>
            </w:r>
            <w:proofErr w:type="spellStart"/>
            <w:r>
              <w:rPr>
                <w:rFonts w:ascii="Tahoma" w:hAnsi="Tahoma" w:cs="Tahoma"/>
                <w:bCs/>
                <w:color w:val="000000"/>
                <w:sz w:val="20"/>
                <w:szCs w:val="20"/>
              </w:rPr>
              <w:t>Holíčska</w:t>
            </w:r>
            <w:proofErr w:type="spellEnd"/>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883 450,00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385 962,35 Eur</w:t>
            </w:r>
          </w:p>
        </w:tc>
      </w:tr>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5.2.6</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ZŠ Lachova</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899 835,00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395 685,34 Eur</w:t>
            </w:r>
          </w:p>
        </w:tc>
      </w:tr>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5.2.7</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ZŠ Nobelovo námestie</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619 672,00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295 614,32 Eur</w:t>
            </w:r>
          </w:p>
        </w:tc>
      </w:tr>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5.2.8</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 xml:space="preserve">ZŠ </w:t>
            </w:r>
            <w:proofErr w:type="spellStart"/>
            <w:r>
              <w:rPr>
                <w:rFonts w:ascii="Tahoma" w:hAnsi="Tahoma" w:cs="Tahoma"/>
                <w:bCs/>
                <w:color w:val="000000"/>
                <w:sz w:val="20"/>
                <w:szCs w:val="20"/>
              </w:rPr>
              <w:t>Pankúchova</w:t>
            </w:r>
            <w:proofErr w:type="spellEnd"/>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1 247 539,00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524 481,39 Eur</w:t>
            </w:r>
          </w:p>
        </w:tc>
      </w:tr>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5.2.9</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ZŠ Prokofievova</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756 493,00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349 406,80 Eur</w:t>
            </w:r>
          </w:p>
        </w:tc>
      </w:tr>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5.2.10</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 xml:space="preserve">ZŠ </w:t>
            </w:r>
            <w:proofErr w:type="spellStart"/>
            <w:r>
              <w:rPr>
                <w:rFonts w:ascii="Tahoma" w:hAnsi="Tahoma" w:cs="Tahoma"/>
                <w:bCs/>
                <w:color w:val="000000"/>
                <w:sz w:val="20"/>
                <w:szCs w:val="20"/>
              </w:rPr>
              <w:t>Tupolevova</w:t>
            </w:r>
            <w:proofErr w:type="spellEnd"/>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1 189 996,00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512 301,90 Eur</w:t>
            </w:r>
          </w:p>
        </w:tc>
      </w:tr>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5.2.11</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ZŠ Turnianska</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1 285 613,00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532 806,75 Eur</w:t>
            </w:r>
          </w:p>
        </w:tc>
      </w:tr>
    </w:tbl>
    <w:p w:rsidR="00A0566B" w:rsidRPr="00850180" w:rsidRDefault="00A0566B" w:rsidP="00A0566B">
      <w:pPr>
        <w:spacing w:after="0"/>
        <w:rPr>
          <w:rFonts w:ascii="Times New Roman" w:hAnsi="Times New Roman"/>
          <w:sz w:val="20"/>
          <w:szCs w:val="20"/>
        </w:rPr>
      </w:pPr>
    </w:p>
    <w:p w:rsidR="00A0566B" w:rsidRPr="007A3AF4" w:rsidRDefault="00A0566B" w:rsidP="00A0566B">
      <w:pPr>
        <w:spacing w:after="0"/>
        <w:jc w:val="both"/>
        <w:rPr>
          <w:rFonts w:ascii="Times New Roman" w:hAnsi="Times New Roman"/>
          <w:sz w:val="24"/>
          <w:szCs w:val="24"/>
        </w:rPr>
      </w:pPr>
    </w:p>
    <w:tbl>
      <w:tblPr>
        <w:tblW w:w="5172" w:type="pct"/>
        <w:shd w:val="clear" w:color="auto" w:fill="C6D9F1"/>
        <w:tblLook w:val="01E0" w:firstRow="1" w:lastRow="1" w:firstColumn="1" w:lastColumn="1" w:noHBand="0" w:noVBand="0"/>
      </w:tblPr>
      <w:tblGrid>
        <w:gridCol w:w="2519"/>
        <w:gridCol w:w="7089"/>
      </w:tblGrid>
      <w:tr w:rsidR="00A0566B" w:rsidTr="00527618">
        <w:trPr>
          <w:trHeight w:val="661"/>
        </w:trPr>
        <w:tc>
          <w:tcPr>
            <w:tcW w:w="1311" w:type="pct"/>
            <w:shd w:val="clear" w:color="auto" w:fill="C6D9F1"/>
          </w:tcPr>
          <w:p w:rsidR="00A0566B" w:rsidRPr="00A31153" w:rsidRDefault="00A0566B" w:rsidP="00527618">
            <w:pPr>
              <w:spacing w:before="120" w:after="120" w:line="240" w:lineRule="auto"/>
              <w:rPr>
                <w:rFonts w:ascii="Times New Roman" w:hAnsi="Times New Roman"/>
                <w:b/>
                <w:sz w:val="32"/>
                <w:szCs w:val="32"/>
              </w:rPr>
            </w:pPr>
            <w:r w:rsidRPr="00A31153">
              <w:rPr>
                <w:rFonts w:ascii="Times New Roman" w:hAnsi="Times New Roman"/>
                <w:b/>
                <w:sz w:val="32"/>
                <w:szCs w:val="32"/>
              </w:rPr>
              <w:t xml:space="preserve">Prvok </w:t>
            </w:r>
            <w:r>
              <w:rPr>
                <w:rFonts w:ascii="Times New Roman" w:hAnsi="Times New Roman"/>
                <w:b/>
                <w:sz w:val="32"/>
                <w:szCs w:val="32"/>
              </w:rPr>
              <w:t>5.2.1</w:t>
            </w:r>
            <w:r w:rsidRPr="00A31153">
              <w:rPr>
                <w:rFonts w:ascii="Times New Roman" w:hAnsi="Times New Roman"/>
                <w:b/>
                <w:sz w:val="32"/>
                <w:szCs w:val="32"/>
              </w:rPr>
              <w:t xml:space="preserve">:  </w:t>
            </w:r>
          </w:p>
        </w:tc>
        <w:tc>
          <w:tcPr>
            <w:tcW w:w="3689" w:type="pct"/>
            <w:shd w:val="clear" w:color="auto" w:fill="C6D9F1"/>
          </w:tcPr>
          <w:p w:rsidR="00A0566B" w:rsidRPr="00A31153" w:rsidRDefault="00A0566B" w:rsidP="00527618">
            <w:pPr>
              <w:spacing w:before="120" w:after="120" w:line="240" w:lineRule="auto"/>
              <w:rPr>
                <w:rFonts w:ascii="Times New Roman" w:hAnsi="Times New Roman"/>
                <w:b/>
                <w:sz w:val="32"/>
                <w:szCs w:val="32"/>
              </w:rPr>
            </w:pPr>
            <w:r>
              <w:rPr>
                <w:rFonts w:ascii="Times New Roman" w:hAnsi="Times New Roman"/>
                <w:b/>
                <w:sz w:val="32"/>
                <w:szCs w:val="32"/>
              </w:rPr>
              <w:t xml:space="preserve">ZŠ </w:t>
            </w:r>
            <w:proofErr w:type="spellStart"/>
            <w:r>
              <w:rPr>
                <w:rFonts w:ascii="Times New Roman" w:hAnsi="Times New Roman"/>
                <w:b/>
                <w:sz w:val="32"/>
                <w:szCs w:val="32"/>
              </w:rPr>
              <w:t>Budatínska</w:t>
            </w:r>
            <w:proofErr w:type="spellEnd"/>
            <w:r>
              <w:rPr>
                <w:rFonts w:ascii="Times New Roman" w:hAnsi="Times New Roman"/>
                <w:b/>
                <w:sz w:val="32"/>
                <w:szCs w:val="32"/>
              </w:rPr>
              <w:t xml:space="preserve">                                                                                       </w:t>
            </w:r>
          </w:p>
        </w:tc>
      </w:tr>
      <w:tr w:rsidR="00A0566B" w:rsidTr="00527618">
        <w:tblPrEx>
          <w:shd w:val="clear" w:color="auto" w:fill="auto"/>
          <w:tblLook w:val="04A0" w:firstRow="1" w:lastRow="0" w:firstColumn="1" w:lastColumn="0" w:noHBand="0" w:noVBand="1"/>
        </w:tblPrEx>
        <w:tc>
          <w:tcPr>
            <w:tcW w:w="1311" w:type="pct"/>
          </w:tcPr>
          <w:p w:rsidR="00A0566B" w:rsidRPr="00A31153" w:rsidRDefault="00A0566B" w:rsidP="00527618">
            <w:pPr>
              <w:spacing w:after="0" w:line="240" w:lineRule="auto"/>
              <w:rPr>
                <w:rFonts w:ascii="Times New Roman" w:hAnsi="Times New Roman"/>
              </w:rPr>
            </w:pPr>
            <w:r w:rsidRPr="00A31153">
              <w:rPr>
                <w:rFonts w:ascii="Times New Roman" w:hAnsi="Times New Roman"/>
                <w:sz w:val="20"/>
                <w:szCs w:val="20"/>
              </w:rPr>
              <w:t>Zodpovednosť:</w:t>
            </w:r>
          </w:p>
        </w:tc>
        <w:tc>
          <w:tcPr>
            <w:tcW w:w="3689" w:type="pct"/>
          </w:tcPr>
          <w:p w:rsidR="00A0566B" w:rsidRDefault="00A0566B" w:rsidP="00527618">
            <w:pPr>
              <w:spacing w:after="0" w:line="240" w:lineRule="auto"/>
              <w:rPr>
                <w:rFonts w:ascii="Times New Roman" w:hAnsi="Times New Roman"/>
                <w:sz w:val="20"/>
                <w:szCs w:val="20"/>
              </w:rPr>
            </w:pPr>
            <w:r>
              <w:rPr>
                <w:rFonts w:ascii="Times New Roman" w:hAnsi="Times New Roman"/>
                <w:sz w:val="20"/>
                <w:szCs w:val="20"/>
              </w:rPr>
              <w:t xml:space="preserve">vecne a finančne vedúca oddelenia školstva </w:t>
            </w:r>
          </w:p>
          <w:p w:rsidR="00A0566B" w:rsidRPr="00A31153" w:rsidRDefault="00A0566B" w:rsidP="00527618">
            <w:pPr>
              <w:spacing w:after="0" w:line="240" w:lineRule="auto"/>
              <w:rPr>
                <w:rFonts w:ascii="Times New Roman" w:hAnsi="Times New Roman"/>
                <w:sz w:val="20"/>
                <w:szCs w:val="20"/>
              </w:rPr>
            </w:pPr>
          </w:p>
        </w:tc>
      </w:tr>
    </w:tbl>
    <w:p w:rsidR="00A0566B" w:rsidRPr="00A31153" w:rsidRDefault="00A0566B" w:rsidP="00A0566B">
      <w:pPr>
        <w:tabs>
          <w:tab w:val="center" w:pos="947"/>
          <w:tab w:val="center" w:pos="3544"/>
          <w:tab w:val="center" w:pos="5993"/>
          <w:tab w:val="left" w:pos="8023"/>
        </w:tabs>
        <w:spacing w:before="120" w:after="0" w:line="20" w:lineRule="atLeast"/>
        <w:rPr>
          <w:rFonts w:ascii="Times New Roman" w:hAnsi="Times New Roman"/>
          <w:b/>
          <w:sz w:val="24"/>
          <w:szCs w:val="24"/>
        </w:rPr>
      </w:pPr>
      <w:r w:rsidRPr="00A31153">
        <w:rPr>
          <w:rFonts w:ascii="Times New Roman" w:hAnsi="Times New Roman"/>
          <w:b/>
          <w:sz w:val="24"/>
          <w:szCs w:val="24"/>
        </w:rPr>
        <w:t xml:space="preserve">Rozpočet : </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374"/>
        <w:gridCol w:w="2374"/>
        <w:gridCol w:w="2374"/>
      </w:tblGrid>
      <w:tr w:rsidR="00A0566B" w:rsidRPr="004E3205" w:rsidTr="00527618">
        <w:tc>
          <w:tcPr>
            <w:tcW w:w="2518" w:type="dxa"/>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sidRPr="008F2316">
              <w:rPr>
                <w:rFonts w:ascii="Times New Roman" w:eastAsia="Times New Roman" w:hAnsi="Times New Roman"/>
                <w:b/>
                <w:bCs/>
                <w:color w:val="000000"/>
                <w:sz w:val="20"/>
                <w:szCs w:val="20"/>
              </w:rPr>
              <w:t>rok</w:t>
            </w:r>
          </w:p>
        </w:tc>
        <w:tc>
          <w:tcPr>
            <w:tcW w:w="2374" w:type="dxa"/>
            <w:tcBorders>
              <w:right w:val="single" w:sz="4" w:space="0" w:color="auto"/>
            </w:tcBorders>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2020</w:t>
            </w:r>
          </w:p>
        </w:tc>
        <w:tc>
          <w:tcPr>
            <w:tcW w:w="2374" w:type="dxa"/>
            <w:tcBorders>
              <w:top w:val="single" w:sz="4" w:space="0" w:color="auto"/>
              <w:left w:val="single" w:sz="4" w:space="0" w:color="auto"/>
              <w:bottom w:val="single" w:sz="4" w:space="0" w:color="auto"/>
              <w:right w:val="single" w:sz="4" w:space="0" w:color="auto"/>
            </w:tcBorders>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Skutočnosť k 6. mesiacu</w:t>
            </w:r>
          </w:p>
        </w:tc>
        <w:tc>
          <w:tcPr>
            <w:tcW w:w="2374" w:type="dxa"/>
            <w:tcBorders>
              <w:top w:val="single" w:sz="4" w:space="0" w:color="auto"/>
              <w:left w:val="single" w:sz="4" w:space="0" w:color="auto"/>
              <w:bottom w:val="single" w:sz="4" w:space="0" w:color="auto"/>
              <w:right w:val="single" w:sz="4" w:space="0" w:color="auto"/>
            </w:tcBorders>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 plnenia</w:t>
            </w:r>
          </w:p>
        </w:tc>
      </w:tr>
      <w:tr w:rsidR="00A0566B" w:rsidRPr="004E3205" w:rsidTr="00527618">
        <w:tc>
          <w:tcPr>
            <w:tcW w:w="2518" w:type="dxa"/>
          </w:tcPr>
          <w:p w:rsidR="00A0566B" w:rsidRPr="008F2316" w:rsidRDefault="00A0566B" w:rsidP="00527618">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Bežné výdavky</w:t>
            </w:r>
          </w:p>
          <w:p w:rsidR="00A0566B" w:rsidRPr="008F2316" w:rsidRDefault="00A0566B" w:rsidP="00527618">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Kapitálové výdavky</w:t>
            </w:r>
          </w:p>
          <w:p w:rsidR="00A0566B" w:rsidRPr="008F2316" w:rsidRDefault="00A0566B" w:rsidP="00527618">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Finančné výdavky</w:t>
            </w:r>
          </w:p>
          <w:p w:rsidR="00A0566B" w:rsidRPr="004E3205" w:rsidRDefault="00A0566B" w:rsidP="00527618">
            <w:pPr>
              <w:tabs>
                <w:tab w:val="center" w:pos="947"/>
                <w:tab w:val="center" w:pos="3544"/>
                <w:tab w:val="center" w:pos="5993"/>
                <w:tab w:val="left" w:pos="8023"/>
              </w:tabs>
              <w:spacing w:after="0" w:line="20" w:lineRule="atLeast"/>
              <w:rPr>
                <w:rFonts w:ascii="Tahoma" w:eastAsia="Times New Roman" w:hAnsi="Tahoma" w:cs="Tahoma"/>
                <w:b/>
                <w:bCs/>
                <w:color w:val="FFFFFF"/>
                <w:sz w:val="20"/>
                <w:szCs w:val="20"/>
              </w:rPr>
            </w:pPr>
            <w:r w:rsidRPr="004E3205">
              <w:rPr>
                <w:rFonts w:ascii="Times New Roman" w:eastAsia="Times New Roman" w:hAnsi="Times New Roman"/>
                <w:b/>
                <w:bCs/>
                <w:color w:val="000000"/>
                <w:sz w:val="20"/>
                <w:szCs w:val="20"/>
              </w:rPr>
              <w:t>Spolu</w:t>
            </w:r>
          </w:p>
        </w:tc>
        <w:tc>
          <w:tcPr>
            <w:tcW w:w="2374" w:type="dxa"/>
            <w:tcBorders>
              <w:right w:val="single" w:sz="4" w:space="0" w:color="auto"/>
            </w:tcBorders>
          </w:tcPr>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1 138 453,00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A0566B" w:rsidRPr="008F2316"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1 138 453,00</w:t>
            </w:r>
          </w:p>
        </w:tc>
        <w:tc>
          <w:tcPr>
            <w:tcW w:w="2374" w:type="dxa"/>
            <w:tcBorders>
              <w:top w:val="single" w:sz="4" w:space="0" w:color="auto"/>
              <w:left w:val="single" w:sz="4" w:space="0" w:color="auto"/>
              <w:bottom w:val="single" w:sz="4" w:space="0" w:color="auto"/>
              <w:right w:val="single" w:sz="4" w:space="0" w:color="auto"/>
            </w:tcBorders>
          </w:tcPr>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481 073,22</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Pr="008F2316"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481 073,22</w:t>
            </w:r>
          </w:p>
        </w:tc>
        <w:tc>
          <w:tcPr>
            <w:tcW w:w="2374" w:type="dxa"/>
            <w:tcBorders>
              <w:top w:val="single" w:sz="4" w:space="0" w:color="auto"/>
              <w:left w:val="single" w:sz="4" w:space="0" w:color="auto"/>
              <w:bottom w:val="single" w:sz="4" w:space="0" w:color="auto"/>
              <w:right w:val="single" w:sz="4" w:space="0" w:color="auto"/>
            </w:tcBorders>
          </w:tcPr>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42,26</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Pr="008F2316"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42,26</w:t>
            </w:r>
          </w:p>
        </w:tc>
      </w:tr>
    </w:tbl>
    <w:p w:rsidR="00A0566B" w:rsidRDefault="00A0566B" w:rsidP="00A0566B">
      <w:pPr>
        <w:spacing w:after="0" w:line="240" w:lineRule="auto"/>
        <w:rPr>
          <w:rFonts w:ascii="Arial" w:hAnsi="Arial" w:cs="Arial"/>
          <w:b/>
        </w:rPr>
      </w:pPr>
    </w:p>
    <w:p w:rsidR="00A0566B" w:rsidRPr="00164F30" w:rsidRDefault="00A0566B" w:rsidP="00A0566B">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4111"/>
        <w:gridCol w:w="992"/>
        <w:gridCol w:w="1843"/>
        <w:gridCol w:w="236"/>
      </w:tblGrid>
      <w:tr w:rsidR="00A0566B" w:rsidRPr="004E3205" w:rsidTr="00527618">
        <w:tc>
          <w:tcPr>
            <w:tcW w:w="2518" w:type="dxa"/>
          </w:tcPr>
          <w:p w:rsidR="00A0566B" w:rsidRPr="004E3205" w:rsidRDefault="00A0566B" w:rsidP="00527618">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111" w:type="dxa"/>
          </w:tcPr>
          <w:p w:rsidR="00A0566B" w:rsidRPr="004E3205" w:rsidRDefault="00A0566B" w:rsidP="00527618">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A0566B" w:rsidRPr="004E3205"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2020</w:t>
            </w:r>
          </w:p>
        </w:tc>
        <w:tc>
          <w:tcPr>
            <w:tcW w:w="1843" w:type="dxa"/>
            <w:tcBorders>
              <w:bottom w:val="single" w:sz="4" w:space="0" w:color="000000"/>
              <w:right w:val="nil"/>
            </w:tcBorders>
          </w:tcPr>
          <w:p w:rsidR="00A0566B"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Hodnotenie</w:t>
            </w:r>
          </w:p>
          <w:p w:rsidR="00A0566B" w:rsidRPr="004E3205"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 k 6. mesiacu</w:t>
            </w:r>
          </w:p>
        </w:tc>
        <w:tc>
          <w:tcPr>
            <w:tcW w:w="236" w:type="dxa"/>
            <w:tcBorders>
              <w:top w:val="single" w:sz="4" w:space="0" w:color="000000"/>
              <w:left w:val="nil"/>
              <w:bottom w:val="single" w:sz="4" w:space="0" w:color="000000"/>
              <w:right w:val="single" w:sz="4" w:space="0" w:color="000000"/>
            </w:tcBorders>
          </w:tcPr>
          <w:p w:rsidR="00A0566B" w:rsidRPr="004E3205" w:rsidRDefault="00A0566B" w:rsidP="00527618">
            <w:pPr>
              <w:spacing w:before="120" w:after="120" w:line="240" w:lineRule="auto"/>
              <w:jc w:val="center"/>
              <w:rPr>
                <w:rFonts w:ascii="Times New Roman" w:hAnsi="Times New Roman"/>
                <w:b/>
                <w:bCs/>
                <w:color w:val="000000"/>
                <w:sz w:val="20"/>
                <w:szCs w:val="20"/>
              </w:rPr>
            </w:pPr>
          </w:p>
        </w:tc>
      </w:tr>
      <w:tr w:rsidR="00A0566B" w:rsidRPr="004E3205" w:rsidTr="00527618">
        <w:trPr>
          <w:trHeight w:val="990"/>
        </w:trPr>
        <w:tc>
          <w:tcPr>
            <w:tcW w:w="2518" w:type="dxa"/>
            <w:vMerge w:val="restart"/>
          </w:tcPr>
          <w:p w:rsidR="00A0566B" w:rsidRDefault="00A0566B" w:rsidP="00527618">
            <w:pPr>
              <w:spacing w:after="120" w:line="240" w:lineRule="auto"/>
              <w:rPr>
                <w:rFonts w:ascii="Tahoma" w:hAnsi="Tahoma" w:cs="Tahoma"/>
                <w:bCs/>
                <w:color w:val="000000"/>
                <w:sz w:val="16"/>
                <w:szCs w:val="16"/>
              </w:rPr>
            </w:pPr>
            <w:r>
              <w:rPr>
                <w:rFonts w:ascii="Tahoma" w:hAnsi="Tahoma" w:cs="Tahoma"/>
                <w:bCs/>
                <w:color w:val="000000"/>
                <w:sz w:val="16"/>
                <w:szCs w:val="16"/>
              </w:rPr>
              <w:t xml:space="preserve">Zvyšovať úroveň kvality edukačného procesu prostredníctvom vlastného školského vzdelávacieho programu, ktorým sa škola stane autonómnou v územnej pôsobnosti a jedinečnou v regióne. </w:t>
            </w:r>
          </w:p>
          <w:p w:rsidR="00A0566B" w:rsidRPr="004E3205" w:rsidRDefault="00A0566B" w:rsidP="00527618">
            <w:pPr>
              <w:spacing w:after="120" w:line="240" w:lineRule="auto"/>
              <w:rPr>
                <w:rFonts w:ascii="Tahoma" w:hAnsi="Tahoma" w:cs="Tahoma"/>
                <w:bCs/>
                <w:color w:val="000000"/>
                <w:sz w:val="16"/>
                <w:szCs w:val="16"/>
              </w:rPr>
            </w:pPr>
          </w:p>
        </w:tc>
        <w:tc>
          <w:tcPr>
            <w:tcW w:w="4111" w:type="dxa"/>
          </w:tcPr>
          <w:p w:rsidR="00A0566B" w:rsidRPr="004E3205"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Počet tried</w:t>
            </w:r>
          </w:p>
        </w:tc>
        <w:tc>
          <w:tcPr>
            <w:tcW w:w="992" w:type="dxa"/>
          </w:tcPr>
          <w:p w:rsidR="00A0566B" w:rsidRPr="004E3205"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26</w:t>
            </w:r>
          </w:p>
        </w:tc>
        <w:tc>
          <w:tcPr>
            <w:tcW w:w="1843" w:type="dxa"/>
            <w:tcBorders>
              <w:top w:val="single" w:sz="4" w:space="0" w:color="000000"/>
              <w:right w:val="nil"/>
            </w:tcBorders>
          </w:tcPr>
          <w:p w:rsidR="00A0566B" w:rsidRPr="004E3205"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26</w:t>
            </w:r>
          </w:p>
        </w:tc>
        <w:tc>
          <w:tcPr>
            <w:tcW w:w="236" w:type="dxa"/>
            <w:tcBorders>
              <w:top w:val="single" w:sz="4" w:space="0" w:color="000000"/>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495"/>
        </w:trPr>
        <w:tc>
          <w:tcPr>
            <w:tcW w:w="2518" w:type="dxa"/>
            <w:vMerge/>
          </w:tcPr>
          <w:p w:rsidR="00A0566B" w:rsidRDefault="00A0566B" w:rsidP="00527618">
            <w:pPr>
              <w:spacing w:after="120" w:line="240" w:lineRule="auto"/>
              <w:rPr>
                <w:rFonts w:ascii="Tahoma" w:hAnsi="Tahoma" w:cs="Tahoma"/>
                <w:bCs/>
                <w:color w:val="000000"/>
                <w:sz w:val="16"/>
                <w:szCs w:val="16"/>
              </w:rPr>
            </w:pP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Počet žiakov</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620</w:t>
            </w: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608</w:t>
            </w:r>
          </w:p>
        </w:tc>
        <w:tc>
          <w:tcPr>
            <w:tcW w:w="236" w:type="dxa"/>
            <w:tcBorders>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495"/>
        </w:trPr>
        <w:tc>
          <w:tcPr>
            <w:tcW w:w="2518" w:type="dxa"/>
            <w:vMerge/>
          </w:tcPr>
          <w:p w:rsidR="00A0566B" w:rsidRDefault="00A0566B" w:rsidP="00527618">
            <w:pPr>
              <w:spacing w:after="120" w:line="240" w:lineRule="auto"/>
              <w:rPr>
                <w:rFonts w:ascii="Tahoma" w:hAnsi="Tahoma" w:cs="Tahoma"/>
                <w:bCs/>
                <w:color w:val="000000"/>
                <w:sz w:val="16"/>
                <w:szCs w:val="16"/>
              </w:rPr>
            </w:pP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Počet zamestnancov</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75</w:t>
            </w: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72</w:t>
            </w:r>
          </w:p>
        </w:tc>
        <w:tc>
          <w:tcPr>
            <w:tcW w:w="236" w:type="dxa"/>
            <w:tcBorders>
              <w:left w:val="nil"/>
              <w:bottom w:val="single" w:sz="4" w:space="0" w:color="000000"/>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bl>
    <w:p w:rsidR="00A0566B" w:rsidRDefault="00A0566B" w:rsidP="00A0566B">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A0566B" w:rsidRPr="004E3205" w:rsidTr="00527618">
        <w:tc>
          <w:tcPr>
            <w:tcW w:w="9606" w:type="dxa"/>
          </w:tcPr>
          <w:p w:rsidR="00A0566B" w:rsidRDefault="00A0566B" w:rsidP="00527618">
            <w:pPr>
              <w:spacing w:after="0" w:line="240" w:lineRule="auto"/>
              <w:jc w:val="both"/>
              <w:rPr>
                <w:rFonts w:ascii="Times New Roman" w:hAnsi="Times New Roman"/>
                <w:bCs/>
                <w:color w:val="000000"/>
                <w:sz w:val="24"/>
                <w:szCs w:val="24"/>
              </w:rPr>
            </w:pPr>
            <w:r w:rsidRPr="004120BC">
              <w:rPr>
                <w:rFonts w:ascii="Times New Roman" w:hAnsi="Times New Roman"/>
                <w:b/>
                <w:bCs/>
                <w:color w:val="000000"/>
                <w:sz w:val="24"/>
                <w:szCs w:val="24"/>
              </w:rPr>
              <w:t>Komentár</w:t>
            </w:r>
            <w:r w:rsidRPr="0014062F">
              <w:rPr>
                <w:rFonts w:ascii="Times New Roman" w:hAnsi="Times New Roman"/>
                <w:bCs/>
                <w:color w:val="000000"/>
                <w:sz w:val="24"/>
                <w:szCs w:val="24"/>
              </w:rPr>
              <w:t xml:space="preserve"> :   </w:t>
            </w:r>
            <w:r>
              <w:rPr>
                <w:rFonts w:ascii="Times New Roman" w:hAnsi="Times New Roman"/>
                <w:bCs/>
                <w:color w:val="000000"/>
                <w:sz w:val="24"/>
                <w:szCs w:val="24"/>
              </w:rPr>
              <w:t xml:space="preserve">Údaje o základnej škole na rok 2020 budú vychádzať z podkladov  riaditeľa ZŠ </w:t>
            </w:r>
            <w:proofErr w:type="spellStart"/>
            <w:r>
              <w:rPr>
                <w:rFonts w:ascii="Times New Roman" w:hAnsi="Times New Roman"/>
                <w:bCs/>
                <w:color w:val="000000"/>
                <w:sz w:val="24"/>
                <w:szCs w:val="24"/>
              </w:rPr>
              <w:t>Budatínska</w:t>
            </w:r>
            <w:proofErr w:type="spellEnd"/>
            <w:r>
              <w:rPr>
                <w:rFonts w:ascii="Times New Roman" w:hAnsi="Times New Roman"/>
                <w:bCs/>
                <w:color w:val="000000"/>
                <w:sz w:val="24"/>
                <w:szCs w:val="24"/>
              </w:rPr>
              <w:t xml:space="preserve"> 61, prípravy pedagogicko-organizačného zabezpečenia školského roka 2019/2020 v základných školách v zriaďovateľskej pôsobnosti mestskej časti </w:t>
            </w:r>
            <w:proofErr w:type="spellStart"/>
            <w:r>
              <w:rPr>
                <w:rFonts w:ascii="Times New Roman" w:hAnsi="Times New Roman"/>
                <w:bCs/>
                <w:color w:val="000000"/>
                <w:sz w:val="24"/>
                <w:szCs w:val="24"/>
              </w:rPr>
              <w:t>Bratislava-Petržalka</w:t>
            </w:r>
            <w:proofErr w:type="spellEnd"/>
            <w:r>
              <w:rPr>
                <w:rFonts w:ascii="Times New Roman" w:hAnsi="Times New Roman"/>
                <w:bCs/>
                <w:color w:val="000000"/>
                <w:sz w:val="24"/>
                <w:szCs w:val="24"/>
              </w:rPr>
              <w:t xml:space="preserve"> a z prognózy vývoja počtu žiakov pre školský rok 2020/2021.</w:t>
            </w:r>
          </w:p>
          <w:p w:rsidR="00A0566B" w:rsidRPr="0014062F" w:rsidRDefault="00A0566B" w:rsidP="00527618">
            <w:pPr>
              <w:spacing w:after="0" w:line="240" w:lineRule="auto"/>
              <w:jc w:val="both"/>
              <w:rPr>
                <w:rFonts w:ascii="Times New Roman" w:hAnsi="Times New Roman"/>
                <w:bCs/>
                <w:color w:val="000000"/>
                <w:sz w:val="24"/>
                <w:szCs w:val="24"/>
              </w:rPr>
            </w:pPr>
          </w:p>
        </w:tc>
      </w:tr>
    </w:tbl>
    <w:p w:rsidR="00A0566B" w:rsidRDefault="00A0566B" w:rsidP="00A0566B">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A0566B" w:rsidRPr="00636205" w:rsidTr="00527618">
        <w:tc>
          <w:tcPr>
            <w:tcW w:w="9606" w:type="dxa"/>
          </w:tcPr>
          <w:p w:rsidR="00A0566B" w:rsidRDefault="00A0566B" w:rsidP="00527618">
            <w:pPr>
              <w:spacing w:after="0" w:line="240" w:lineRule="auto"/>
              <w:jc w:val="both"/>
              <w:rPr>
                <w:rFonts w:ascii="Times New Roman" w:hAnsi="Times New Roman"/>
                <w:sz w:val="24"/>
                <w:szCs w:val="24"/>
              </w:rPr>
            </w:pPr>
            <w:r>
              <w:rPr>
                <w:rFonts w:ascii="Times New Roman" w:hAnsi="Times New Roman"/>
                <w:b/>
                <w:sz w:val="24"/>
                <w:szCs w:val="24"/>
              </w:rPr>
              <w:t>Monitoring</w:t>
            </w:r>
            <w:r w:rsidRPr="00164F30">
              <w:rPr>
                <w:rFonts w:ascii="Times New Roman" w:hAnsi="Times New Roman"/>
                <w:b/>
                <w:sz w:val="24"/>
                <w:szCs w:val="24"/>
              </w:rPr>
              <w:t>:</w:t>
            </w:r>
            <w:r w:rsidRPr="00224A9B">
              <w:rPr>
                <w:rFonts w:ascii="Times New Roman" w:hAnsi="Times New Roman"/>
                <w:sz w:val="24"/>
                <w:szCs w:val="24"/>
              </w:rPr>
              <w:t xml:space="preserve"> </w:t>
            </w:r>
            <w:r>
              <w:rPr>
                <w:rFonts w:ascii="Times New Roman" w:hAnsi="Times New Roman"/>
                <w:sz w:val="24"/>
                <w:szCs w:val="24"/>
              </w:rPr>
              <w:t xml:space="preserve">Údaje o počte tried, žiakov a zamestnancov školy za  2019 vychádzajú zo </w:t>
            </w:r>
            <w:proofErr w:type="spellStart"/>
            <w:r>
              <w:rPr>
                <w:rFonts w:ascii="Times New Roman" w:hAnsi="Times New Roman"/>
                <w:sz w:val="24"/>
                <w:szCs w:val="24"/>
              </w:rPr>
              <w:t>zahajovacích</w:t>
            </w:r>
            <w:proofErr w:type="spellEnd"/>
            <w:r>
              <w:rPr>
                <w:rFonts w:ascii="Times New Roman" w:hAnsi="Times New Roman"/>
                <w:sz w:val="24"/>
                <w:szCs w:val="24"/>
              </w:rPr>
              <w:t xml:space="preserve"> štatistických výkazov Škôl (</w:t>
            </w:r>
            <w:proofErr w:type="spellStart"/>
            <w:r>
              <w:rPr>
                <w:rFonts w:ascii="Times New Roman" w:hAnsi="Times New Roman"/>
                <w:sz w:val="24"/>
                <w:szCs w:val="24"/>
              </w:rPr>
              <w:t>MŠVVaŠ</w:t>
            </w:r>
            <w:proofErr w:type="spellEnd"/>
            <w:r>
              <w:rPr>
                <w:rFonts w:ascii="Times New Roman" w:hAnsi="Times New Roman"/>
                <w:sz w:val="24"/>
                <w:szCs w:val="24"/>
              </w:rPr>
              <w:t xml:space="preserve"> SR) 3-01 a zo zberu údajov pre normatívne financovanie EDUZBER k 15.9.2019. Údaje sú spracované v súlade so všeobecne záväznými </w:t>
            </w:r>
            <w:r>
              <w:rPr>
                <w:rFonts w:ascii="Times New Roman" w:hAnsi="Times New Roman"/>
                <w:sz w:val="24"/>
                <w:szCs w:val="24"/>
              </w:rPr>
              <w:lastRenderedPageBreak/>
              <w:t xml:space="preserve">právnymi predpismi pre oblasť regionálneho školstva a v súlade s plánom výkonov potrebných na zabezpečenie výchovno-vzdelávacieho procesu a prevádzky školy a školských zariadení pri ZŠ. </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 xml:space="preserve">V II. polroku 2019 školu navštevovalo v 26 triedach 608 žiakov, z toho 22 žiakov bolo individuálne integrovaných. Počet sa priebežne zvyšuje. Súčasťou školy je školský bazén, ktorý slúži na základné plavecké výcviky pre žiakov ZŠ a MŠ  v zriaďovateľskej pôsobnosti mestskej časti </w:t>
            </w:r>
            <w:proofErr w:type="spellStart"/>
            <w:r>
              <w:rPr>
                <w:rFonts w:ascii="Times New Roman" w:hAnsi="Times New Roman"/>
                <w:sz w:val="24"/>
                <w:szCs w:val="24"/>
              </w:rPr>
              <w:t>Bratislava-Petržalka</w:t>
            </w:r>
            <w:proofErr w:type="spellEnd"/>
            <w:r>
              <w:rPr>
                <w:rFonts w:ascii="Times New Roman" w:hAnsi="Times New Roman"/>
                <w:sz w:val="24"/>
                <w:szCs w:val="24"/>
              </w:rPr>
              <w:t>.</w:t>
            </w:r>
          </w:p>
          <w:p w:rsidR="00A0566B" w:rsidRDefault="00A0566B" w:rsidP="00527618">
            <w:pPr>
              <w:spacing w:after="0" w:line="240" w:lineRule="auto"/>
              <w:jc w:val="both"/>
              <w:rPr>
                <w:rFonts w:ascii="Times New Roman" w:hAnsi="Times New Roman"/>
                <w:sz w:val="24"/>
                <w:szCs w:val="24"/>
              </w:rPr>
            </w:pPr>
            <w:proofErr w:type="spellStart"/>
            <w:r>
              <w:rPr>
                <w:rFonts w:ascii="Times New Roman" w:hAnsi="Times New Roman"/>
                <w:sz w:val="24"/>
                <w:szCs w:val="24"/>
              </w:rPr>
              <w:t>Šk.rok</w:t>
            </w:r>
            <w:proofErr w:type="spellEnd"/>
            <w:r>
              <w:rPr>
                <w:rFonts w:ascii="Times New Roman" w:hAnsi="Times New Roman"/>
                <w:sz w:val="24"/>
                <w:szCs w:val="24"/>
              </w:rPr>
              <w:t xml:space="preserve"> 2019/2020 bol  v druhom polroku v plnení úloh poznačený pandémiou COVID-19. V marci 2020 prišlo k uzatvoreniu škôl vyhlásením mimoriadnej situácie a výnimočného stavu v rezorte zdravotníctva . Škola prešla do režimu </w:t>
            </w:r>
            <w:proofErr w:type="spellStart"/>
            <w:r>
              <w:rPr>
                <w:rFonts w:ascii="Times New Roman" w:hAnsi="Times New Roman"/>
                <w:sz w:val="24"/>
                <w:szCs w:val="24"/>
              </w:rPr>
              <w:t>online</w:t>
            </w:r>
            <w:proofErr w:type="spellEnd"/>
            <w:r>
              <w:rPr>
                <w:rFonts w:ascii="Times New Roman" w:hAnsi="Times New Roman"/>
                <w:sz w:val="24"/>
                <w:szCs w:val="24"/>
              </w:rPr>
              <w:t xml:space="preserve"> </w:t>
            </w:r>
            <w:proofErr w:type="spellStart"/>
            <w:r>
              <w:rPr>
                <w:rFonts w:ascii="Times New Roman" w:hAnsi="Times New Roman"/>
                <w:sz w:val="24"/>
                <w:szCs w:val="24"/>
              </w:rPr>
              <w:t>výuky</w:t>
            </w:r>
            <w:proofErr w:type="spellEnd"/>
            <w:r>
              <w:rPr>
                <w:rFonts w:ascii="Times New Roman" w:hAnsi="Times New Roman"/>
                <w:sz w:val="24"/>
                <w:szCs w:val="24"/>
              </w:rPr>
              <w:t xml:space="preserve">, bolo potrebné vytvoriť komunikačné kanály so všetkými žiakmi a rodičmi. Pristúpilo sa k inej forme klasifikácie a hodnotenia výchovno-vzdelávacích výsledkov.  Nerealizovalo sa testovanie 9 ročníkov. Z týchto dôvodov boli pozastavené akékoľvek aktivity na školách, bola prerušená prevádzka na škole do 1.6.2020,kedy prišlo k obnoveniu </w:t>
            </w:r>
            <w:proofErr w:type="spellStart"/>
            <w:r>
              <w:rPr>
                <w:rFonts w:ascii="Times New Roman" w:hAnsi="Times New Roman"/>
                <w:sz w:val="24"/>
                <w:szCs w:val="24"/>
              </w:rPr>
              <w:t>výuky</w:t>
            </w:r>
            <w:proofErr w:type="spellEnd"/>
            <w:r>
              <w:rPr>
                <w:rFonts w:ascii="Times New Roman" w:hAnsi="Times New Roman"/>
                <w:sz w:val="24"/>
                <w:szCs w:val="24"/>
              </w:rPr>
              <w:t xml:space="preserve"> pre žiakov 1-4.ročníka podľa rozhodnutia rodičov, naďalej pokračovala </w:t>
            </w:r>
            <w:proofErr w:type="spellStart"/>
            <w:r>
              <w:rPr>
                <w:rFonts w:ascii="Times New Roman" w:hAnsi="Times New Roman"/>
                <w:sz w:val="24"/>
                <w:szCs w:val="24"/>
              </w:rPr>
              <w:t>online</w:t>
            </w:r>
            <w:proofErr w:type="spellEnd"/>
            <w:r>
              <w:rPr>
                <w:rFonts w:ascii="Times New Roman" w:hAnsi="Times New Roman"/>
                <w:sz w:val="24"/>
                <w:szCs w:val="24"/>
              </w:rPr>
              <w:t xml:space="preserve"> </w:t>
            </w:r>
            <w:proofErr w:type="spellStart"/>
            <w:r>
              <w:rPr>
                <w:rFonts w:ascii="Times New Roman" w:hAnsi="Times New Roman"/>
                <w:sz w:val="24"/>
                <w:szCs w:val="24"/>
              </w:rPr>
              <w:t>výuka</w:t>
            </w:r>
            <w:proofErr w:type="spellEnd"/>
            <w:r>
              <w:rPr>
                <w:rFonts w:ascii="Times New Roman" w:hAnsi="Times New Roman"/>
                <w:sz w:val="24"/>
                <w:szCs w:val="24"/>
              </w:rPr>
              <w:t xml:space="preserve"> pre žiakov </w:t>
            </w:r>
            <w:proofErr w:type="spellStart"/>
            <w:r>
              <w:rPr>
                <w:rFonts w:ascii="Times New Roman" w:hAnsi="Times New Roman"/>
                <w:sz w:val="24"/>
                <w:szCs w:val="24"/>
              </w:rPr>
              <w:t>II.st</w:t>
            </w:r>
            <w:proofErr w:type="spellEnd"/>
            <w:r>
              <w:rPr>
                <w:rFonts w:ascii="Times New Roman" w:hAnsi="Times New Roman"/>
                <w:sz w:val="24"/>
                <w:szCs w:val="24"/>
              </w:rPr>
              <w:t>. Obnova vyučovania pre žiakov II. stupňa bola k 22.6.2020 opäť založená na dobrovoľnosti rodičov.</w:t>
            </w:r>
          </w:p>
          <w:p w:rsidR="00A0566B" w:rsidRPr="00404830" w:rsidRDefault="00A0566B" w:rsidP="00527618">
            <w:pPr>
              <w:spacing w:after="0" w:line="240" w:lineRule="auto"/>
              <w:jc w:val="both"/>
              <w:rPr>
                <w:rFonts w:ascii="Times New Roman" w:hAnsi="Times New Roman"/>
                <w:sz w:val="24"/>
                <w:szCs w:val="24"/>
              </w:rPr>
            </w:pPr>
          </w:p>
        </w:tc>
      </w:tr>
    </w:tbl>
    <w:p w:rsidR="00A0566B" w:rsidRDefault="00A0566B" w:rsidP="00A0566B">
      <w:pPr>
        <w:spacing w:after="0"/>
        <w:rPr>
          <w:rFonts w:ascii="Times New Roman" w:hAnsi="Times New Roman"/>
          <w:b/>
          <w:sz w:val="24"/>
          <w:szCs w:val="24"/>
        </w:rPr>
      </w:pPr>
    </w:p>
    <w:p w:rsidR="00A0566B" w:rsidRPr="00D66639" w:rsidRDefault="00A0566B" w:rsidP="00A0566B">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A0566B" w:rsidRPr="00D66639" w:rsidRDefault="00A0566B" w:rsidP="00A0566B">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6.</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5.2.1</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1 138 453,00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481 073,22 Eur</w:t>
            </w:r>
          </w:p>
        </w:tc>
      </w:tr>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5.2.1</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Spolu</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 xml:space="preserve">    1 138 453,00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 xml:space="preserve">      481 073,22 Eur</w:t>
            </w:r>
          </w:p>
        </w:tc>
      </w:tr>
    </w:tbl>
    <w:p w:rsidR="00A0566B" w:rsidRDefault="00A0566B" w:rsidP="00A0566B">
      <w:pPr>
        <w:spacing w:after="0"/>
        <w:rPr>
          <w:rFonts w:ascii="Tahoma" w:hAnsi="Tahoma" w:cs="Tahoma"/>
          <w:sz w:val="20"/>
          <w:szCs w:val="20"/>
        </w:rPr>
      </w:pPr>
    </w:p>
    <w:tbl>
      <w:tblPr>
        <w:tblW w:w="9606" w:type="dxa"/>
        <w:tblLook w:val="04A0" w:firstRow="1" w:lastRow="0" w:firstColumn="1" w:lastColumn="0" w:noHBand="0" w:noVBand="1"/>
      </w:tblPr>
      <w:tblGrid>
        <w:gridCol w:w="9606"/>
      </w:tblGrid>
      <w:tr w:rsidR="00A0566B" w:rsidRPr="00CD665C" w:rsidTr="00527618">
        <w:tc>
          <w:tcPr>
            <w:tcW w:w="9606" w:type="dxa"/>
          </w:tcPr>
          <w:p w:rsidR="00A0566B" w:rsidRPr="00CD665C" w:rsidRDefault="00A0566B" w:rsidP="00527618">
            <w:pPr>
              <w:spacing w:after="0" w:line="240" w:lineRule="auto"/>
              <w:jc w:val="both"/>
              <w:rPr>
                <w:rFonts w:ascii="Times New Roman" w:hAnsi="Times New Roman"/>
                <w:sz w:val="24"/>
                <w:szCs w:val="24"/>
              </w:rPr>
            </w:pPr>
            <w:r>
              <w:rPr>
                <w:rFonts w:ascii="Times New Roman" w:hAnsi="Times New Roman"/>
                <w:sz w:val="24"/>
                <w:szCs w:val="24"/>
              </w:rPr>
              <w:t>V návrhu rozpočtu na rok 2020 sú zahrnuté osobné výdavky a odvody a prevádzkové výdavky na uvedenú základnú školu zo štátneho rozpočtu. Presné rozdelenie normatívnych a nenormatívnych výdavkov bude predmetom rozpisu štátneho rozpočtu v januári 2020.</w:t>
            </w:r>
          </w:p>
        </w:tc>
      </w:tr>
    </w:tbl>
    <w:p w:rsidR="00A0566B" w:rsidRDefault="00A0566B" w:rsidP="00A0566B">
      <w:pPr>
        <w:spacing w:after="0" w:line="240" w:lineRule="auto"/>
        <w:jc w:val="both"/>
        <w:rPr>
          <w:rFonts w:ascii="Times New Roman" w:hAnsi="Times New Roman"/>
          <w:sz w:val="24"/>
          <w:szCs w:val="24"/>
        </w:rPr>
      </w:pPr>
    </w:p>
    <w:tbl>
      <w:tblPr>
        <w:tblW w:w="9606" w:type="dxa"/>
        <w:tblLook w:val="04A0" w:firstRow="1" w:lastRow="0" w:firstColumn="1" w:lastColumn="0" w:noHBand="0" w:noVBand="1"/>
      </w:tblPr>
      <w:tblGrid>
        <w:gridCol w:w="9606"/>
      </w:tblGrid>
      <w:tr w:rsidR="00A0566B" w:rsidTr="00527618">
        <w:tc>
          <w:tcPr>
            <w:tcW w:w="9606" w:type="dxa"/>
            <w:hideMark/>
          </w:tcPr>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Komentár</w:t>
            </w:r>
            <w:r>
              <w:rPr>
                <w:rFonts w:ascii="Times New Roman" w:hAnsi="Times New Roman"/>
                <w:bCs/>
                <w:color w:val="000000"/>
                <w:sz w:val="24"/>
                <w:szCs w:val="24"/>
              </w:rPr>
              <w:t xml:space="preserve"> </w:t>
            </w:r>
            <w:r>
              <w:rPr>
                <w:rFonts w:ascii="Times New Roman" w:hAnsi="Times New Roman"/>
                <w:b/>
                <w:bCs/>
                <w:color w:val="000000"/>
                <w:sz w:val="24"/>
                <w:szCs w:val="24"/>
              </w:rPr>
              <w:t>k plneniu rozpočtu:</w:t>
            </w:r>
            <w:r>
              <w:rPr>
                <w:rFonts w:ascii="Times New Roman" w:hAnsi="Times New Roman"/>
                <w:bCs/>
                <w:color w:val="000000"/>
                <w:sz w:val="24"/>
                <w:szCs w:val="24"/>
              </w:rPr>
              <w:t xml:space="preserve">  Na základnej škole na prenesené kompetencie boli k hodnotenému obdobiu čerpané finančné prostriedky vo výške 481 073,22 € , vrátené za lyžiarsky kurz 600,00 €, vrátené výnosy z minulého roku 3,46 € a na nenormatívne výdavky sa čerpalo 13 610,70 €. Kapitálové výdavky neboli v sledovanom období rozpočtované.</w:t>
            </w:r>
          </w:p>
          <w:p w:rsidR="00A0566B" w:rsidRDefault="00A0566B" w:rsidP="00527618">
            <w:pPr>
              <w:spacing w:after="0" w:line="240" w:lineRule="auto"/>
              <w:jc w:val="both"/>
              <w:rPr>
                <w:rFonts w:ascii="Times New Roman" w:hAnsi="Times New Roman"/>
                <w:sz w:val="24"/>
                <w:szCs w:val="24"/>
              </w:rPr>
            </w:pPr>
          </w:p>
        </w:tc>
      </w:tr>
    </w:tbl>
    <w:p w:rsidR="00A0566B" w:rsidRPr="00164F30" w:rsidRDefault="00A0566B" w:rsidP="00A0566B">
      <w:pPr>
        <w:spacing w:after="0" w:line="240" w:lineRule="auto"/>
        <w:jc w:val="both"/>
        <w:rPr>
          <w:rFonts w:ascii="Times New Roman" w:hAnsi="Times New Roman"/>
          <w:sz w:val="24"/>
          <w:szCs w:val="24"/>
        </w:rPr>
      </w:pPr>
    </w:p>
    <w:p w:rsidR="00A0566B" w:rsidRDefault="00A0566B" w:rsidP="00A0566B">
      <w:pPr>
        <w:sectPr w:rsidR="00A0566B" w:rsidSect="006E1DE5">
          <w:pgSz w:w="11906" w:h="16838"/>
          <w:pgMar w:top="1417" w:right="1417" w:bottom="1417" w:left="1417" w:header="708" w:footer="708" w:gutter="0"/>
          <w:cols w:space="708"/>
          <w:docGrid w:linePitch="360"/>
        </w:sectPr>
      </w:pPr>
    </w:p>
    <w:tbl>
      <w:tblPr>
        <w:tblW w:w="5172" w:type="pct"/>
        <w:shd w:val="clear" w:color="auto" w:fill="C6D9F1"/>
        <w:tblLook w:val="01E0" w:firstRow="1" w:lastRow="1" w:firstColumn="1" w:lastColumn="1" w:noHBand="0" w:noVBand="0"/>
      </w:tblPr>
      <w:tblGrid>
        <w:gridCol w:w="2519"/>
        <w:gridCol w:w="7089"/>
      </w:tblGrid>
      <w:tr w:rsidR="00A0566B" w:rsidTr="00527618">
        <w:trPr>
          <w:trHeight w:val="661"/>
        </w:trPr>
        <w:tc>
          <w:tcPr>
            <w:tcW w:w="1311" w:type="pct"/>
            <w:shd w:val="clear" w:color="auto" w:fill="C6D9F1"/>
          </w:tcPr>
          <w:p w:rsidR="00A0566B" w:rsidRPr="00A31153" w:rsidRDefault="00A0566B" w:rsidP="00527618">
            <w:pPr>
              <w:spacing w:before="120" w:after="120" w:line="240" w:lineRule="auto"/>
              <w:rPr>
                <w:rFonts w:ascii="Times New Roman" w:hAnsi="Times New Roman"/>
                <w:b/>
                <w:sz w:val="32"/>
                <w:szCs w:val="32"/>
              </w:rPr>
            </w:pPr>
            <w:r w:rsidRPr="00A31153">
              <w:rPr>
                <w:rFonts w:ascii="Times New Roman" w:hAnsi="Times New Roman"/>
                <w:b/>
                <w:sz w:val="32"/>
                <w:szCs w:val="32"/>
              </w:rPr>
              <w:lastRenderedPageBreak/>
              <w:t xml:space="preserve">Prvok </w:t>
            </w:r>
            <w:r>
              <w:rPr>
                <w:rFonts w:ascii="Times New Roman" w:hAnsi="Times New Roman"/>
                <w:b/>
                <w:sz w:val="32"/>
                <w:szCs w:val="32"/>
              </w:rPr>
              <w:t>5.2.2</w:t>
            </w:r>
            <w:r w:rsidRPr="00A31153">
              <w:rPr>
                <w:rFonts w:ascii="Times New Roman" w:hAnsi="Times New Roman"/>
                <w:b/>
                <w:sz w:val="32"/>
                <w:szCs w:val="32"/>
              </w:rPr>
              <w:t xml:space="preserve">:  </w:t>
            </w:r>
          </w:p>
        </w:tc>
        <w:tc>
          <w:tcPr>
            <w:tcW w:w="3689" w:type="pct"/>
            <w:shd w:val="clear" w:color="auto" w:fill="C6D9F1"/>
          </w:tcPr>
          <w:p w:rsidR="00A0566B" w:rsidRPr="00A31153" w:rsidRDefault="00A0566B" w:rsidP="00527618">
            <w:pPr>
              <w:spacing w:before="120" w:after="120" w:line="240" w:lineRule="auto"/>
              <w:rPr>
                <w:rFonts w:ascii="Times New Roman" w:hAnsi="Times New Roman"/>
                <w:b/>
                <w:sz w:val="32"/>
                <w:szCs w:val="32"/>
              </w:rPr>
            </w:pPr>
            <w:r>
              <w:rPr>
                <w:rFonts w:ascii="Times New Roman" w:hAnsi="Times New Roman"/>
                <w:b/>
                <w:sz w:val="32"/>
                <w:szCs w:val="32"/>
              </w:rPr>
              <w:t xml:space="preserve">ZŠ </w:t>
            </w:r>
            <w:proofErr w:type="spellStart"/>
            <w:r>
              <w:rPr>
                <w:rFonts w:ascii="Times New Roman" w:hAnsi="Times New Roman"/>
                <w:b/>
                <w:sz w:val="32"/>
                <w:szCs w:val="32"/>
              </w:rPr>
              <w:t>Černyševského</w:t>
            </w:r>
            <w:proofErr w:type="spellEnd"/>
            <w:r>
              <w:rPr>
                <w:rFonts w:ascii="Times New Roman" w:hAnsi="Times New Roman"/>
                <w:b/>
                <w:sz w:val="32"/>
                <w:szCs w:val="32"/>
              </w:rPr>
              <w:t xml:space="preserve">                                                                                    </w:t>
            </w:r>
          </w:p>
        </w:tc>
      </w:tr>
      <w:tr w:rsidR="00A0566B" w:rsidTr="00527618">
        <w:tblPrEx>
          <w:shd w:val="clear" w:color="auto" w:fill="auto"/>
          <w:tblLook w:val="04A0" w:firstRow="1" w:lastRow="0" w:firstColumn="1" w:lastColumn="0" w:noHBand="0" w:noVBand="1"/>
        </w:tblPrEx>
        <w:tc>
          <w:tcPr>
            <w:tcW w:w="1311" w:type="pct"/>
          </w:tcPr>
          <w:p w:rsidR="00A0566B" w:rsidRPr="00A31153" w:rsidRDefault="00A0566B" w:rsidP="00527618">
            <w:pPr>
              <w:spacing w:after="0" w:line="240" w:lineRule="auto"/>
              <w:rPr>
                <w:rFonts w:ascii="Times New Roman" w:hAnsi="Times New Roman"/>
              </w:rPr>
            </w:pPr>
            <w:r w:rsidRPr="00A31153">
              <w:rPr>
                <w:rFonts w:ascii="Times New Roman" w:hAnsi="Times New Roman"/>
                <w:sz w:val="20"/>
                <w:szCs w:val="20"/>
              </w:rPr>
              <w:t>Zodpovednosť:</w:t>
            </w:r>
          </w:p>
        </w:tc>
        <w:tc>
          <w:tcPr>
            <w:tcW w:w="3689" w:type="pct"/>
          </w:tcPr>
          <w:p w:rsidR="00A0566B" w:rsidRDefault="00A0566B" w:rsidP="00527618">
            <w:pPr>
              <w:spacing w:after="0" w:line="240" w:lineRule="auto"/>
              <w:rPr>
                <w:rFonts w:ascii="Times New Roman" w:hAnsi="Times New Roman"/>
                <w:sz w:val="20"/>
                <w:szCs w:val="20"/>
              </w:rPr>
            </w:pPr>
            <w:r>
              <w:rPr>
                <w:rFonts w:ascii="Times New Roman" w:hAnsi="Times New Roman"/>
                <w:sz w:val="20"/>
                <w:szCs w:val="20"/>
              </w:rPr>
              <w:t xml:space="preserve">vecne a finančne vedúca oddelenia školstva </w:t>
            </w:r>
          </w:p>
          <w:p w:rsidR="00A0566B" w:rsidRPr="00A31153" w:rsidRDefault="00A0566B" w:rsidP="00527618">
            <w:pPr>
              <w:spacing w:after="0" w:line="240" w:lineRule="auto"/>
              <w:rPr>
                <w:rFonts w:ascii="Times New Roman" w:hAnsi="Times New Roman"/>
                <w:sz w:val="20"/>
                <w:szCs w:val="20"/>
              </w:rPr>
            </w:pPr>
          </w:p>
        </w:tc>
      </w:tr>
    </w:tbl>
    <w:p w:rsidR="00A0566B" w:rsidRPr="00A31153" w:rsidRDefault="00A0566B" w:rsidP="00A0566B">
      <w:pPr>
        <w:tabs>
          <w:tab w:val="center" w:pos="947"/>
          <w:tab w:val="center" w:pos="3544"/>
          <w:tab w:val="center" w:pos="5993"/>
          <w:tab w:val="left" w:pos="8023"/>
        </w:tabs>
        <w:spacing w:before="120" w:after="0" w:line="20" w:lineRule="atLeast"/>
        <w:rPr>
          <w:rFonts w:ascii="Times New Roman" w:hAnsi="Times New Roman"/>
          <w:b/>
          <w:sz w:val="24"/>
          <w:szCs w:val="24"/>
        </w:rPr>
      </w:pPr>
      <w:r w:rsidRPr="00A31153">
        <w:rPr>
          <w:rFonts w:ascii="Times New Roman" w:hAnsi="Times New Roman"/>
          <w:b/>
          <w:sz w:val="24"/>
          <w:szCs w:val="24"/>
        </w:rPr>
        <w:t xml:space="preserve">Rozpočet : </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374"/>
        <w:gridCol w:w="2374"/>
        <w:gridCol w:w="2374"/>
      </w:tblGrid>
      <w:tr w:rsidR="00A0566B" w:rsidRPr="004E3205" w:rsidTr="00527618">
        <w:tc>
          <w:tcPr>
            <w:tcW w:w="2518" w:type="dxa"/>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sidRPr="008F2316">
              <w:rPr>
                <w:rFonts w:ascii="Times New Roman" w:eastAsia="Times New Roman" w:hAnsi="Times New Roman"/>
                <w:b/>
                <w:bCs/>
                <w:color w:val="000000"/>
                <w:sz w:val="20"/>
                <w:szCs w:val="20"/>
              </w:rPr>
              <w:t>rok</w:t>
            </w:r>
          </w:p>
        </w:tc>
        <w:tc>
          <w:tcPr>
            <w:tcW w:w="2374" w:type="dxa"/>
            <w:tcBorders>
              <w:right w:val="single" w:sz="4" w:space="0" w:color="auto"/>
            </w:tcBorders>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2020</w:t>
            </w:r>
          </w:p>
        </w:tc>
        <w:tc>
          <w:tcPr>
            <w:tcW w:w="2374" w:type="dxa"/>
            <w:tcBorders>
              <w:top w:val="single" w:sz="4" w:space="0" w:color="auto"/>
              <w:left w:val="single" w:sz="4" w:space="0" w:color="auto"/>
              <w:bottom w:val="single" w:sz="4" w:space="0" w:color="auto"/>
              <w:right w:val="single" w:sz="4" w:space="0" w:color="auto"/>
            </w:tcBorders>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Skutočnosť k 6. mesiacu</w:t>
            </w:r>
          </w:p>
        </w:tc>
        <w:tc>
          <w:tcPr>
            <w:tcW w:w="2374" w:type="dxa"/>
            <w:tcBorders>
              <w:top w:val="single" w:sz="4" w:space="0" w:color="auto"/>
              <w:left w:val="single" w:sz="4" w:space="0" w:color="auto"/>
              <w:bottom w:val="single" w:sz="4" w:space="0" w:color="auto"/>
              <w:right w:val="single" w:sz="4" w:space="0" w:color="auto"/>
            </w:tcBorders>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 plnenia</w:t>
            </w:r>
          </w:p>
        </w:tc>
      </w:tr>
      <w:tr w:rsidR="00A0566B" w:rsidRPr="004E3205" w:rsidTr="00527618">
        <w:tc>
          <w:tcPr>
            <w:tcW w:w="2518" w:type="dxa"/>
          </w:tcPr>
          <w:p w:rsidR="00A0566B" w:rsidRPr="008F2316" w:rsidRDefault="00A0566B" w:rsidP="00527618">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Bežné výdavky</w:t>
            </w:r>
          </w:p>
          <w:p w:rsidR="00A0566B" w:rsidRPr="008F2316" w:rsidRDefault="00A0566B" w:rsidP="00527618">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Kapitálové výdavky</w:t>
            </w:r>
          </w:p>
          <w:p w:rsidR="00A0566B" w:rsidRPr="008F2316" w:rsidRDefault="00A0566B" w:rsidP="00527618">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Finančné výdavky</w:t>
            </w:r>
          </w:p>
          <w:p w:rsidR="00A0566B" w:rsidRPr="004E3205" w:rsidRDefault="00A0566B" w:rsidP="00527618">
            <w:pPr>
              <w:tabs>
                <w:tab w:val="center" w:pos="947"/>
                <w:tab w:val="center" w:pos="3544"/>
                <w:tab w:val="center" w:pos="5993"/>
                <w:tab w:val="left" w:pos="8023"/>
              </w:tabs>
              <w:spacing w:after="0" w:line="20" w:lineRule="atLeast"/>
              <w:rPr>
                <w:rFonts w:ascii="Tahoma" w:eastAsia="Times New Roman" w:hAnsi="Tahoma" w:cs="Tahoma"/>
                <w:b/>
                <w:bCs/>
                <w:color w:val="FFFFFF"/>
                <w:sz w:val="20"/>
                <w:szCs w:val="20"/>
              </w:rPr>
            </w:pPr>
            <w:r w:rsidRPr="004E3205">
              <w:rPr>
                <w:rFonts w:ascii="Times New Roman" w:eastAsia="Times New Roman" w:hAnsi="Times New Roman"/>
                <w:b/>
                <w:bCs/>
                <w:color w:val="000000"/>
                <w:sz w:val="20"/>
                <w:szCs w:val="20"/>
              </w:rPr>
              <w:t>Spolu</w:t>
            </w:r>
          </w:p>
        </w:tc>
        <w:tc>
          <w:tcPr>
            <w:tcW w:w="2374" w:type="dxa"/>
            <w:tcBorders>
              <w:right w:val="single" w:sz="4" w:space="0" w:color="auto"/>
            </w:tcBorders>
          </w:tcPr>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870 160,00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A0566B" w:rsidRPr="008F2316"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870 160,00</w:t>
            </w:r>
          </w:p>
        </w:tc>
        <w:tc>
          <w:tcPr>
            <w:tcW w:w="2374" w:type="dxa"/>
            <w:tcBorders>
              <w:top w:val="single" w:sz="4" w:space="0" w:color="auto"/>
              <w:left w:val="single" w:sz="4" w:space="0" w:color="auto"/>
              <w:bottom w:val="single" w:sz="4" w:space="0" w:color="auto"/>
              <w:right w:val="single" w:sz="4" w:space="0" w:color="auto"/>
            </w:tcBorders>
          </w:tcPr>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350 306,98</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Pr="008F2316"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350 306,98</w:t>
            </w:r>
          </w:p>
        </w:tc>
        <w:tc>
          <w:tcPr>
            <w:tcW w:w="2374" w:type="dxa"/>
            <w:tcBorders>
              <w:top w:val="single" w:sz="4" w:space="0" w:color="auto"/>
              <w:left w:val="single" w:sz="4" w:space="0" w:color="auto"/>
              <w:bottom w:val="single" w:sz="4" w:space="0" w:color="auto"/>
              <w:right w:val="single" w:sz="4" w:space="0" w:color="auto"/>
            </w:tcBorders>
          </w:tcPr>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40,26</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Pr="008F2316"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40,26</w:t>
            </w:r>
          </w:p>
        </w:tc>
      </w:tr>
    </w:tbl>
    <w:p w:rsidR="00A0566B" w:rsidRDefault="00A0566B" w:rsidP="00A0566B">
      <w:pPr>
        <w:spacing w:after="0" w:line="240" w:lineRule="auto"/>
        <w:rPr>
          <w:rFonts w:ascii="Arial" w:hAnsi="Arial" w:cs="Arial"/>
          <w:b/>
        </w:rPr>
      </w:pPr>
    </w:p>
    <w:p w:rsidR="00A0566B" w:rsidRPr="00164F30" w:rsidRDefault="00A0566B" w:rsidP="00A0566B">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4111"/>
        <w:gridCol w:w="992"/>
        <w:gridCol w:w="1843"/>
        <w:gridCol w:w="236"/>
      </w:tblGrid>
      <w:tr w:rsidR="00A0566B" w:rsidRPr="004E3205" w:rsidTr="00527618">
        <w:tc>
          <w:tcPr>
            <w:tcW w:w="2518" w:type="dxa"/>
          </w:tcPr>
          <w:p w:rsidR="00A0566B" w:rsidRPr="004E3205" w:rsidRDefault="00A0566B" w:rsidP="00527618">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111" w:type="dxa"/>
          </w:tcPr>
          <w:p w:rsidR="00A0566B" w:rsidRPr="004E3205" w:rsidRDefault="00A0566B" w:rsidP="00527618">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A0566B" w:rsidRPr="004E3205"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2020</w:t>
            </w:r>
          </w:p>
        </w:tc>
        <w:tc>
          <w:tcPr>
            <w:tcW w:w="1843" w:type="dxa"/>
            <w:tcBorders>
              <w:bottom w:val="single" w:sz="4" w:space="0" w:color="000000"/>
              <w:right w:val="nil"/>
            </w:tcBorders>
          </w:tcPr>
          <w:p w:rsidR="00A0566B"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Hodnotenie</w:t>
            </w:r>
          </w:p>
          <w:p w:rsidR="00A0566B" w:rsidRPr="004E3205"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 k 6. mesiacu</w:t>
            </w:r>
          </w:p>
        </w:tc>
        <w:tc>
          <w:tcPr>
            <w:tcW w:w="236" w:type="dxa"/>
            <w:tcBorders>
              <w:top w:val="single" w:sz="4" w:space="0" w:color="000000"/>
              <w:left w:val="nil"/>
              <w:bottom w:val="single" w:sz="4" w:space="0" w:color="000000"/>
              <w:right w:val="single" w:sz="4" w:space="0" w:color="000000"/>
            </w:tcBorders>
          </w:tcPr>
          <w:p w:rsidR="00A0566B" w:rsidRPr="004E3205" w:rsidRDefault="00A0566B" w:rsidP="00527618">
            <w:pPr>
              <w:spacing w:before="120" w:after="120" w:line="240" w:lineRule="auto"/>
              <w:jc w:val="center"/>
              <w:rPr>
                <w:rFonts w:ascii="Times New Roman" w:hAnsi="Times New Roman"/>
                <w:b/>
                <w:bCs/>
                <w:color w:val="000000"/>
                <w:sz w:val="20"/>
                <w:szCs w:val="20"/>
              </w:rPr>
            </w:pPr>
          </w:p>
        </w:tc>
      </w:tr>
      <w:tr w:rsidR="00A0566B" w:rsidRPr="004E3205" w:rsidTr="00527618">
        <w:trPr>
          <w:trHeight w:val="990"/>
        </w:trPr>
        <w:tc>
          <w:tcPr>
            <w:tcW w:w="2518" w:type="dxa"/>
            <w:vMerge w:val="restart"/>
          </w:tcPr>
          <w:p w:rsidR="00A0566B" w:rsidRDefault="00A0566B" w:rsidP="00527618">
            <w:pPr>
              <w:spacing w:after="120" w:line="240" w:lineRule="auto"/>
              <w:rPr>
                <w:rFonts w:ascii="Tahoma" w:hAnsi="Tahoma" w:cs="Tahoma"/>
                <w:bCs/>
                <w:color w:val="000000"/>
                <w:sz w:val="16"/>
                <w:szCs w:val="16"/>
              </w:rPr>
            </w:pPr>
            <w:r>
              <w:rPr>
                <w:rFonts w:ascii="Tahoma" w:hAnsi="Tahoma" w:cs="Tahoma"/>
                <w:bCs/>
                <w:color w:val="000000"/>
                <w:sz w:val="16"/>
                <w:szCs w:val="16"/>
              </w:rPr>
              <w:t xml:space="preserve">Zvyšovať úroveň kvality edukačného procesu prostredníctvom vlastného školského vzdelávacieho programu, ktorým sa škola stane autonómnou v územnej pôsobnosti a jedinečnou v regióne. </w:t>
            </w:r>
          </w:p>
          <w:p w:rsidR="00A0566B" w:rsidRPr="004E3205" w:rsidRDefault="00A0566B" w:rsidP="00527618">
            <w:pPr>
              <w:spacing w:after="120" w:line="240" w:lineRule="auto"/>
              <w:rPr>
                <w:rFonts w:ascii="Tahoma" w:hAnsi="Tahoma" w:cs="Tahoma"/>
                <w:bCs/>
                <w:color w:val="000000"/>
                <w:sz w:val="16"/>
                <w:szCs w:val="16"/>
              </w:rPr>
            </w:pP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Počet tried</w:t>
            </w:r>
          </w:p>
          <w:p w:rsidR="00A0566B" w:rsidRPr="004E3205" w:rsidRDefault="00A0566B" w:rsidP="00527618">
            <w:pPr>
              <w:spacing w:after="0" w:line="240" w:lineRule="auto"/>
              <w:rPr>
                <w:rFonts w:ascii="Tahoma" w:hAnsi="Tahoma" w:cs="Tahoma"/>
                <w:color w:val="000000"/>
                <w:sz w:val="16"/>
                <w:szCs w:val="16"/>
              </w:rPr>
            </w:pPr>
          </w:p>
        </w:tc>
        <w:tc>
          <w:tcPr>
            <w:tcW w:w="992" w:type="dxa"/>
          </w:tcPr>
          <w:p w:rsidR="00A0566B" w:rsidRPr="004E3205"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21</w:t>
            </w:r>
          </w:p>
        </w:tc>
        <w:tc>
          <w:tcPr>
            <w:tcW w:w="1843" w:type="dxa"/>
            <w:tcBorders>
              <w:top w:val="single" w:sz="4" w:space="0" w:color="000000"/>
              <w:right w:val="nil"/>
            </w:tcBorders>
          </w:tcPr>
          <w:p w:rsidR="00A0566B" w:rsidRPr="004E3205"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20</w:t>
            </w:r>
          </w:p>
        </w:tc>
        <w:tc>
          <w:tcPr>
            <w:tcW w:w="236" w:type="dxa"/>
            <w:tcBorders>
              <w:top w:val="single" w:sz="4" w:space="0" w:color="000000"/>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495"/>
        </w:trPr>
        <w:tc>
          <w:tcPr>
            <w:tcW w:w="2518" w:type="dxa"/>
            <w:vMerge/>
          </w:tcPr>
          <w:p w:rsidR="00A0566B" w:rsidRDefault="00A0566B" w:rsidP="00527618">
            <w:pPr>
              <w:spacing w:after="120" w:line="240" w:lineRule="auto"/>
              <w:rPr>
                <w:rFonts w:ascii="Tahoma" w:hAnsi="Tahoma" w:cs="Tahoma"/>
                <w:bCs/>
                <w:color w:val="000000"/>
                <w:sz w:val="16"/>
                <w:szCs w:val="16"/>
              </w:rPr>
            </w:pP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Počet žiakov</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390</w:t>
            </w: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365</w:t>
            </w:r>
          </w:p>
        </w:tc>
        <w:tc>
          <w:tcPr>
            <w:tcW w:w="236" w:type="dxa"/>
            <w:tcBorders>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495"/>
        </w:trPr>
        <w:tc>
          <w:tcPr>
            <w:tcW w:w="2518" w:type="dxa"/>
            <w:vMerge/>
          </w:tcPr>
          <w:p w:rsidR="00A0566B" w:rsidRDefault="00A0566B" w:rsidP="00527618">
            <w:pPr>
              <w:spacing w:after="120" w:line="240" w:lineRule="auto"/>
              <w:rPr>
                <w:rFonts w:ascii="Tahoma" w:hAnsi="Tahoma" w:cs="Tahoma"/>
                <w:bCs/>
                <w:color w:val="000000"/>
                <w:sz w:val="16"/>
                <w:szCs w:val="16"/>
              </w:rPr>
            </w:pP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Počet zamestnancov</w:t>
            </w:r>
          </w:p>
          <w:p w:rsidR="00A0566B" w:rsidRDefault="00A0566B" w:rsidP="00527618">
            <w:pPr>
              <w:spacing w:after="0" w:line="240" w:lineRule="auto"/>
              <w:rPr>
                <w:rFonts w:ascii="Tahoma" w:hAnsi="Tahoma" w:cs="Tahoma"/>
                <w:color w:val="000000"/>
                <w:sz w:val="16"/>
                <w:szCs w:val="16"/>
              </w:rPr>
            </w:pP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57,50</w:t>
            </w: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50,50</w:t>
            </w:r>
          </w:p>
        </w:tc>
        <w:tc>
          <w:tcPr>
            <w:tcW w:w="236" w:type="dxa"/>
            <w:tcBorders>
              <w:left w:val="nil"/>
              <w:bottom w:val="single" w:sz="4" w:space="0" w:color="000000"/>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bl>
    <w:p w:rsidR="00A0566B" w:rsidRDefault="00A0566B" w:rsidP="00A0566B">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A0566B" w:rsidRPr="004E3205" w:rsidTr="00527618">
        <w:tc>
          <w:tcPr>
            <w:tcW w:w="9606" w:type="dxa"/>
          </w:tcPr>
          <w:p w:rsidR="00A0566B" w:rsidRPr="0014062F" w:rsidRDefault="00A0566B" w:rsidP="00527618">
            <w:pPr>
              <w:spacing w:after="0" w:line="240" w:lineRule="auto"/>
              <w:jc w:val="both"/>
              <w:rPr>
                <w:rFonts w:ascii="Times New Roman" w:hAnsi="Times New Roman"/>
                <w:bCs/>
                <w:color w:val="000000"/>
                <w:sz w:val="24"/>
                <w:szCs w:val="24"/>
              </w:rPr>
            </w:pPr>
            <w:r w:rsidRPr="004120BC">
              <w:rPr>
                <w:rFonts w:ascii="Times New Roman" w:hAnsi="Times New Roman"/>
                <w:b/>
                <w:bCs/>
                <w:color w:val="000000"/>
                <w:sz w:val="24"/>
                <w:szCs w:val="24"/>
              </w:rPr>
              <w:t>Komentár</w:t>
            </w:r>
            <w:r w:rsidRPr="0014062F">
              <w:rPr>
                <w:rFonts w:ascii="Times New Roman" w:hAnsi="Times New Roman"/>
                <w:bCs/>
                <w:color w:val="000000"/>
                <w:sz w:val="24"/>
                <w:szCs w:val="24"/>
              </w:rPr>
              <w:t xml:space="preserve"> :   </w:t>
            </w:r>
            <w:r>
              <w:rPr>
                <w:rFonts w:ascii="Times New Roman" w:hAnsi="Times New Roman"/>
                <w:bCs/>
                <w:color w:val="000000"/>
                <w:sz w:val="24"/>
                <w:szCs w:val="24"/>
              </w:rPr>
              <w:t xml:space="preserve">Údaje o základnej škole na rok 2020 budú vychádzať z podkladov  riaditeľa ZŠ </w:t>
            </w:r>
            <w:proofErr w:type="spellStart"/>
            <w:r>
              <w:rPr>
                <w:rFonts w:ascii="Times New Roman" w:hAnsi="Times New Roman"/>
                <w:bCs/>
                <w:color w:val="000000"/>
                <w:sz w:val="24"/>
                <w:szCs w:val="24"/>
              </w:rPr>
              <w:t>Budatínska</w:t>
            </w:r>
            <w:proofErr w:type="spellEnd"/>
            <w:r>
              <w:rPr>
                <w:rFonts w:ascii="Times New Roman" w:hAnsi="Times New Roman"/>
                <w:bCs/>
                <w:color w:val="000000"/>
                <w:sz w:val="24"/>
                <w:szCs w:val="24"/>
              </w:rPr>
              <w:t xml:space="preserve"> 61, prípravy pedagogicko-organizačného zabezpečenia školského roka 2019/2020 v základných školách v zriaďovateľskej pôsobnosti mestskej časti </w:t>
            </w:r>
            <w:proofErr w:type="spellStart"/>
            <w:r>
              <w:rPr>
                <w:rFonts w:ascii="Times New Roman" w:hAnsi="Times New Roman"/>
                <w:bCs/>
                <w:color w:val="000000"/>
                <w:sz w:val="24"/>
                <w:szCs w:val="24"/>
              </w:rPr>
              <w:t>Bratislava-Petržalka</w:t>
            </w:r>
            <w:proofErr w:type="spellEnd"/>
            <w:r>
              <w:rPr>
                <w:rFonts w:ascii="Times New Roman" w:hAnsi="Times New Roman"/>
                <w:bCs/>
                <w:color w:val="000000"/>
                <w:sz w:val="24"/>
                <w:szCs w:val="24"/>
              </w:rPr>
              <w:t xml:space="preserve"> a z prognózy vývoja počtu žiakov pre školský rok 2020/2021.</w:t>
            </w:r>
          </w:p>
        </w:tc>
      </w:tr>
    </w:tbl>
    <w:p w:rsidR="00A0566B" w:rsidRDefault="00A0566B" w:rsidP="00A0566B">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A0566B" w:rsidRPr="00636205" w:rsidTr="00527618">
        <w:tc>
          <w:tcPr>
            <w:tcW w:w="9606" w:type="dxa"/>
          </w:tcPr>
          <w:p w:rsidR="00A0566B" w:rsidRDefault="00A0566B" w:rsidP="00527618">
            <w:pPr>
              <w:spacing w:after="0" w:line="240" w:lineRule="auto"/>
              <w:jc w:val="both"/>
              <w:rPr>
                <w:rFonts w:ascii="Times New Roman" w:hAnsi="Times New Roman"/>
                <w:sz w:val="24"/>
                <w:szCs w:val="24"/>
              </w:rPr>
            </w:pPr>
            <w:r>
              <w:rPr>
                <w:rFonts w:ascii="Times New Roman" w:hAnsi="Times New Roman"/>
                <w:b/>
                <w:sz w:val="24"/>
                <w:szCs w:val="24"/>
              </w:rPr>
              <w:t>Monitoring</w:t>
            </w:r>
            <w:r w:rsidRPr="00164F30">
              <w:rPr>
                <w:rFonts w:ascii="Times New Roman" w:hAnsi="Times New Roman"/>
                <w:b/>
                <w:sz w:val="24"/>
                <w:szCs w:val="24"/>
              </w:rPr>
              <w:t>:</w:t>
            </w:r>
            <w:r w:rsidRPr="00224A9B">
              <w:rPr>
                <w:rFonts w:ascii="Times New Roman" w:hAnsi="Times New Roman"/>
                <w:sz w:val="24"/>
                <w:szCs w:val="24"/>
              </w:rPr>
              <w:t xml:space="preserve"> </w:t>
            </w:r>
            <w:r>
              <w:rPr>
                <w:rFonts w:ascii="Times New Roman" w:hAnsi="Times New Roman"/>
                <w:sz w:val="24"/>
                <w:szCs w:val="24"/>
              </w:rPr>
              <w:t xml:space="preserve">Údaje EDU zber k 15.9.2019 sú spracované v súlade so všeobecne záväznými právnymi predpismi pre oblasť regionálneho školstva a v súlade s plánom výkonov potrebných na zabezpečenie výchovno-vzdelávacieho procesu a prevádzky školy a školských zariadení pri ZŠ. </w:t>
            </w:r>
          </w:p>
          <w:p w:rsidR="00A0566B" w:rsidRPr="00404830" w:rsidRDefault="00A0566B" w:rsidP="00527618">
            <w:pPr>
              <w:spacing w:after="0" w:line="240" w:lineRule="auto"/>
              <w:jc w:val="both"/>
              <w:rPr>
                <w:rFonts w:ascii="Times New Roman" w:hAnsi="Times New Roman"/>
                <w:sz w:val="24"/>
                <w:szCs w:val="24"/>
              </w:rPr>
            </w:pPr>
            <w:r>
              <w:rPr>
                <w:rFonts w:ascii="Times New Roman" w:hAnsi="Times New Roman"/>
                <w:sz w:val="24"/>
                <w:szCs w:val="24"/>
              </w:rPr>
              <w:t xml:space="preserve">V II. polroku roku 2019/2020 z celkového počtu 365 žiakov sa v 5 špeciálnych triedach vzdelávalo 43 zdravotne oslabených žiakov  zväčša s alergickými ťažkosťami a oslabenou imunitou. V bežných triedach sa vzdelávalo ďalších 18  individuálne integrovaných žiakov s poruchami učenia alebo správania, ktorí boli integrovaní v .  Škola ponúka dlhodobo diétne stravovanie pre žiakov s poruchami výživy. Vo výchovno-vzdelávacom procese  škola poskytuje žiakom 1. a 2. ročníka  na hodinách slovenského jazyka a literatúry  jedinečnú možnosť multimediálneho čítania, ako metódu nácviku čítania s porozumením textu. Tento školský rok bol v plnení úloh poznačený pandémiou COVID-19. V marci 2020 prišlo k uzatvoreniu škôl vyhlásením mimoriadnej situácie a výnimočného stavu v rezorte zdravotníctva . Škola prešla do režimu </w:t>
            </w:r>
            <w:proofErr w:type="spellStart"/>
            <w:r>
              <w:rPr>
                <w:rFonts w:ascii="Times New Roman" w:hAnsi="Times New Roman"/>
                <w:sz w:val="24"/>
                <w:szCs w:val="24"/>
              </w:rPr>
              <w:t>online</w:t>
            </w:r>
            <w:proofErr w:type="spellEnd"/>
            <w:r>
              <w:rPr>
                <w:rFonts w:ascii="Times New Roman" w:hAnsi="Times New Roman"/>
                <w:sz w:val="24"/>
                <w:szCs w:val="24"/>
              </w:rPr>
              <w:t xml:space="preserve"> </w:t>
            </w:r>
            <w:proofErr w:type="spellStart"/>
            <w:r>
              <w:rPr>
                <w:rFonts w:ascii="Times New Roman" w:hAnsi="Times New Roman"/>
                <w:sz w:val="24"/>
                <w:szCs w:val="24"/>
              </w:rPr>
              <w:t>výuky</w:t>
            </w:r>
            <w:proofErr w:type="spellEnd"/>
            <w:r>
              <w:rPr>
                <w:rFonts w:ascii="Times New Roman" w:hAnsi="Times New Roman"/>
                <w:sz w:val="24"/>
                <w:szCs w:val="24"/>
              </w:rPr>
              <w:t xml:space="preserve">, bolo potrebné vytvoriť komunikačné kanály so všetkými žiakmi a rodičmi. Pristúpilo sa k inej forme klasifikácie a hodnotenia výchovno-vzdelávacích výsledkov.  Nerealizovalo sa testovanie 9 ročníkov. Z týchto dôvodov boli pozastavené akékoľvek aktivity na školách, bola prerušená prevádzka na škole do 1.6.2020,kedy prišlo k obnoveniu </w:t>
            </w:r>
            <w:proofErr w:type="spellStart"/>
            <w:r>
              <w:rPr>
                <w:rFonts w:ascii="Times New Roman" w:hAnsi="Times New Roman"/>
                <w:sz w:val="24"/>
                <w:szCs w:val="24"/>
              </w:rPr>
              <w:t>výuky</w:t>
            </w:r>
            <w:proofErr w:type="spellEnd"/>
            <w:r>
              <w:rPr>
                <w:rFonts w:ascii="Times New Roman" w:hAnsi="Times New Roman"/>
                <w:sz w:val="24"/>
                <w:szCs w:val="24"/>
              </w:rPr>
              <w:t xml:space="preserve"> pre žiakov 1-4.ročníka podľa rozhodnutia rodičov, naďalej pokračovala </w:t>
            </w:r>
            <w:proofErr w:type="spellStart"/>
            <w:r>
              <w:rPr>
                <w:rFonts w:ascii="Times New Roman" w:hAnsi="Times New Roman"/>
                <w:sz w:val="24"/>
                <w:szCs w:val="24"/>
              </w:rPr>
              <w:t>online</w:t>
            </w:r>
            <w:proofErr w:type="spellEnd"/>
            <w:r>
              <w:rPr>
                <w:rFonts w:ascii="Times New Roman" w:hAnsi="Times New Roman"/>
                <w:sz w:val="24"/>
                <w:szCs w:val="24"/>
              </w:rPr>
              <w:t xml:space="preserve"> </w:t>
            </w:r>
            <w:proofErr w:type="spellStart"/>
            <w:r>
              <w:rPr>
                <w:rFonts w:ascii="Times New Roman" w:hAnsi="Times New Roman"/>
                <w:sz w:val="24"/>
                <w:szCs w:val="24"/>
              </w:rPr>
              <w:t>výuka</w:t>
            </w:r>
            <w:proofErr w:type="spellEnd"/>
            <w:r>
              <w:rPr>
                <w:rFonts w:ascii="Times New Roman" w:hAnsi="Times New Roman"/>
                <w:sz w:val="24"/>
                <w:szCs w:val="24"/>
              </w:rPr>
              <w:t xml:space="preserve"> pre žiakov II. stupňa. Obnova vyučovania pre žiakov II. stupňa bola k 22.6.2020 opäť založená na dobrovoľnosti rodičov.</w:t>
            </w:r>
          </w:p>
        </w:tc>
      </w:tr>
    </w:tbl>
    <w:p w:rsidR="00A0566B" w:rsidRDefault="00A0566B" w:rsidP="00A0566B">
      <w:pPr>
        <w:spacing w:after="0"/>
        <w:rPr>
          <w:rFonts w:ascii="Times New Roman" w:hAnsi="Times New Roman"/>
          <w:b/>
          <w:sz w:val="24"/>
          <w:szCs w:val="24"/>
        </w:rPr>
      </w:pPr>
    </w:p>
    <w:p w:rsidR="00A0566B" w:rsidRPr="00D66639" w:rsidRDefault="00A0566B" w:rsidP="00A0566B">
      <w:pPr>
        <w:spacing w:after="0"/>
        <w:rPr>
          <w:rFonts w:ascii="Times New Roman" w:hAnsi="Times New Roman"/>
          <w:b/>
          <w:sz w:val="20"/>
          <w:szCs w:val="20"/>
        </w:rPr>
      </w:pPr>
      <w:r>
        <w:rPr>
          <w:rFonts w:ascii="Times New Roman" w:hAnsi="Times New Roman"/>
          <w:b/>
          <w:sz w:val="24"/>
          <w:szCs w:val="24"/>
        </w:rPr>
        <w:lastRenderedPageBreak/>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A0566B" w:rsidRPr="00D66639" w:rsidRDefault="00A0566B" w:rsidP="00A0566B">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6.</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5.2.2</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870 160,00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350 306,98 Eur</w:t>
            </w:r>
          </w:p>
        </w:tc>
      </w:tr>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5.2.2</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Spolu</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 xml:space="preserve">      870 160,00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 xml:space="preserve">      350 306,98 Eur</w:t>
            </w:r>
          </w:p>
        </w:tc>
      </w:tr>
    </w:tbl>
    <w:p w:rsidR="00A0566B" w:rsidRDefault="00A0566B" w:rsidP="00A0566B">
      <w:pPr>
        <w:spacing w:after="0"/>
        <w:rPr>
          <w:rFonts w:ascii="Tahoma" w:hAnsi="Tahoma" w:cs="Tahoma"/>
          <w:sz w:val="20"/>
          <w:szCs w:val="20"/>
        </w:rPr>
      </w:pPr>
    </w:p>
    <w:tbl>
      <w:tblPr>
        <w:tblW w:w="9606" w:type="dxa"/>
        <w:tblLook w:val="04A0" w:firstRow="1" w:lastRow="0" w:firstColumn="1" w:lastColumn="0" w:noHBand="0" w:noVBand="1"/>
      </w:tblPr>
      <w:tblGrid>
        <w:gridCol w:w="9606"/>
      </w:tblGrid>
      <w:tr w:rsidR="00A0566B" w:rsidRPr="00CD665C" w:rsidTr="00527618">
        <w:tc>
          <w:tcPr>
            <w:tcW w:w="9606" w:type="dxa"/>
          </w:tcPr>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V návrhu rozpočtu na rok 2020 sú zahrnuté osobné výdavky a odvody a prevádzkové výdavky na uvedenú základnú školu zo štátneho rozpočtu. Presné rozdelenie normatívnych a nenormatívnych výdavkov bude predmetom rozpisu štátneho rozpočtu v januári 2020.</w:t>
            </w:r>
          </w:p>
          <w:p w:rsidR="00A0566B" w:rsidRPr="00CD665C" w:rsidRDefault="00A0566B" w:rsidP="00527618">
            <w:pPr>
              <w:spacing w:after="0" w:line="240" w:lineRule="auto"/>
              <w:jc w:val="both"/>
              <w:rPr>
                <w:rFonts w:ascii="Times New Roman" w:hAnsi="Times New Roman"/>
                <w:sz w:val="24"/>
                <w:szCs w:val="24"/>
              </w:rPr>
            </w:pPr>
          </w:p>
        </w:tc>
      </w:tr>
    </w:tbl>
    <w:p w:rsidR="00A0566B" w:rsidRDefault="00A0566B" w:rsidP="00A0566B">
      <w:pPr>
        <w:spacing w:after="0" w:line="240" w:lineRule="auto"/>
        <w:jc w:val="both"/>
        <w:rPr>
          <w:rFonts w:ascii="Times New Roman" w:hAnsi="Times New Roman"/>
          <w:sz w:val="24"/>
          <w:szCs w:val="24"/>
        </w:rPr>
      </w:pPr>
    </w:p>
    <w:tbl>
      <w:tblPr>
        <w:tblW w:w="9606" w:type="dxa"/>
        <w:tblLook w:val="04A0" w:firstRow="1" w:lastRow="0" w:firstColumn="1" w:lastColumn="0" w:noHBand="0" w:noVBand="1"/>
      </w:tblPr>
      <w:tblGrid>
        <w:gridCol w:w="9606"/>
      </w:tblGrid>
      <w:tr w:rsidR="00A0566B" w:rsidTr="00527618">
        <w:tc>
          <w:tcPr>
            <w:tcW w:w="9606" w:type="dxa"/>
            <w:hideMark/>
          </w:tcPr>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Komentár</w:t>
            </w:r>
            <w:r>
              <w:rPr>
                <w:rFonts w:ascii="Times New Roman" w:hAnsi="Times New Roman"/>
                <w:bCs/>
                <w:color w:val="000000"/>
                <w:sz w:val="24"/>
                <w:szCs w:val="24"/>
              </w:rPr>
              <w:t xml:space="preserve"> </w:t>
            </w:r>
            <w:r>
              <w:rPr>
                <w:rFonts w:ascii="Times New Roman" w:hAnsi="Times New Roman"/>
                <w:b/>
                <w:bCs/>
                <w:color w:val="000000"/>
                <w:sz w:val="24"/>
                <w:szCs w:val="24"/>
              </w:rPr>
              <w:t>k plneniu rozpočtu:</w:t>
            </w:r>
            <w:r>
              <w:rPr>
                <w:rFonts w:ascii="Times New Roman" w:hAnsi="Times New Roman"/>
                <w:bCs/>
                <w:color w:val="000000"/>
                <w:sz w:val="24"/>
                <w:szCs w:val="24"/>
              </w:rPr>
              <w:t xml:space="preserve">  Na základnej škole na prenesené kompetencie boli k hodnotenému obdobiu čerpané finančné prostriedky vo výške  350 306,98 € , vrátené za lyžiarsky kurz 2 100,00 €, vrátené výnosy z minulého roku 44,18 € a na nenormatívne výdavky sa čerpalo 16 999,39 €. Kapitálové výdavky neboli v sledovanom období rozpočtované.</w:t>
            </w:r>
          </w:p>
          <w:p w:rsidR="00A0566B" w:rsidRDefault="00A0566B" w:rsidP="00527618">
            <w:pPr>
              <w:spacing w:after="0" w:line="240" w:lineRule="auto"/>
              <w:jc w:val="both"/>
              <w:rPr>
                <w:rFonts w:ascii="Times New Roman" w:hAnsi="Times New Roman"/>
                <w:bCs/>
                <w:color w:val="000000"/>
                <w:sz w:val="24"/>
                <w:szCs w:val="24"/>
              </w:rPr>
            </w:pPr>
          </w:p>
          <w:p w:rsidR="00A0566B" w:rsidRDefault="00A0566B" w:rsidP="00527618">
            <w:pPr>
              <w:spacing w:after="0" w:line="240" w:lineRule="auto"/>
              <w:jc w:val="both"/>
              <w:rPr>
                <w:rFonts w:ascii="Times New Roman" w:hAnsi="Times New Roman"/>
                <w:sz w:val="24"/>
                <w:szCs w:val="24"/>
              </w:rPr>
            </w:pPr>
          </w:p>
        </w:tc>
      </w:tr>
    </w:tbl>
    <w:p w:rsidR="00A0566B" w:rsidRPr="00164F30" w:rsidRDefault="00A0566B" w:rsidP="00A0566B">
      <w:pPr>
        <w:spacing w:after="0" w:line="240" w:lineRule="auto"/>
        <w:jc w:val="both"/>
        <w:rPr>
          <w:rFonts w:ascii="Times New Roman" w:hAnsi="Times New Roman"/>
          <w:sz w:val="24"/>
          <w:szCs w:val="24"/>
        </w:rPr>
      </w:pPr>
    </w:p>
    <w:tbl>
      <w:tblPr>
        <w:tblW w:w="5172" w:type="pct"/>
        <w:shd w:val="clear" w:color="auto" w:fill="C6D9F1"/>
        <w:tblLook w:val="01E0" w:firstRow="1" w:lastRow="1" w:firstColumn="1" w:lastColumn="1" w:noHBand="0" w:noVBand="0"/>
      </w:tblPr>
      <w:tblGrid>
        <w:gridCol w:w="2519"/>
        <w:gridCol w:w="7089"/>
      </w:tblGrid>
      <w:tr w:rsidR="00A0566B" w:rsidTr="00527618">
        <w:trPr>
          <w:trHeight w:val="661"/>
        </w:trPr>
        <w:tc>
          <w:tcPr>
            <w:tcW w:w="1311" w:type="pct"/>
            <w:shd w:val="clear" w:color="auto" w:fill="C6D9F1"/>
          </w:tcPr>
          <w:p w:rsidR="00A0566B" w:rsidRPr="00A31153" w:rsidRDefault="00A0566B" w:rsidP="00527618">
            <w:pPr>
              <w:spacing w:before="120" w:after="120" w:line="240" w:lineRule="auto"/>
              <w:rPr>
                <w:rFonts w:ascii="Times New Roman" w:hAnsi="Times New Roman"/>
                <w:b/>
                <w:sz w:val="32"/>
                <w:szCs w:val="32"/>
              </w:rPr>
            </w:pPr>
            <w:r w:rsidRPr="00A31153">
              <w:rPr>
                <w:rFonts w:ascii="Times New Roman" w:hAnsi="Times New Roman"/>
                <w:b/>
                <w:sz w:val="32"/>
                <w:szCs w:val="32"/>
              </w:rPr>
              <w:t xml:space="preserve">Prvok </w:t>
            </w:r>
            <w:r>
              <w:rPr>
                <w:rFonts w:ascii="Times New Roman" w:hAnsi="Times New Roman"/>
                <w:b/>
                <w:sz w:val="32"/>
                <w:szCs w:val="32"/>
              </w:rPr>
              <w:t>5.2.3</w:t>
            </w:r>
            <w:r w:rsidRPr="00A31153">
              <w:rPr>
                <w:rFonts w:ascii="Times New Roman" w:hAnsi="Times New Roman"/>
                <w:b/>
                <w:sz w:val="32"/>
                <w:szCs w:val="32"/>
              </w:rPr>
              <w:t xml:space="preserve">:  </w:t>
            </w:r>
          </w:p>
        </w:tc>
        <w:tc>
          <w:tcPr>
            <w:tcW w:w="3689" w:type="pct"/>
            <w:shd w:val="clear" w:color="auto" w:fill="C6D9F1"/>
          </w:tcPr>
          <w:p w:rsidR="00A0566B" w:rsidRPr="00A31153" w:rsidRDefault="00A0566B" w:rsidP="00527618">
            <w:pPr>
              <w:spacing w:before="120" w:after="120" w:line="240" w:lineRule="auto"/>
              <w:rPr>
                <w:rFonts w:ascii="Times New Roman" w:hAnsi="Times New Roman"/>
                <w:b/>
                <w:sz w:val="32"/>
                <w:szCs w:val="32"/>
              </w:rPr>
            </w:pPr>
            <w:r>
              <w:rPr>
                <w:rFonts w:ascii="Times New Roman" w:hAnsi="Times New Roman"/>
                <w:b/>
                <w:sz w:val="32"/>
                <w:szCs w:val="32"/>
              </w:rPr>
              <w:t xml:space="preserve">ZŠ </w:t>
            </w:r>
            <w:proofErr w:type="spellStart"/>
            <w:r>
              <w:rPr>
                <w:rFonts w:ascii="Times New Roman" w:hAnsi="Times New Roman"/>
                <w:b/>
                <w:sz w:val="32"/>
                <w:szCs w:val="32"/>
              </w:rPr>
              <w:t>Dudova</w:t>
            </w:r>
            <w:proofErr w:type="spellEnd"/>
            <w:r>
              <w:rPr>
                <w:rFonts w:ascii="Times New Roman" w:hAnsi="Times New Roman"/>
                <w:b/>
                <w:sz w:val="32"/>
                <w:szCs w:val="32"/>
              </w:rPr>
              <w:t xml:space="preserve">                                                                                           </w:t>
            </w:r>
          </w:p>
        </w:tc>
      </w:tr>
      <w:tr w:rsidR="00A0566B" w:rsidTr="00527618">
        <w:tblPrEx>
          <w:shd w:val="clear" w:color="auto" w:fill="auto"/>
          <w:tblLook w:val="04A0" w:firstRow="1" w:lastRow="0" w:firstColumn="1" w:lastColumn="0" w:noHBand="0" w:noVBand="1"/>
        </w:tblPrEx>
        <w:tc>
          <w:tcPr>
            <w:tcW w:w="1311" w:type="pct"/>
          </w:tcPr>
          <w:p w:rsidR="00A0566B" w:rsidRPr="00A31153" w:rsidRDefault="00A0566B" w:rsidP="00527618">
            <w:pPr>
              <w:spacing w:after="0" w:line="240" w:lineRule="auto"/>
              <w:rPr>
                <w:rFonts w:ascii="Times New Roman" w:hAnsi="Times New Roman"/>
              </w:rPr>
            </w:pPr>
            <w:r w:rsidRPr="00A31153">
              <w:rPr>
                <w:rFonts w:ascii="Times New Roman" w:hAnsi="Times New Roman"/>
                <w:sz w:val="20"/>
                <w:szCs w:val="20"/>
              </w:rPr>
              <w:t>Zodpovednosť:</w:t>
            </w:r>
          </w:p>
        </w:tc>
        <w:tc>
          <w:tcPr>
            <w:tcW w:w="3689" w:type="pct"/>
          </w:tcPr>
          <w:p w:rsidR="00A0566B" w:rsidRDefault="00A0566B" w:rsidP="00527618">
            <w:pPr>
              <w:spacing w:after="0" w:line="240" w:lineRule="auto"/>
              <w:rPr>
                <w:rFonts w:ascii="Times New Roman" w:hAnsi="Times New Roman"/>
                <w:sz w:val="20"/>
                <w:szCs w:val="20"/>
              </w:rPr>
            </w:pPr>
            <w:r>
              <w:rPr>
                <w:rFonts w:ascii="Times New Roman" w:hAnsi="Times New Roman"/>
                <w:sz w:val="20"/>
                <w:szCs w:val="20"/>
              </w:rPr>
              <w:t xml:space="preserve">vecne a finančne vedúca oddelenia školstva </w:t>
            </w:r>
          </w:p>
          <w:p w:rsidR="00A0566B" w:rsidRPr="00A31153" w:rsidRDefault="00A0566B" w:rsidP="00527618">
            <w:pPr>
              <w:spacing w:after="0" w:line="240" w:lineRule="auto"/>
              <w:rPr>
                <w:rFonts w:ascii="Times New Roman" w:hAnsi="Times New Roman"/>
                <w:sz w:val="20"/>
                <w:szCs w:val="20"/>
              </w:rPr>
            </w:pPr>
          </w:p>
        </w:tc>
      </w:tr>
    </w:tbl>
    <w:p w:rsidR="00A0566B" w:rsidRPr="00A31153" w:rsidRDefault="00A0566B" w:rsidP="00A0566B">
      <w:pPr>
        <w:tabs>
          <w:tab w:val="center" w:pos="947"/>
          <w:tab w:val="center" w:pos="3544"/>
          <w:tab w:val="center" w:pos="5993"/>
          <w:tab w:val="left" w:pos="8023"/>
        </w:tabs>
        <w:spacing w:before="120" w:after="0" w:line="20" w:lineRule="atLeast"/>
        <w:rPr>
          <w:rFonts w:ascii="Times New Roman" w:hAnsi="Times New Roman"/>
          <w:b/>
          <w:sz w:val="24"/>
          <w:szCs w:val="24"/>
        </w:rPr>
      </w:pPr>
      <w:r w:rsidRPr="00A31153">
        <w:rPr>
          <w:rFonts w:ascii="Times New Roman" w:hAnsi="Times New Roman"/>
          <w:b/>
          <w:sz w:val="24"/>
          <w:szCs w:val="24"/>
        </w:rPr>
        <w:t xml:space="preserve">Rozpočet : </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374"/>
        <w:gridCol w:w="2374"/>
        <w:gridCol w:w="2374"/>
      </w:tblGrid>
      <w:tr w:rsidR="00A0566B" w:rsidRPr="004E3205" w:rsidTr="00527618">
        <w:tc>
          <w:tcPr>
            <w:tcW w:w="2518" w:type="dxa"/>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sidRPr="008F2316">
              <w:rPr>
                <w:rFonts w:ascii="Times New Roman" w:eastAsia="Times New Roman" w:hAnsi="Times New Roman"/>
                <w:b/>
                <w:bCs/>
                <w:color w:val="000000"/>
                <w:sz w:val="20"/>
                <w:szCs w:val="20"/>
              </w:rPr>
              <w:t>rok</w:t>
            </w:r>
          </w:p>
        </w:tc>
        <w:tc>
          <w:tcPr>
            <w:tcW w:w="2374" w:type="dxa"/>
            <w:tcBorders>
              <w:right w:val="single" w:sz="4" w:space="0" w:color="auto"/>
            </w:tcBorders>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2020</w:t>
            </w:r>
          </w:p>
        </w:tc>
        <w:tc>
          <w:tcPr>
            <w:tcW w:w="2374" w:type="dxa"/>
            <w:tcBorders>
              <w:top w:val="single" w:sz="4" w:space="0" w:color="auto"/>
              <w:left w:val="single" w:sz="4" w:space="0" w:color="auto"/>
              <w:bottom w:val="single" w:sz="4" w:space="0" w:color="auto"/>
              <w:right w:val="single" w:sz="4" w:space="0" w:color="auto"/>
            </w:tcBorders>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Skutočnosť k 6. mesiacu</w:t>
            </w:r>
          </w:p>
        </w:tc>
        <w:tc>
          <w:tcPr>
            <w:tcW w:w="2374" w:type="dxa"/>
            <w:tcBorders>
              <w:top w:val="single" w:sz="4" w:space="0" w:color="auto"/>
              <w:left w:val="single" w:sz="4" w:space="0" w:color="auto"/>
              <w:bottom w:val="single" w:sz="4" w:space="0" w:color="auto"/>
              <w:right w:val="single" w:sz="4" w:space="0" w:color="auto"/>
            </w:tcBorders>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 plnenia</w:t>
            </w:r>
          </w:p>
        </w:tc>
      </w:tr>
      <w:tr w:rsidR="00A0566B" w:rsidRPr="004E3205" w:rsidTr="00527618">
        <w:tc>
          <w:tcPr>
            <w:tcW w:w="2518" w:type="dxa"/>
          </w:tcPr>
          <w:p w:rsidR="00A0566B" w:rsidRPr="008F2316" w:rsidRDefault="00A0566B" w:rsidP="00527618">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Bežné výdavky</w:t>
            </w:r>
          </w:p>
          <w:p w:rsidR="00A0566B" w:rsidRPr="008F2316" w:rsidRDefault="00A0566B" w:rsidP="00527618">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Kapitálové výdavky</w:t>
            </w:r>
          </w:p>
          <w:p w:rsidR="00A0566B" w:rsidRPr="008F2316" w:rsidRDefault="00A0566B" w:rsidP="00527618">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Finančné výdavky</w:t>
            </w:r>
          </w:p>
          <w:p w:rsidR="00A0566B" w:rsidRPr="004E3205" w:rsidRDefault="00A0566B" w:rsidP="00527618">
            <w:pPr>
              <w:tabs>
                <w:tab w:val="center" w:pos="947"/>
                <w:tab w:val="center" w:pos="3544"/>
                <w:tab w:val="center" w:pos="5993"/>
                <w:tab w:val="left" w:pos="8023"/>
              </w:tabs>
              <w:spacing w:after="0" w:line="20" w:lineRule="atLeast"/>
              <w:rPr>
                <w:rFonts w:ascii="Tahoma" w:eastAsia="Times New Roman" w:hAnsi="Tahoma" w:cs="Tahoma"/>
                <w:b/>
                <w:bCs/>
                <w:color w:val="FFFFFF"/>
                <w:sz w:val="20"/>
                <w:szCs w:val="20"/>
              </w:rPr>
            </w:pPr>
            <w:r w:rsidRPr="004E3205">
              <w:rPr>
                <w:rFonts w:ascii="Times New Roman" w:eastAsia="Times New Roman" w:hAnsi="Times New Roman"/>
                <w:b/>
                <w:bCs/>
                <w:color w:val="000000"/>
                <w:sz w:val="20"/>
                <w:szCs w:val="20"/>
              </w:rPr>
              <w:t>Spolu</w:t>
            </w:r>
          </w:p>
        </w:tc>
        <w:tc>
          <w:tcPr>
            <w:tcW w:w="2374" w:type="dxa"/>
            <w:tcBorders>
              <w:right w:val="single" w:sz="4" w:space="0" w:color="auto"/>
            </w:tcBorders>
          </w:tcPr>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1 045 308,00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A0566B" w:rsidRPr="008F2316"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1 045 308,00</w:t>
            </w:r>
          </w:p>
        </w:tc>
        <w:tc>
          <w:tcPr>
            <w:tcW w:w="2374" w:type="dxa"/>
            <w:tcBorders>
              <w:top w:val="single" w:sz="4" w:space="0" w:color="auto"/>
              <w:left w:val="single" w:sz="4" w:space="0" w:color="auto"/>
              <w:bottom w:val="single" w:sz="4" w:space="0" w:color="auto"/>
              <w:right w:val="single" w:sz="4" w:space="0" w:color="auto"/>
            </w:tcBorders>
          </w:tcPr>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451 368,18</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Pr="008F2316"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451 368,18</w:t>
            </w:r>
          </w:p>
        </w:tc>
        <w:tc>
          <w:tcPr>
            <w:tcW w:w="2374" w:type="dxa"/>
            <w:tcBorders>
              <w:top w:val="single" w:sz="4" w:space="0" w:color="auto"/>
              <w:left w:val="single" w:sz="4" w:space="0" w:color="auto"/>
              <w:bottom w:val="single" w:sz="4" w:space="0" w:color="auto"/>
              <w:right w:val="single" w:sz="4" w:space="0" w:color="auto"/>
            </w:tcBorders>
          </w:tcPr>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43,18</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Pr="008F2316"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43,18</w:t>
            </w:r>
          </w:p>
        </w:tc>
      </w:tr>
    </w:tbl>
    <w:p w:rsidR="00A0566B" w:rsidRDefault="00A0566B" w:rsidP="00A0566B">
      <w:pPr>
        <w:spacing w:after="0" w:line="240" w:lineRule="auto"/>
        <w:rPr>
          <w:rFonts w:ascii="Arial" w:hAnsi="Arial" w:cs="Arial"/>
          <w:b/>
        </w:rPr>
      </w:pPr>
    </w:p>
    <w:p w:rsidR="00A0566B" w:rsidRPr="00164F30" w:rsidRDefault="00A0566B" w:rsidP="00A0566B">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4111"/>
        <w:gridCol w:w="992"/>
        <w:gridCol w:w="1843"/>
        <w:gridCol w:w="236"/>
      </w:tblGrid>
      <w:tr w:rsidR="00A0566B" w:rsidRPr="004E3205" w:rsidTr="00527618">
        <w:tc>
          <w:tcPr>
            <w:tcW w:w="2518" w:type="dxa"/>
          </w:tcPr>
          <w:p w:rsidR="00A0566B" w:rsidRPr="004E3205" w:rsidRDefault="00A0566B" w:rsidP="00527618">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111" w:type="dxa"/>
          </w:tcPr>
          <w:p w:rsidR="00A0566B" w:rsidRPr="004E3205" w:rsidRDefault="00A0566B" w:rsidP="00527618">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A0566B" w:rsidRPr="004E3205"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2020</w:t>
            </w:r>
          </w:p>
        </w:tc>
        <w:tc>
          <w:tcPr>
            <w:tcW w:w="1843" w:type="dxa"/>
            <w:tcBorders>
              <w:bottom w:val="single" w:sz="4" w:space="0" w:color="000000"/>
              <w:right w:val="nil"/>
            </w:tcBorders>
          </w:tcPr>
          <w:p w:rsidR="00A0566B"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Hodnotenie</w:t>
            </w:r>
          </w:p>
          <w:p w:rsidR="00A0566B" w:rsidRPr="004E3205"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 k 6. mesiacu</w:t>
            </w:r>
          </w:p>
        </w:tc>
        <w:tc>
          <w:tcPr>
            <w:tcW w:w="236" w:type="dxa"/>
            <w:tcBorders>
              <w:top w:val="single" w:sz="4" w:space="0" w:color="000000"/>
              <w:left w:val="nil"/>
              <w:bottom w:val="single" w:sz="4" w:space="0" w:color="000000"/>
              <w:right w:val="single" w:sz="4" w:space="0" w:color="000000"/>
            </w:tcBorders>
          </w:tcPr>
          <w:p w:rsidR="00A0566B" w:rsidRPr="004E3205" w:rsidRDefault="00A0566B" w:rsidP="00527618">
            <w:pPr>
              <w:spacing w:before="120" w:after="120" w:line="240" w:lineRule="auto"/>
              <w:jc w:val="center"/>
              <w:rPr>
                <w:rFonts w:ascii="Times New Roman" w:hAnsi="Times New Roman"/>
                <w:b/>
                <w:bCs/>
                <w:color w:val="000000"/>
                <w:sz w:val="20"/>
                <w:szCs w:val="20"/>
              </w:rPr>
            </w:pPr>
          </w:p>
        </w:tc>
      </w:tr>
      <w:tr w:rsidR="00A0566B" w:rsidRPr="004E3205" w:rsidTr="00527618">
        <w:trPr>
          <w:trHeight w:val="990"/>
        </w:trPr>
        <w:tc>
          <w:tcPr>
            <w:tcW w:w="2518" w:type="dxa"/>
            <w:vMerge w:val="restart"/>
          </w:tcPr>
          <w:p w:rsidR="00A0566B" w:rsidRDefault="00A0566B" w:rsidP="00527618">
            <w:pPr>
              <w:spacing w:after="120" w:line="240" w:lineRule="auto"/>
              <w:rPr>
                <w:rFonts w:ascii="Tahoma" w:hAnsi="Tahoma" w:cs="Tahoma"/>
                <w:bCs/>
                <w:color w:val="000000"/>
                <w:sz w:val="16"/>
                <w:szCs w:val="16"/>
              </w:rPr>
            </w:pPr>
            <w:r>
              <w:rPr>
                <w:rFonts w:ascii="Tahoma" w:hAnsi="Tahoma" w:cs="Tahoma"/>
                <w:bCs/>
                <w:color w:val="000000"/>
                <w:sz w:val="16"/>
                <w:szCs w:val="16"/>
              </w:rPr>
              <w:t xml:space="preserve">Zvyšovať úroveň kvality edukačného procesu prostredníctvom vlastného školského vzdelávacieho programu, ktorým sa škola stane autonómnou v územnej pôsobnosti a jedinečnou v regióne. </w:t>
            </w:r>
          </w:p>
          <w:p w:rsidR="00A0566B" w:rsidRPr="004E3205" w:rsidRDefault="00A0566B" w:rsidP="00527618">
            <w:pPr>
              <w:spacing w:after="120" w:line="240" w:lineRule="auto"/>
              <w:rPr>
                <w:rFonts w:ascii="Tahoma" w:hAnsi="Tahoma" w:cs="Tahoma"/>
                <w:bCs/>
                <w:color w:val="000000"/>
                <w:sz w:val="16"/>
                <w:szCs w:val="16"/>
              </w:rPr>
            </w:pP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Počet tried</w:t>
            </w:r>
          </w:p>
          <w:p w:rsidR="00A0566B" w:rsidRPr="004E3205" w:rsidRDefault="00A0566B" w:rsidP="00527618">
            <w:pPr>
              <w:spacing w:after="0" w:line="240" w:lineRule="auto"/>
              <w:rPr>
                <w:rFonts w:ascii="Tahoma" w:hAnsi="Tahoma" w:cs="Tahoma"/>
                <w:color w:val="000000"/>
                <w:sz w:val="16"/>
                <w:szCs w:val="16"/>
              </w:rPr>
            </w:pPr>
          </w:p>
        </w:tc>
        <w:tc>
          <w:tcPr>
            <w:tcW w:w="992" w:type="dxa"/>
          </w:tcPr>
          <w:p w:rsidR="00A0566B" w:rsidRPr="004E3205"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24</w:t>
            </w:r>
          </w:p>
        </w:tc>
        <w:tc>
          <w:tcPr>
            <w:tcW w:w="1843" w:type="dxa"/>
            <w:tcBorders>
              <w:top w:val="single" w:sz="4" w:space="0" w:color="000000"/>
              <w:right w:val="nil"/>
            </w:tcBorders>
          </w:tcPr>
          <w:p w:rsidR="00A0566B" w:rsidRPr="004E3205"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24</w:t>
            </w:r>
          </w:p>
        </w:tc>
        <w:tc>
          <w:tcPr>
            <w:tcW w:w="236" w:type="dxa"/>
            <w:tcBorders>
              <w:top w:val="single" w:sz="4" w:space="0" w:color="000000"/>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495"/>
        </w:trPr>
        <w:tc>
          <w:tcPr>
            <w:tcW w:w="2518" w:type="dxa"/>
            <w:vMerge/>
          </w:tcPr>
          <w:p w:rsidR="00A0566B" w:rsidRDefault="00A0566B" w:rsidP="00527618">
            <w:pPr>
              <w:spacing w:after="120" w:line="240" w:lineRule="auto"/>
              <w:rPr>
                <w:rFonts w:ascii="Tahoma" w:hAnsi="Tahoma" w:cs="Tahoma"/>
                <w:bCs/>
                <w:color w:val="000000"/>
                <w:sz w:val="16"/>
                <w:szCs w:val="16"/>
              </w:rPr>
            </w:pP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Počet žiakov</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540</w:t>
            </w: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534</w:t>
            </w:r>
          </w:p>
        </w:tc>
        <w:tc>
          <w:tcPr>
            <w:tcW w:w="236" w:type="dxa"/>
            <w:tcBorders>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495"/>
        </w:trPr>
        <w:tc>
          <w:tcPr>
            <w:tcW w:w="2518" w:type="dxa"/>
            <w:vMerge/>
          </w:tcPr>
          <w:p w:rsidR="00A0566B" w:rsidRDefault="00A0566B" w:rsidP="00527618">
            <w:pPr>
              <w:spacing w:after="120" w:line="240" w:lineRule="auto"/>
              <w:rPr>
                <w:rFonts w:ascii="Tahoma" w:hAnsi="Tahoma" w:cs="Tahoma"/>
                <w:bCs/>
                <w:color w:val="000000"/>
                <w:sz w:val="16"/>
                <w:szCs w:val="16"/>
              </w:rPr>
            </w:pP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Počet zamestnancov</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68,50</w:t>
            </w: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69,10</w:t>
            </w:r>
          </w:p>
        </w:tc>
        <w:tc>
          <w:tcPr>
            <w:tcW w:w="236" w:type="dxa"/>
            <w:tcBorders>
              <w:left w:val="nil"/>
              <w:bottom w:val="single" w:sz="4" w:space="0" w:color="000000"/>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bl>
    <w:p w:rsidR="00A0566B" w:rsidRDefault="00A0566B" w:rsidP="00A0566B">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A0566B" w:rsidRPr="004E3205" w:rsidTr="00527618">
        <w:tc>
          <w:tcPr>
            <w:tcW w:w="9606" w:type="dxa"/>
          </w:tcPr>
          <w:p w:rsidR="00A0566B" w:rsidRDefault="00A0566B" w:rsidP="00527618">
            <w:pPr>
              <w:spacing w:after="0" w:line="240" w:lineRule="auto"/>
              <w:jc w:val="both"/>
              <w:rPr>
                <w:rFonts w:ascii="Times New Roman" w:hAnsi="Times New Roman"/>
                <w:bCs/>
                <w:color w:val="000000"/>
                <w:sz w:val="24"/>
                <w:szCs w:val="24"/>
              </w:rPr>
            </w:pPr>
            <w:r w:rsidRPr="004120BC">
              <w:rPr>
                <w:rFonts w:ascii="Times New Roman" w:hAnsi="Times New Roman"/>
                <w:b/>
                <w:bCs/>
                <w:color w:val="000000"/>
                <w:sz w:val="24"/>
                <w:szCs w:val="24"/>
              </w:rPr>
              <w:t>Komentár</w:t>
            </w:r>
            <w:r w:rsidRPr="0014062F">
              <w:rPr>
                <w:rFonts w:ascii="Times New Roman" w:hAnsi="Times New Roman"/>
                <w:bCs/>
                <w:color w:val="000000"/>
                <w:sz w:val="24"/>
                <w:szCs w:val="24"/>
              </w:rPr>
              <w:t xml:space="preserve"> :   </w:t>
            </w:r>
            <w:r>
              <w:rPr>
                <w:rFonts w:ascii="Times New Roman" w:hAnsi="Times New Roman"/>
                <w:bCs/>
                <w:color w:val="000000"/>
                <w:sz w:val="24"/>
                <w:szCs w:val="24"/>
              </w:rPr>
              <w:t xml:space="preserve">Údaje o základnej škole na rok 2020 budú vychádzať z podkladov  riaditeľa ZŠ </w:t>
            </w:r>
            <w:proofErr w:type="spellStart"/>
            <w:r>
              <w:rPr>
                <w:rFonts w:ascii="Times New Roman" w:hAnsi="Times New Roman"/>
                <w:bCs/>
                <w:color w:val="000000"/>
                <w:sz w:val="24"/>
                <w:szCs w:val="24"/>
              </w:rPr>
              <w:t>Budatínska</w:t>
            </w:r>
            <w:proofErr w:type="spellEnd"/>
            <w:r>
              <w:rPr>
                <w:rFonts w:ascii="Times New Roman" w:hAnsi="Times New Roman"/>
                <w:bCs/>
                <w:color w:val="000000"/>
                <w:sz w:val="24"/>
                <w:szCs w:val="24"/>
              </w:rPr>
              <w:t xml:space="preserve"> 61, prípravy pedagogicko-organizačného zabezpečenia školského roka 2019/2020 v základných školách v zriaďovateľskej pôsobnosti mestskej časti </w:t>
            </w:r>
            <w:proofErr w:type="spellStart"/>
            <w:r>
              <w:rPr>
                <w:rFonts w:ascii="Times New Roman" w:hAnsi="Times New Roman"/>
                <w:bCs/>
                <w:color w:val="000000"/>
                <w:sz w:val="24"/>
                <w:szCs w:val="24"/>
              </w:rPr>
              <w:t>Bratislava-Petržalka</w:t>
            </w:r>
            <w:proofErr w:type="spellEnd"/>
            <w:r>
              <w:rPr>
                <w:rFonts w:ascii="Times New Roman" w:hAnsi="Times New Roman"/>
                <w:bCs/>
                <w:color w:val="000000"/>
                <w:sz w:val="24"/>
                <w:szCs w:val="24"/>
              </w:rPr>
              <w:t xml:space="preserve"> a z prognózy vývoja počtu žiakov pre školský rok 2020/2021.</w:t>
            </w:r>
          </w:p>
          <w:p w:rsidR="00A0566B" w:rsidRDefault="00A0566B" w:rsidP="00527618">
            <w:pPr>
              <w:spacing w:after="0" w:line="240" w:lineRule="auto"/>
              <w:jc w:val="both"/>
              <w:rPr>
                <w:rFonts w:ascii="Times New Roman" w:hAnsi="Times New Roman"/>
                <w:bCs/>
                <w:color w:val="000000"/>
                <w:sz w:val="24"/>
                <w:szCs w:val="24"/>
              </w:rPr>
            </w:pPr>
          </w:p>
          <w:p w:rsidR="00A0566B" w:rsidRPr="0014062F" w:rsidRDefault="00A0566B" w:rsidP="00527618">
            <w:pPr>
              <w:spacing w:after="0" w:line="240" w:lineRule="auto"/>
              <w:jc w:val="both"/>
              <w:rPr>
                <w:rFonts w:ascii="Times New Roman" w:hAnsi="Times New Roman"/>
                <w:bCs/>
                <w:color w:val="000000"/>
                <w:sz w:val="24"/>
                <w:szCs w:val="24"/>
              </w:rPr>
            </w:pPr>
          </w:p>
        </w:tc>
      </w:tr>
    </w:tbl>
    <w:p w:rsidR="00A0566B" w:rsidRDefault="00A0566B" w:rsidP="00A0566B">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A0566B" w:rsidRPr="00636205" w:rsidTr="00527618">
        <w:tc>
          <w:tcPr>
            <w:tcW w:w="9606" w:type="dxa"/>
          </w:tcPr>
          <w:p w:rsidR="00A0566B" w:rsidRDefault="00A0566B" w:rsidP="00527618">
            <w:pPr>
              <w:spacing w:after="0" w:line="240" w:lineRule="auto"/>
              <w:jc w:val="both"/>
              <w:rPr>
                <w:rFonts w:ascii="Times New Roman" w:hAnsi="Times New Roman"/>
                <w:sz w:val="24"/>
                <w:szCs w:val="24"/>
              </w:rPr>
            </w:pPr>
            <w:r>
              <w:rPr>
                <w:rFonts w:ascii="Times New Roman" w:hAnsi="Times New Roman"/>
                <w:b/>
                <w:sz w:val="24"/>
                <w:szCs w:val="24"/>
              </w:rPr>
              <w:t>Monitoring</w:t>
            </w:r>
            <w:r w:rsidRPr="00164F30">
              <w:rPr>
                <w:rFonts w:ascii="Times New Roman" w:hAnsi="Times New Roman"/>
                <w:b/>
                <w:sz w:val="24"/>
                <w:szCs w:val="24"/>
              </w:rPr>
              <w:t>:</w:t>
            </w:r>
            <w:r w:rsidRPr="00224A9B">
              <w:rPr>
                <w:rFonts w:ascii="Times New Roman" w:hAnsi="Times New Roman"/>
                <w:sz w:val="24"/>
                <w:szCs w:val="24"/>
              </w:rPr>
              <w:t xml:space="preserve"> </w:t>
            </w:r>
            <w:r>
              <w:rPr>
                <w:rFonts w:ascii="Times New Roman" w:hAnsi="Times New Roman"/>
                <w:sz w:val="24"/>
                <w:szCs w:val="24"/>
              </w:rPr>
              <w:t xml:space="preserve">EDU zber k 15.9.2019. Údaje sú spracované v súlade so všeobecne záväznými právnymi predpismi pre oblasť regionálneho školstva a v súlade s plánom výkonov potrebných </w:t>
            </w:r>
            <w:r>
              <w:rPr>
                <w:rFonts w:ascii="Times New Roman" w:hAnsi="Times New Roman"/>
                <w:sz w:val="24"/>
                <w:szCs w:val="24"/>
              </w:rPr>
              <w:lastRenderedPageBreak/>
              <w:t xml:space="preserve">na zabezpečenie výchovno-vzdelávacieho procesu a prevádzky školy a školských zariadení pri ZŠ. </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 xml:space="preserve">Školu navštevovalo v šk. roku  2019/2020  v II. polroku spolu 534  žiakov v 24 triedach, z toho 36 žiakov so špeciálnymi výchovno-vzdelávacími potrebami bolo </w:t>
            </w:r>
            <w:proofErr w:type="spellStart"/>
            <w:r>
              <w:rPr>
                <w:rFonts w:ascii="Times New Roman" w:hAnsi="Times New Roman"/>
                <w:sz w:val="24"/>
                <w:szCs w:val="24"/>
              </w:rPr>
              <w:t>idividuálne</w:t>
            </w:r>
            <w:proofErr w:type="spellEnd"/>
            <w:r>
              <w:rPr>
                <w:rFonts w:ascii="Times New Roman" w:hAnsi="Times New Roman"/>
                <w:sz w:val="24"/>
                <w:szCs w:val="24"/>
              </w:rPr>
              <w:t xml:space="preserve"> integrovaných do bežných tried. ročníkoch.  Počet žiakov tejto  školy sa každoročne  zvyšuje. ZŠ </w:t>
            </w:r>
            <w:proofErr w:type="spellStart"/>
            <w:r>
              <w:rPr>
                <w:rFonts w:ascii="Times New Roman" w:hAnsi="Times New Roman"/>
                <w:sz w:val="24"/>
                <w:szCs w:val="24"/>
              </w:rPr>
              <w:t>Dudova</w:t>
            </w:r>
            <w:proofErr w:type="spellEnd"/>
            <w:r>
              <w:rPr>
                <w:rFonts w:ascii="Times New Roman" w:hAnsi="Times New Roman"/>
                <w:sz w:val="24"/>
                <w:szCs w:val="24"/>
              </w:rPr>
              <w:t xml:space="preserve">  ponúka žiakom bohatú záujmovú činnosť.  </w:t>
            </w:r>
          </w:p>
          <w:p w:rsidR="00A0566B" w:rsidRPr="00404830" w:rsidRDefault="00A0566B" w:rsidP="00527618">
            <w:pPr>
              <w:spacing w:after="0" w:line="240" w:lineRule="auto"/>
              <w:jc w:val="both"/>
              <w:rPr>
                <w:rFonts w:ascii="Times New Roman" w:hAnsi="Times New Roman"/>
                <w:sz w:val="24"/>
                <w:szCs w:val="24"/>
              </w:rPr>
            </w:pPr>
            <w:r>
              <w:rPr>
                <w:rFonts w:ascii="Times New Roman" w:hAnsi="Times New Roman"/>
                <w:sz w:val="24"/>
                <w:szCs w:val="24"/>
              </w:rPr>
              <w:t xml:space="preserve">Tento školský rok bol v plnení úloh poznačený pandémiou COVID-19. V marci 2020 prišlo k uzatvoreniu škôl vyhlásením mimoriadnej situácie a výnimočného stavu v rezorte zdravotníctva . Škola prešla do režimu </w:t>
            </w:r>
            <w:proofErr w:type="spellStart"/>
            <w:r>
              <w:rPr>
                <w:rFonts w:ascii="Times New Roman" w:hAnsi="Times New Roman"/>
                <w:sz w:val="24"/>
                <w:szCs w:val="24"/>
              </w:rPr>
              <w:t>online</w:t>
            </w:r>
            <w:proofErr w:type="spellEnd"/>
            <w:r>
              <w:rPr>
                <w:rFonts w:ascii="Times New Roman" w:hAnsi="Times New Roman"/>
                <w:sz w:val="24"/>
                <w:szCs w:val="24"/>
              </w:rPr>
              <w:t xml:space="preserve"> </w:t>
            </w:r>
            <w:proofErr w:type="spellStart"/>
            <w:r>
              <w:rPr>
                <w:rFonts w:ascii="Times New Roman" w:hAnsi="Times New Roman"/>
                <w:sz w:val="24"/>
                <w:szCs w:val="24"/>
              </w:rPr>
              <w:t>výuky</w:t>
            </w:r>
            <w:proofErr w:type="spellEnd"/>
            <w:r>
              <w:rPr>
                <w:rFonts w:ascii="Times New Roman" w:hAnsi="Times New Roman"/>
                <w:sz w:val="24"/>
                <w:szCs w:val="24"/>
              </w:rPr>
              <w:t xml:space="preserve">, bolo potrebné vytvoriť komunikačné kanály so všetkými žiakmi a rodičmi. Pristúpilo sa k inej forme klasifikácie a hodnotenia výchovno-vzdelávacích výsledkov.  Nerealizovalo sa testovanie 9 ročníkov. Z týchto dôvodov boli pozastavené akékoľvek aktivity na školách, bola prerušená prevádzka na škole do 1.6.2020,kedy prišlo k obnoveniu </w:t>
            </w:r>
            <w:proofErr w:type="spellStart"/>
            <w:r>
              <w:rPr>
                <w:rFonts w:ascii="Times New Roman" w:hAnsi="Times New Roman"/>
                <w:sz w:val="24"/>
                <w:szCs w:val="24"/>
              </w:rPr>
              <w:t>výuky</w:t>
            </w:r>
            <w:proofErr w:type="spellEnd"/>
            <w:r>
              <w:rPr>
                <w:rFonts w:ascii="Times New Roman" w:hAnsi="Times New Roman"/>
                <w:sz w:val="24"/>
                <w:szCs w:val="24"/>
              </w:rPr>
              <w:t xml:space="preserve"> pre žiakov 1-4.ročníka podľa rozhodnutia rodičov, naďalej pokračovala </w:t>
            </w:r>
            <w:proofErr w:type="spellStart"/>
            <w:r>
              <w:rPr>
                <w:rFonts w:ascii="Times New Roman" w:hAnsi="Times New Roman"/>
                <w:sz w:val="24"/>
                <w:szCs w:val="24"/>
              </w:rPr>
              <w:t>online</w:t>
            </w:r>
            <w:proofErr w:type="spellEnd"/>
            <w:r>
              <w:rPr>
                <w:rFonts w:ascii="Times New Roman" w:hAnsi="Times New Roman"/>
                <w:sz w:val="24"/>
                <w:szCs w:val="24"/>
              </w:rPr>
              <w:t xml:space="preserve"> </w:t>
            </w:r>
            <w:proofErr w:type="spellStart"/>
            <w:r>
              <w:rPr>
                <w:rFonts w:ascii="Times New Roman" w:hAnsi="Times New Roman"/>
                <w:sz w:val="24"/>
                <w:szCs w:val="24"/>
              </w:rPr>
              <w:t>výuka</w:t>
            </w:r>
            <w:proofErr w:type="spellEnd"/>
            <w:r>
              <w:rPr>
                <w:rFonts w:ascii="Times New Roman" w:hAnsi="Times New Roman"/>
                <w:sz w:val="24"/>
                <w:szCs w:val="24"/>
              </w:rPr>
              <w:t xml:space="preserve"> pre žiakov II. stupňa. Obnova vyučovania pre žiakov II. stupňa bola k 22.6.2020 opäť založená na dobrovoľnosti rodičov</w:t>
            </w:r>
          </w:p>
        </w:tc>
      </w:tr>
    </w:tbl>
    <w:p w:rsidR="00A0566B" w:rsidRDefault="00A0566B" w:rsidP="00A0566B">
      <w:pPr>
        <w:spacing w:after="0"/>
        <w:rPr>
          <w:rFonts w:ascii="Times New Roman" w:hAnsi="Times New Roman"/>
          <w:b/>
          <w:sz w:val="24"/>
          <w:szCs w:val="24"/>
        </w:rPr>
      </w:pPr>
    </w:p>
    <w:p w:rsidR="00A0566B" w:rsidRPr="00D66639" w:rsidRDefault="00A0566B" w:rsidP="00A0566B">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A0566B" w:rsidRPr="00D66639" w:rsidRDefault="00A0566B" w:rsidP="00A0566B">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6.</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5.2.3</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1 045 308,00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451 368,18 Eur</w:t>
            </w:r>
          </w:p>
        </w:tc>
      </w:tr>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5.2.3</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Spolu</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 xml:space="preserve">    1 045 308,00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 xml:space="preserve">      451 368,18 Eur</w:t>
            </w:r>
          </w:p>
        </w:tc>
      </w:tr>
    </w:tbl>
    <w:p w:rsidR="00A0566B" w:rsidRDefault="00A0566B" w:rsidP="00A0566B">
      <w:pPr>
        <w:spacing w:after="0"/>
        <w:rPr>
          <w:rFonts w:ascii="Tahoma" w:hAnsi="Tahoma" w:cs="Tahoma"/>
          <w:sz w:val="20"/>
          <w:szCs w:val="20"/>
        </w:rPr>
      </w:pPr>
    </w:p>
    <w:tbl>
      <w:tblPr>
        <w:tblW w:w="9606" w:type="dxa"/>
        <w:tblLook w:val="04A0" w:firstRow="1" w:lastRow="0" w:firstColumn="1" w:lastColumn="0" w:noHBand="0" w:noVBand="1"/>
      </w:tblPr>
      <w:tblGrid>
        <w:gridCol w:w="9606"/>
      </w:tblGrid>
      <w:tr w:rsidR="00A0566B" w:rsidRPr="00CD665C" w:rsidTr="00527618">
        <w:tc>
          <w:tcPr>
            <w:tcW w:w="9606" w:type="dxa"/>
          </w:tcPr>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V návrhu rozpočtu na rok 2020 sú zahrnuté osobné výdavky a odvody a prevádzkové výdavky na uvedenú základnú školu zo štátneho rozpočtu. Presné rozdelenie normatívnych a nenormatívnych výdavkov bude predmetom rozpisu štátneho rozpočtu v januári 2020.</w:t>
            </w:r>
          </w:p>
          <w:p w:rsidR="00A0566B" w:rsidRPr="00CD665C" w:rsidRDefault="00A0566B" w:rsidP="00527618">
            <w:pPr>
              <w:spacing w:after="0" w:line="240" w:lineRule="auto"/>
              <w:jc w:val="both"/>
              <w:rPr>
                <w:rFonts w:ascii="Times New Roman" w:hAnsi="Times New Roman"/>
                <w:sz w:val="24"/>
                <w:szCs w:val="24"/>
              </w:rPr>
            </w:pPr>
          </w:p>
        </w:tc>
      </w:tr>
    </w:tbl>
    <w:p w:rsidR="00A0566B" w:rsidRDefault="00A0566B" w:rsidP="00A0566B">
      <w:pPr>
        <w:spacing w:after="0" w:line="240" w:lineRule="auto"/>
        <w:jc w:val="both"/>
        <w:rPr>
          <w:rFonts w:ascii="Times New Roman" w:hAnsi="Times New Roman"/>
          <w:sz w:val="24"/>
          <w:szCs w:val="24"/>
        </w:rPr>
      </w:pPr>
    </w:p>
    <w:tbl>
      <w:tblPr>
        <w:tblW w:w="9606" w:type="dxa"/>
        <w:tblLook w:val="04A0" w:firstRow="1" w:lastRow="0" w:firstColumn="1" w:lastColumn="0" w:noHBand="0" w:noVBand="1"/>
      </w:tblPr>
      <w:tblGrid>
        <w:gridCol w:w="9606"/>
      </w:tblGrid>
      <w:tr w:rsidR="00A0566B" w:rsidTr="00527618">
        <w:tc>
          <w:tcPr>
            <w:tcW w:w="9606" w:type="dxa"/>
            <w:hideMark/>
          </w:tcPr>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Komentár</w:t>
            </w:r>
            <w:r>
              <w:rPr>
                <w:rFonts w:ascii="Times New Roman" w:hAnsi="Times New Roman"/>
                <w:bCs/>
                <w:color w:val="000000"/>
                <w:sz w:val="24"/>
                <w:szCs w:val="24"/>
              </w:rPr>
              <w:t xml:space="preserve"> </w:t>
            </w:r>
            <w:r>
              <w:rPr>
                <w:rFonts w:ascii="Times New Roman" w:hAnsi="Times New Roman"/>
                <w:b/>
                <w:bCs/>
                <w:color w:val="000000"/>
                <w:sz w:val="24"/>
                <w:szCs w:val="24"/>
              </w:rPr>
              <w:t>k plneniu rozpočtu:</w:t>
            </w:r>
            <w:r>
              <w:rPr>
                <w:rFonts w:ascii="Times New Roman" w:hAnsi="Times New Roman"/>
                <w:bCs/>
                <w:color w:val="000000"/>
                <w:sz w:val="24"/>
                <w:szCs w:val="24"/>
              </w:rPr>
              <w:t xml:space="preserve">  Na základnej škole na prenesené kompetencie boli k hodnotenému obdobiu čerpané finančné prostriedky vo výške 451 368,18 €, vrátené za lyžiarsky kurz 1 800,00 €, vrátené výnosy z minulého obdobia 63,70 € a na nenormatívne výdavky sa čerpalo 15 905,69 €. Kapitálové výdavky neboli v sledovanom období rozpočtované.</w:t>
            </w:r>
          </w:p>
          <w:p w:rsidR="00A0566B" w:rsidRDefault="00A0566B" w:rsidP="00527618">
            <w:pPr>
              <w:spacing w:after="0" w:line="240" w:lineRule="auto"/>
              <w:jc w:val="both"/>
              <w:rPr>
                <w:rFonts w:ascii="Times New Roman" w:hAnsi="Times New Roman"/>
                <w:sz w:val="24"/>
                <w:szCs w:val="24"/>
              </w:rPr>
            </w:pPr>
          </w:p>
        </w:tc>
      </w:tr>
    </w:tbl>
    <w:p w:rsidR="00A0566B" w:rsidRPr="00164F30" w:rsidRDefault="00A0566B" w:rsidP="00A0566B">
      <w:pPr>
        <w:spacing w:after="0" w:line="240" w:lineRule="auto"/>
        <w:jc w:val="both"/>
        <w:rPr>
          <w:rFonts w:ascii="Times New Roman" w:hAnsi="Times New Roman"/>
          <w:sz w:val="24"/>
          <w:szCs w:val="24"/>
        </w:rPr>
      </w:pPr>
    </w:p>
    <w:p w:rsidR="00A0566B" w:rsidRDefault="00A0566B" w:rsidP="00A0566B">
      <w:pPr>
        <w:sectPr w:rsidR="00A0566B" w:rsidSect="006E1DE5">
          <w:pgSz w:w="11906" w:h="16838"/>
          <w:pgMar w:top="1417" w:right="1417" w:bottom="1417" w:left="1417" w:header="708" w:footer="708" w:gutter="0"/>
          <w:cols w:space="708"/>
          <w:docGrid w:linePitch="360"/>
        </w:sectPr>
      </w:pPr>
    </w:p>
    <w:tbl>
      <w:tblPr>
        <w:tblW w:w="5172" w:type="pct"/>
        <w:shd w:val="clear" w:color="auto" w:fill="C6D9F1"/>
        <w:tblLook w:val="01E0" w:firstRow="1" w:lastRow="1" w:firstColumn="1" w:lastColumn="1" w:noHBand="0" w:noVBand="0"/>
      </w:tblPr>
      <w:tblGrid>
        <w:gridCol w:w="2519"/>
        <w:gridCol w:w="7089"/>
      </w:tblGrid>
      <w:tr w:rsidR="00A0566B" w:rsidTr="00527618">
        <w:trPr>
          <w:trHeight w:val="661"/>
        </w:trPr>
        <w:tc>
          <w:tcPr>
            <w:tcW w:w="1311" w:type="pct"/>
            <w:shd w:val="clear" w:color="auto" w:fill="C6D9F1"/>
          </w:tcPr>
          <w:p w:rsidR="00A0566B" w:rsidRPr="00A31153" w:rsidRDefault="00A0566B" w:rsidP="00527618">
            <w:pPr>
              <w:spacing w:before="120" w:after="120" w:line="240" w:lineRule="auto"/>
              <w:rPr>
                <w:rFonts w:ascii="Times New Roman" w:hAnsi="Times New Roman"/>
                <w:b/>
                <w:sz w:val="32"/>
                <w:szCs w:val="32"/>
              </w:rPr>
            </w:pPr>
            <w:r w:rsidRPr="00A31153">
              <w:rPr>
                <w:rFonts w:ascii="Times New Roman" w:hAnsi="Times New Roman"/>
                <w:b/>
                <w:sz w:val="32"/>
                <w:szCs w:val="32"/>
              </w:rPr>
              <w:lastRenderedPageBreak/>
              <w:t xml:space="preserve">Prvok </w:t>
            </w:r>
            <w:r>
              <w:rPr>
                <w:rFonts w:ascii="Times New Roman" w:hAnsi="Times New Roman"/>
                <w:b/>
                <w:sz w:val="32"/>
                <w:szCs w:val="32"/>
              </w:rPr>
              <w:t>5.2.4</w:t>
            </w:r>
            <w:r w:rsidRPr="00A31153">
              <w:rPr>
                <w:rFonts w:ascii="Times New Roman" w:hAnsi="Times New Roman"/>
                <w:b/>
                <w:sz w:val="32"/>
                <w:szCs w:val="32"/>
              </w:rPr>
              <w:t xml:space="preserve">:  </w:t>
            </w:r>
          </w:p>
        </w:tc>
        <w:tc>
          <w:tcPr>
            <w:tcW w:w="3689" w:type="pct"/>
            <w:shd w:val="clear" w:color="auto" w:fill="C6D9F1"/>
          </w:tcPr>
          <w:p w:rsidR="00A0566B" w:rsidRPr="00A31153" w:rsidRDefault="00A0566B" w:rsidP="00527618">
            <w:pPr>
              <w:spacing w:before="120" w:after="120" w:line="240" w:lineRule="auto"/>
              <w:rPr>
                <w:rFonts w:ascii="Times New Roman" w:hAnsi="Times New Roman"/>
                <w:b/>
                <w:sz w:val="32"/>
                <w:szCs w:val="32"/>
              </w:rPr>
            </w:pPr>
            <w:r>
              <w:rPr>
                <w:rFonts w:ascii="Times New Roman" w:hAnsi="Times New Roman"/>
                <w:b/>
                <w:sz w:val="32"/>
                <w:szCs w:val="32"/>
              </w:rPr>
              <w:t xml:space="preserve">ZŠ </w:t>
            </w:r>
            <w:proofErr w:type="spellStart"/>
            <w:r>
              <w:rPr>
                <w:rFonts w:ascii="Times New Roman" w:hAnsi="Times New Roman"/>
                <w:b/>
                <w:sz w:val="32"/>
                <w:szCs w:val="32"/>
              </w:rPr>
              <w:t>Gessayova</w:t>
            </w:r>
            <w:proofErr w:type="spellEnd"/>
            <w:r>
              <w:rPr>
                <w:rFonts w:ascii="Times New Roman" w:hAnsi="Times New Roman"/>
                <w:b/>
                <w:sz w:val="32"/>
                <w:szCs w:val="32"/>
              </w:rPr>
              <w:t xml:space="preserve">                                                                                        </w:t>
            </w:r>
          </w:p>
        </w:tc>
      </w:tr>
      <w:tr w:rsidR="00A0566B" w:rsidTr="00527618">
        <w:tblPrEx>
          <w:shd w:val="clear" w:color="auto" w:fill="auto"/>
          <w:tblLook w:val="04A0" w:firstRow="1" w:lastRow="0" w:firstColumn="1" w:lastColumn="0" w:noHBand="0" w:noVBand="1"/>
        </w:tblPrEx>
        <w:tc>
          <w:tcPr>
            <w:tcW w:w="1311" w:type="pct"/>
          </w:tcPr>
          <w:p w:rsidR="00A0566B" w:rsidRPr="00A31153" w:rsidRDefault="00A0566B" w:rsidP="00527618">
            <w:pPr>
              <w:spacing w:after="0" w:line="240" w:lineRule="auto"/>
              <w:rPr>
                <w:rFonts w:ascii="Times New Roman" w:hAnsi="Times New Roman"/>
              </w:rPr>
            </w:pPr>
            <w:r w:rsidRPr="00A31153">
              <w:rPr>
                <w:rFonts w:ascii="Times New Roman" w:hAnsi="Times New Roman"/>
                <w:sz w:val="20"/>
                <w:szCs w:val="20"/>
              </w:rPr>
              <w:t>Zodpovednosť:</w:t>
            </w:r>
          </w:p>
        </w:tc>
        <w:tc>
          <w:tcPr>
            <w:tcW w:w="3689" w:type="pct"/>
          </w:tcPr>
          <w:p w:rsidR="00A0566B" w:rsidRDefault="00A0566B" w:rsidP="00527618">
            <w:pPr>
              <w:spacing w:after="0" w:line="240" w:lineRule="auto"/>
              <w:rPr>
                <w:rFonts w:ascii="Times New Roman" w:hAnsi="Times New Roman"/>
                <w:sz w:val="20"/>
                <w:szCs w:val="20"/>
              </w:rPr>
            </w:pPr>
            <w:r>
              <w:rPr>
                <w:rFonts w:ascii="Times New Roman" w:hAnsi="Times New Roman"/>
                <w:sz w:val="20"/>
                <w:szCs w:val="20"/>
              </w:rPr>
              <w:t xml:space="preserve">vecne a finančne vedúca oddelenia školstva </w:t>
            </w:r>
          </w:p>
          <w:p w:rsidR="00A0566B" w:rsidRPr="00A31153" w:rsidRDefault="00A0566B" w:rsidP="00527618">
            <w:pPr>
              <w:spacing w:after="0" w:line="240" w:lineRule="auto"/>
              <w:rPr>
                <w:rFonts w:ascii="Times New Roman" w:hAnsi="Times New Roman"/>
                <w:sz w:val="20"/>
                <w:szCs w:val="20"/>
              </w:rPr>
            </w:pPr>
          </w:p>
        </w:tc>
      </w:tr>
    </w:tbl>
    <w:p w:rsidR="00A0566B" w:rsidRPr="00A31153" w:rsidRDefault="00A0566B" w:rsidP="00A0566B">
      <w:pPr>
        <w:tabs>
          <w:tab w:val="center" w:pos="947"/>
          <w:tab w:val="center" w:pos="3544"/>
          <w:tab w:val="center" w:pos="5993"/>
          <w:tab w:val="left" w:pos="8023"/>
        </w:tabs>
        <w:spacing w:before="120" w:after="0" w:line="20" w:lineRule="atLeast"/>
        <w:rPr>
          <w:rFonts w:ascii="Times New Roman" w:hAnsi="Times New Roman"/>
          <w:b/>
          <w:sz w:val="24"/>
          <w:szCs w:val="24"/>
        </w:rPr>
      </w:pPr>
      <w:r w:rsidRPr="00A31153">
        <w:rPr>
          <w:rFonts w:ascii="Times New Roman" w:hAnsi="Times New Roman"/>
          <w:b/>
          <w:sz w:val="24"/>
          <w:szCs w:val="24"/>
        </w:rPr>
        <w:t xml:space="preserve">Rozpočet : </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374"/>
        <w:gridCol w:w="2374"/>
        <w:gridCol w:w="2374"/>
      </w:tblGrid>
      <w:tr w:rsidR="00A0566B" w:rsidRPr="004E3205" w:rsidTr="00527618">
        <w:tc>
          <w:tcPr>
            <w:tcW w:w="2518" w:type="dxa"/>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sidRPr="008F2316">
              <w:rPr>
                <w:rFonts w:ascii="Times New Roman" w:eastAsia="Times New Roman" w:hAnsi="Times New Roman"/>
                <w:b/>
                <w:bCs/>
                <w:color w:val="000000"/>
                <w:sz w:val="20"/>
                <w:szCs w:val="20"/>
              </w:rPr>
              <w:t>rok</w:t>
            </w:r>
          </w:p>
        </w:tc>
        <w:tc>
          <w:tcPr>
            <w:tcW w:w="2374" w:type="dxa"/>
            <w:tcBorders>
              <w:right w:val="single" w:sz="4" w:space="0" w:color="auto"/>
            </w:tcBorders>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2020</w:t>
            </w:r>
          </w:p>
        </w:tc>
        <w:tc>
          <w:tcPr>
            <w:tcW w:w="2374" w:type="dxa"/>
            <w:tcBorders>
              <w:top w:val="single" w:sz="4" w:space="0" w:color="auto"/>
              <w:left w:val="single" w:sz="4" w:space="0" w:color="auto"/>
              <w:bottom w:val="single" w:sz="4" w:space="0" w:color="auto"/>
              <w:right w:val="single" w:sz="4" w:space="0" w:color="auto"/>
            </w:tcBorders>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Skutočnosť k 6. mesiacu</w:t>
            </w:r>
          </w:p>
        </w:tc>
        <w:tc>
          <w:tcPr>
            <w:tcW w:w="2374" w:type="dxa"/>
            <w:tcBorders>
              <w:top w:val="single" w:sz="4" w:space="0" w:color="auto"/>
              <w:left w:val="single" w:sz="4" w:space="0" w:color="auto"/>
              <w:bottom w:val="single" w:sz="4" w:space="0" w:color="auto"/>
              <w:right w:val="single" w:sz="4" w:space="0" w:color="auto"/>
            </w:tcBorders>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 plnenia</w:t>
            </w:r>
          </w:p>
        </w:tc>
      </w:tr>
      <w:tr w:rsidR="00A0566B" w:rsidRPr="004E3205" w:rsidTr="00527618">
        <w:tc>
          <w:tcPr>
            <w:tcW w:w="2518" w:type="dxa"/>
          </w:tcPr>
          <w:p w:rsidR="00A0566B" w:rsidRPr="008F2316" w:rsidRDefault="00A0566B" w:rsidP="00527618">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Bežné výdavky</w:t>
            </w:r>
          </w:p>
          <w:p w:rsidR="00A0566B" w:rsidRPr="008F2316" w:rsidRDefault="00A0566B" w:rsidP="00527618">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Kapitálové výdavky</w:t>
            </w:r>
          </w:p>
          <w:p w:rsidR="00A0566B" w:rsidRPr="008F2316" w:rsidRDefault="00A0566B" w:rsidP="00527618">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Finančné výdavky</w:t>
            </w:r>
          </w:p>
          <w:p w:rsidR="00A0566B" w:rsidRPr="004E3205" w:rsidRDefault="00A0566B" w:rsidP="00527618">
            <w:pPr>
              <w:tabs>
                <w:tab w:val="center" w:pos="947"/>
                <w:tab w:val="center" w:pos="3544"/>
                <w:tab w:val="center" w:pos="5993"/>
                <w:tab w:val="left" w:pos="8023"/>
              </w:tabs>
              <w:spacing w:after="0" w:line="20" w:lineRule="atLeast"/>
              <w:rPr>
                <w:rFonts w:ascii="Tahoma" w:eastAsia="Times New Roman" w:hAnsi="Tahoma" w:cs="Tahoma"/>
                <w:b/>
                <w:bCs/>
                <w:color w:val="FFFFFF"/>
                <w:sz w:val="20"/>
                <w:szCs w:val="20"/>
              </w:rPr>
            </w:pPr>
            <w:r w:rsidRPr="004E3205">
              <w:rPr>
                <w:rFonts w:ascii="Times New Roman" w:eastAsia="Times New Roman" w:hAnsi="Times New Roman"/>
                <w:b/>
                <w:bCs/>
                <w:color w:val="000000"/>
                <w:sz w:val="20"/>
                <w:szCs w:val="20"/>
              </w:rPr>
              <w:t>Spolu</w:t>
            </w:r>
          </w:p>
        </w:tc>
        <w:tc>
          <w:tcPr>
            <w:tcW w:w="2374" w:type="dxa"/>
            <w:tcBorders>
              <w:right w:val="single" w:sz="4" w:space="0" w:color="auto"/>
            </w:tcBorders>
          </w:tcPr>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891 966,00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A0566B" w:rsidRPr="008F2316"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891 966,00</w:t>
            </w:r>
          </w:p>
        </w:tc>
        <w:tc>
          <w:tcPr>
            <w:tcW w:w="2374" w:type="dxa"/>
            <w:tcBorders>
              <w:top w:val="single" w:sz="4" w:space="0" w:color="auto"/>
              <w:left w:val="single" w:sz="4" w:space="0" w:color="auto"/>
              <w:bottom w:val="single" w:sz="4" w:space="0" w:color="auto"/>
              <w:right w:val="single" w:sz="4" w:space="0" w:color="auto"/>
            </w:tcBorders>
          </w:tcPr>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376 866,89</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Pr="008F2316"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376 866,89</w:t>
            </w:r>
          </w:p>
        </w:tc>
        <w:tc>
          <w:tcPr>
            <w:tcW w:w="2374" w:type="dxa"/>
            <w:tcBorders>
              <w:top w:val="single" w:sz="4" w:space="0" w:color="auto"/>
              <w:left w:val="single" w:sz="4" w:space="0" w:color="auto"/>
              <w:bottom w:val="single" w:sz="4" w:space="0" w:color="auto"/>
              <w:right w:val="single" w:sz="4" w:space="0" w:color="auto"/>
            </w:tcBorders>
          </w:tcPr>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42,25</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Pr="008F2316"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42,25</w:t>
            </w:r>
          </w:p>
        </w:tc>
      </w:tr>
    </w:tbl>
    <w:p w:rsidR="00A0566B" w:rsidRDefault="00A0566B" w:rsidP="00A0566B">
      <w:pPr>
        <w:spacing w:after="0" w:line="240" w:lineRule="auto"/>
        <w:rPr>
          <w:rFonts w:ascii="Arial" w:hAnsi="Arial" w:cs="Arial"/>
          <w:b/>
        </w:rPr>
      </w:pPr>
    </w:p>
    <w:p w:rsidR="00A0566B" w:rsidRPr="00164F30" w:rsidRDefault="00A0566B" w:rsidP="00A0566B">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4111"/>
        <w:gridCol w:w="992"/>
        <w:gridCol w:w="1843"/>
        <w:gridCol w:w="236"/>
      </w:tblGrid>
      <w:tr w:rsidR="00A0566B" w:rsidRPr="004E3205" w:rsidTr="00527618">
        <w:tc>
          <w:tcPr>
            <w:tcW w:w="2518" w:type="dxa"/>
          </w:tcPr>
          <w:p w:rsidR="00A0566B" w:rsidRPr="004E3205" w:rsidRDefault="00A0566B" w:rsidP="00527618">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111" w:type="dxa"/>
          </w:tcPr>
          <w:p w:rsidR="00A0566B" w:rsidRPr="004E3205" w:rsidRDefault="00A0566B" w:rsidP="00527618">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A0566B" w:rsidRPr="004E3205"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2020</w:t>
            </w:r>
          </w:p>
        </w:tc>
        <w:tc>
          <w:tcPr>
            <w:tcW w:w="1843" w:type="dxa"/>
            <w:tcBorders>
              <w:bottom w:val="single" w:sz="4" w:space="0" w:color="000000"/>
              <w:right w:val="nil"/>
            </w:tcBorders>
          </w:tcPr>
          <w:p w:rsidR="00A0566B"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Hodnotenie</w:t>
            </w:r>
          </w:p>
          <w:p w:rsidR="00A0566B" w:rsidRPr="004E3205"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 k 6. mesiacu</w:t>
            </w:r>
          </w:p>
        </w:tc>
        <w:tc>
          <w:tcPr>
            <w:tcW w:w="236" w:type="dxa"/>
            <w:tcBorders>
              <w:top w:val="single" w:sz="4" w:space="0" w:color="000000"/>
              <w:left w:val="nil"/>
              <w:bottom w:val="single" w:sz="4" w:space="0" w:color="000000"/>
              <w:right w:val="single" w:sz="4" w:space="0" w:color="000000"/>
            </w:tcBorders>
          </w:tcPr>
          <w:p w:rsidR="00A0566B" w:rsidRPr="004E3205" w:rsidRDefault="00A0566B" w:rsidP="00527618">
            <w:pPr>
              <w:spacing w:before="120" w:after="120" w:line="240" w:lineRule="auto"/>
              <w:jc w:val="center"/>
              <w:rPr>
                <w:rFonts w:ascii="Times New Roman" w:hAnsi="Times New Roman"/>
                <w:b/>
                <w:bCs/>
                <w:color w:val="000000"/>
                <w:sz w:val="20"/>
                <w:szCs w:val="20"/>
              </w:rPr>
            </w:pPr>
          </w:p>
        </w:tc>
      </w:tr>
      <w:tr w:rsidR="00A0566B" w:rsidRPr="004E3205" w:rsidTr="00527618">
        <w:trPr>
          <w:trHeight w:val="990"/>
        </w:trPr>
        <w:tc>
          <w:tcPr>
            <w:tcW w:w="2518" w:type="dxa"/>
            <w:vMerge w:val="restart"/>
          </w:tcPr>
          <w:p w:rsidR="00A0566B" w:rsidRPr="004E3205" w:rsidRDefault="00A0566B" w:rsidP="00527618">
            <w:pPr>
              <w:spacing w:after="120" w:line="240" w:lineRule="auto"/>
              <w:rPr>
                <w:rFonts w:ascii="Tahoma" w:hAnsi="Tahoma" w:cs="Tahoma"/>
                <w:bCs/>
                <w:color w:val="000000"/>
                <w:sz w:val="16"/>
                <w:szCs w:val="16"/>
              </w:rPr>
            </w:pPr>
            <w:r>
              <w:rPr>
                <w:rFonts w:ascii="Tahoma" w:hAnsi="Tahoma" w:cs="Tahoma"/>
                <w:bCs/>
                <w:color w:val="000000"/>
                <w:sz w:val="16"/>
                <w:szCs w:val="16"/>
              </w:rPr>
              <w:t xml:space="preserve">Zvyšovať úroveň kvality edukačného procesu prostredníctvom vlastného školského vzdelávacieho programu, ktorým sa škola stane autonómnou v územnej pôsobnosti a jedinečnou v regióne. </w:t>
            </w:r>
          </w:p>
        </w:tc>
        <w:tc>
          <w:tcPr>
            <w:tcW w:w="4111" w:type="dxa"/>
          </w:tcPr>
          <w:p w:rsidR="00A0566B" w:rsidRPr="004E3205"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Počet tried</w:t>
            </w:r>
          </w:p>
        </w:tc>
        <w:tc>
          <w:tcPr>
            <w:tcW w:w="992" w:type="dxa"/>
          </w:tcPr>
          <w:p w:rsidR="00A0566B" w:rsidRPr="004E3205"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23</w:t>
            </w:r>
          </w:p>
        </w:tc>
        <w:tc>
          <w:tcPr>
            <w:tcW w:w="1843" w:type="dxa"/>
            <w:tcBorders>
              <w:top w:val="single" w:sz="4" w:space="0" w:color="000000"/>
              <w:right w:val="nil"/>
            </w:tcBorders>
          </w:tcPr>
          <w:p w:rsidR="00A0566B" w:rsidRPr="004E3205"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23</w:t>
            </w:r>
          </w:p>
        </w:tc>
        <w:tc>
          <w:tcPr>
            <w:tcW w:w="236" w:type="dxa"/>
            <w:tcBorders>
              <w:top w:val="single" w:sz="4" w:space="0" w:color="000000"/>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495"/>
        </w:trPr>
        <w:tc>
          <w:tcPr>
            <w:tcW w:w="2518" w:type="dxa"/>
            <w:vMerge/>
          </w:tcPr>
          <w:p w:rsidR="00A0566B" w:rsidRDefault="00A0566B" w:rsidP="00527618">
            <w:pPr>
              <w:spacing w:after="120" w:line="240" w:lineRule="auto"/>
              <w:rPr>
                <w:rFonts w:ascii="Tahoma" w:hAnsi="Tahoma" w:cs="Tahoma"/>
                <w:bCs/>
                <w:color w:val="000000"/>
                <w:sz w:val="16"/>
                <w:szCs w:val="16"/>
              </w:rPr>
            </w:pP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Počet žiakov</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511</w:t>
            </w: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496</w:t>
            </w:r>
          </w:p>
        </w:tc>
        <w:tc>
          <w:tcPr>
            <w:tcW w:w="236" w:type="dxa"/>
            <w:tcBorders>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495"/>
        </w:trPr>
        <w:tc>
          <w:tcPr>
            <w:tcW w:w="2518" w:type="dxa"/>
            <w:vMerge/>
          </w:tcPr>
          <w:p w:rsidR="00A0566B" w:rsidRDefault="00A0566B" w:rsidP="00527618">
            <w:pPr>
              <w:spacing w:after="120" w:line="240" w:lineRule="auto"/>
              <w:rPr>
                <w:rFonts w:ascii="Tahoma" w:hAnsi="Tahoma" w:cs="Tahoma"/>
                <w:bCs/>
                <w:color w:val="000000"/>
                <w:sz w:val="16"/>
                <w:szCs w:val="16"/>
              </w:rPr>
            </w:pP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Počet zamestnancov</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57,10</w:t>
            </w: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57,40</w:t>
            </w:r>
          </w:p>
        </w:tc>
        <w:tc>
          <w:tcPr>
            <w:tcW w:w="236" w:type="dxa"/>
            <w:tcBorders>
              <w:left w:val="nil"/>
              <w:bottom w:val="single" w:sz="4" w:space="0" w:color="000000"/>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bl>
    <w:p w:rsidR="00A0566B" w:rsidRDefault="00A0566B" w:rsidP="00A0566B">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A0566B" w:rsidRPr="004E3205" w:rsidTr="00527618">
        <w:tc>
          <w:tcPr>
            <w:tcW w:w="9606" w:type="dxa"/>
          </w:tcPr>
          <w:p w:rsidR="00A0566B" w:rsidRDefault="00A0566B" w:rsidP="00527618">
            <w:pPr>
              <w:spacing w:after="0" w:line="240" w:lineRule="auto"/>
              <w:jc w:val="both"/>
              <w:rPr>
                <w:rFonts w:ascii="Times New Roman" w:hAnsi="Times New Roman"/>
                <w:bCs/>
                <w:color w:val="000000"/>
                <w:sz w:val="24"/>
                <w:szCs w:val="24"/>
              </w:rPr>
            </w:pPr>
            <w:r w:rsidRPr="004120BC">
              <w:rPr>
                <w:rFonts w:ascii="Times New Roman" w:hAnsi="Times New Roman"/>
                <w:b/>
                <w:bCs/>
                <w:color w:val="000000"/>
                <w:sz w:val="24"/>
                <w:szCs w:val="24"/>
              </w:rPr>
              <w:t>Komentár</w:t>
            </w:r>
            <w:r w:rsidRPr="0014062F">
              <w:rPr>
                <w:rFonts w:ascii="Times New Roman" w:hAnsi="Times New Roman"/>
                <w:bCs/>
                <w:color w:val="000000"/>
                <w:sz w:val="24"/>
                <w:szCs w:val="24"/>
              </w:rPr>
              <w:t xml:space="preserve"> :   </w:t>
            </w:r>
            <w:r>
              <w:rPr>
                <w:rFonts w:ascii="Times New Roman" w:hAnsi="Times New Roman"/>
                <w:bCs/>
                <w:color w:val="000000"/>
                <w:sz w:val="24"/>
                <w:szCs w:val="24"/>
              </w:rPr>
              <w:t xml:space="preserve">Údaje o základnej škole na rok 2020 budú vychádzať z podkladov  riaditeľa ZŠ </w:t>
            </w:r>
            <w:proofErr w:type="spellStart"/>
            <w:r>
              <w:rPr>
                <w:rFonts w:ascii="Times New Roman" w:hAnsi="Times New Roman"/>
                <w:bCs/>
                <w:color w:val="000000"/>
                <w:sz w:val="24"/>
                <w:szCs w:val="24"/>
              </w:rPr>
              <w:t>Budatínska</w:t>
            </w:r>
            <w:proofErr w:type="spellEnd"/>
            <w:r>
              <w:rPr>
                <w:rFonts w:ascii="Times New Roman" w:hAnsi="Times New Roman"/>
                <w:bCs/>
                <w:color w:val="000000"/>
                <w:sz w:val="24"/>
                <w:szCs w:val="24"/>
              </w:rPr>
              <w:t xml:space="preserve"> 61, prípravy pedagogicko-organizačného zabezpečenia školského roka 2019/2020 v základných školách v zriaďovateľskej pôsobnosti mestskej časti </w:t>
            </w:r>
            <w:proofErr w:type="spellStart"/>
            <w:r>
              <w:rPr>
                <w:rFonts w:ascii="Times New Roman" w:hAnsi="Times New Roman"/>
                <w:bCs/>
                <w:color w:val="000000"/>
                <w:sz w:val="24"/>
                <w:szCs w:val="24"/>
              </w:rPr>
              <w:t>Bratislava-Petržalka</w:t>
            </w:r>
            <w:proofErr w:type="spellEnd"/>
            <w:r>
              <w:rPr>
                <w:rFonts w:ascii="Times New Roman" w:hAnsi="Times New Roman"/>
                <w:bCs/>
                <w:color w:val="000000"/>
                <w:sz w:val="24"/>
                <w:szCs w:val="24"/>
              </w:rPr>
              <w:t xml:space="preserve"> a z prognózy vývoja počtu žiakov pre školský rok 2020/2021.</w:t>
            </w:r>
          </w:p>
          <w:p w:rsidR="00A0566B" w:rsidRDefault="00A0566B" w:rsidP="00527618">
            <w:pPr>
              <w:spacing w:after="0" w:line="240" w:lineRule="auto"/>
              <w:jc w:val="both"/>
              <w:rPr>
                <w:rFonts w:ascii="Times New Roman" w:hAnsi="Times New Roman"/>
                <w:bCs/>
                <w:color w:val="000000"/>
                <w:sz w:val="24"/>
                <w:szCs w:val="24"/>
              </w:rPr>
            </w:pPr>
          </w:p>
          <w:p w:rsidR="00A0566B" w:rsidRPr="0014062F" w:rsidRDefault="00A0566B" w:rsidP="00527618">
            <w:pPr>
              <w:spacing w:after="0" w:line="240" w:lineRule="auto"/>
              <w:jc w:val="both"/>
              <w:rPr>
                <w:rFonts w:ascii="Times New Roman" w:hAnsi="Times New Roman"/>
                <w:bCs/>
                <w:color w:val="000000"/>
                <w:sz w:val="24"/>
                <w:szCs w:val="24"/>
              </w:rPr>
            </w:pPr>
          </w:p>
        </w:tc>
      </w:tr>
    </w:tbl>
    <w:p w:rsidR="00A0566B" w:rsidRDefault="00A0566B" w:rsidP="00A0566B">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A0566B" w:rsidRPr="00636205" w:rsidTr="00527618">
        <w:tc>
          <w:tcPr>
            <w:tcW w:w="9606" w:type="dxa"/>
          </w:tcPr>
          <w:p w:rsidR="00A0566B" w:rsidRDefault="00A0566B" w:rsidP="00527618">
            <w:pPr>
              <w:spacing w:after="0" w:line="240" w:lineRule="auto"/>
              <w:jc w:val="both"/>
              <w:rPr>
                <w:rFonts w:ascii="Times New Roman" w:hAnsi="Times New Roman"/>
                <w:sz w:val="24"/>
                <w:szCs w:val="24"/>
              </w:rPr>
            </w:pPr>
            <w:r>
              <w:rPr>
                <w:rFonts w:ascii="Times New Roman" w:hAnsi="Times New Roman"/>
                <w:b/>
                <w:sz w:val="24"/>
                <w:szCs w:val="24"/>
              </w:rPr>
              <w:t>Monitoring</w:t>
            </w:r>
            <w:r w:rsidRPr="00164F30">
              <w:rPr>
                <w:rFonts w:ascii="Times New Roman" w:hAnsi="Times New Roman"/>
                <w:b/>
                <w:sz w:val="24"/>
                <w:szCs w:val="24"/>
              </w:rPr>
              <w:t>:</w:t>
            </w:r>
            <w:r w:rsidRPr="00224A9B">
              <w:rPr>
                <w:rFonts w:ascii="Times New Roman" w:hAnsi="Times New Roman"/>
                <w:sz w:val="24"/>
                <w:szCs w:val="24"/>
              </w:rPr>
              <w:t xml:space="preserve"> </w:t>
            </w:r>
            <w:r>
              <w:rPr>
                <w:rFonts w:ascii="Times New Roman" w:hAnsi="Times New Roman"/>
                <w:sz w:val="24"/>
                <w:szCs w:val="24"/>
              </w:rPr>
              <w:t xml:space="preserve">Údaje o počte tried, žiakov a zamestnancov školy za rok 2019 vychádzajú zo </w:t>
            </w:r>
            <w:proofErr w:type="spellStart"/>
            <w:r>
              <w:rPr>
                <w:rFonts w:ascii="Times New Roman" w:hAnsi="Times New Roman"/>
                <w:sz w:val="24"/>
                <w:szCs w:val="24"/>
              </w:rPr>
              <w:t>zahajovacích</w:t>
            </w:r>
            <w:proofErr w:type="spellEnd"/>
            <w:r>
              <w:rPr>
                <w:rFonts w:ascii="Times New Roman" w:hAnsi="Times New Roman"/>
                <w:sz w:val="24"/>
                <w:szCs w:val="24"/>
              </w:rPr>
              <w:t xml:space="preserve"> štatistických výkazov Škôl (</w:t>
            </w:r>
            <w:proofErr w:type="spellStart"/>
            <w:r>
              <w:rPr>
                <w:rFonts w:ascii="Times New Roman" w:hAnsi="Times New Roman"/>
                <w:sz w:val="24"/>
                <w:szCs w:val="24"/>
              </w:rPr>
              <w:t>MŠVVaŠ</w:t>
            </w:r>
            <w:proofErr w:type="spellEnd"/>
            <w:r>
              <w:rPr>
                <w:rFonts w:ascii="Times New Roman" w:hAnsi="Times New Roman"/>
                <w:sz w:val="24"/>
                <w:szCs w:val="24"/>
              </w:rPr>
              <w:t xml:space="preserve"> SR) 3-01 a zo zberu údajov pre normatívne financovanie EDUZBER k 15.9.2019. Údaje sú spracované v súlade so všeobecne záväznými právnymi predpismi pre oblasť regionálneho školstva a v súlade s plánom výkonov potrebných na zabezpečenie výchovno-vzdelávacieho procesu a prevádzky školy a školských zariadení pri ZŠ. </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 xml:space="preserve">V roku 2019/2020 školu navštevovalo v 23 triedach celkom 496 žiakov, z toho bolo integrovaných 36 žiakov </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 xml:space="preserve">Tento školský rok bol v plnení úloh poznačený pandémiou COVID-19. V marci 2020 prišlo k uzatvoreniu škôl vyhlásením mimoriadnej situácie a výnimočného stavu v rezorte zdravotníctva . Škola prešla do režimu </w:t>
            </w:r>
            <w:proofErr w:type="spellStart"/>
            <w:r>
              <w:rPr>
                <w:rFonts w:ascii="Times New Roman" w:hAnsi="Times New Roman"/>
                <w:sz w:val="24"/>
                <w:szCs w:val="24"/>
              </w:rPr>
              <w:t>online</w:t>
            </w:r>
            <w:proofErr w:type="spellEnd"/>
            <w:r>
              <w:rPr>
                <w:rFonts w:ascii="Times New Roman" w:hAnsi="Times New Roman"/>
                <w:sz w:val="24"/>
                <w:szCs w:val="24"/>
              </w:rPr>
              <w:t xml:space="preserve"> </w:t>
            </w:r>
            <w:proofErr w:type="spellStart"/>
            <w:r>
              <w:rPr>
                <w:rFonts w:ascii="Times New Roman" w:hAnsi="Times New Roman"/>
                <w:sz w:val="24"/>
                <w:szCs w:val="24"/>
              </w:rPr>
              <w:t>výuky</w:t>
            </w:r>
            <w:proofErr w:type="spellEnd"/>
            <w:r>
              <w:rPr>
                <w:rFonts w:ascii="Times New Roman" w:hAnsi="Times New Roman"/>
                <w:sz w:val="24"/>
                <w:szCs w:val="24"/>
              </w:rPr>
              <w:t xml:space="preserve">, bolo potrebné vytvoriť komunikačné kanály so všetkými žiakmi a rodičmi. Pristúpilo sa k inej forme klasifikácie a hodnotenia výchovno-vzdelávacích výsledkov.  Nerealizovalo sa testovanie 9 ročníkov. Z týchto dôvodov boli pozastavené akékoľvek aktivity na školách, bola prerušená prevádzka na škole do 1.6.2020,kedy prišlo k obnoveniu </w:t>
            </w:r>
            <w:proofErr w:type="spellStart"/>
            <w:r>
              <w:rPr>
                <w:rFonts w:ascii="Times New Roman" w:hAnsi="Times New Roman"/>
                <w:sz w:val="24"/>
                <w:szCs w:val="24"/>
              </w:rPr>
              <w:t>výuky</w:t>
            </w:r>
            <w:proofErr w:type="spellEnd"/>
            <w:r>
              <w:rPr>
                <w:rFonts w:ascii="Times New Roman" w:hAnsi="Times New Roman"/>
                <w:sz w:val="24"/>
                <w:szCs w:val="24"/>
              </w:rPr>
              <w:t xml:space="preserve"> pre žiakov 1-4.ročníka podľa rozhodnutia rodičov, naďalej pokračovala </w:t>
            </w:r>
            <w:proofErr w:type="spellStart"/>
            <w:r>
              <w:rPr>
                <w:rFonts w:ascii="Times New Roman" w:hAnsi="Times New Roman"/>
                <w:sz w:val="24"/>
                <w:szCs w:val="24"/>
              </w:rPr>
              <w:t>online</w:t>
            </w:r>
            <w:proofErr w:type="spellEnd"/>
            <w:r>
              <w:rPr>
                <w:rFonts w:ascii="Times New Roman" w:hAnsi="Times New Roman"/>
                <w:sz w:val="24"/>
                <w:szCs w:val="24"/>
              </w:rPr>
              <w:t xml:space="preserve"> </w:t>
            </w:r>
            <w:proofErr w:type="spellStart"/>
            <w:r>
              <w:rPr>
                <w:rFonts w:ascii="Times New Roman" w:hAnsi="Times New Roman"/>
                <w:sz w:val="24"/>
                <w:szCs w:val="24"/>
              </w:rPr>
              <w:t>výuka</w:t>
            </w:r>
            <w:proofErr w:type="spellEnd"/>
            <w:r>
              <w:rPr>
                <w:rFonts w:ascii="Times New Roman" w:hAnsi="Times New Roman"/>
                <w:sz w:val="24"/>
                <w:szCs w:val="24"/>
              </w:rPr>
              <w:t xml:space="preserve"> pre žiakov II. stupňa. Obnova vyučovania pre žiakov II. stupňa bola k 22.6.2020 opäť založená na dobrovoľnosti rodičov</w:t>
            </w:r>
          </w:p>
          <w:p w:rsidR="00A0566B" w:rsidRPr="00404830" w:rsidRDefault="00A0566B" w:rsidP="00527618">
            <w:pPr>
              <w:spacing w:after="0" w:line="240" w:lineRule="auto"/>
              <w:jc w:val="both"/>
              <w:rPr>
                <w:rFonts w:ascii="Times New Roman" w:hAnsi="Times New Roman"/>
                <w:sz w:val="24"/>
                <w:szCs w:val="24"/>
              </w:rPr>
            </w:pPr>
          </w:p>
        </w:tc>
      </w:tr>
    </w:tbl>
    <w:p w:rsidR="00A0566B" w:rsidRDefault="00A0566B" w:rsidP="00A0566B">
      <w:pPr>
        <w:spacing w:after="0"/>
        <w:rPr>
          <w:rFonts w:ascii="Times New Roman" w:hAnsi="Times New Roman"/>
          <w:b/>
          <w:sz w:val="24"/>
          <w:szCs w:val="24"/>
        </w:rPr>
      </w:pPr>
    </w:p>
    <w:p w:rsidR="00A0566B" w:rsidRPr="00D66639" w:rsidRDefault="00A0566B" w:rsidP="00A0566B">
      <w:pPr>
        <w:spacing w:after="0"/>
        <w:rPr>
          <w:rFonts w:ascii="Times New Roman" w:hAnsi="Times New Roman"/>
          <w:b/>
          <w:sz w:val="20"/>
          <w:szCs w:val="20"/>
        </w:rPr>
      </w:pPr>
      <w:r>
        <w:rPr>
          <w:rFonts w:ascii="Times New Roman" w:hAnsi="Times New Roman"/>
          <w:b/>
          <w:sz w:val="24"/>
          <w:szCs w:val="24"/>
        </w:rPr>
        <w:lastRenderedPageBreak/>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A0566B" w:rsidRPr="00D66639" w:rsidRDefault="00A0566B" w:rsidP="00A0566B">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6.</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5.2.4</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891 966,00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376 866,89 Eur</w:t>
            </w:r>
          </w:p>
        </w:tc>
      </w:tr>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5.2.4</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Spolu</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 xml:space="preserve">      891 966,00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 xml:space="preserve">      376 866,89 Eur</w:t>
            </w:r>
          </w:p>
        </w:tc>
      </w:tr>
    </w:tbl>
    <w:p w:rsidR="00A0566B" w:rsidRDefault="00A0566B" w:rsidP="00A0566B">
      <w:pPr>
        <w:spacing w:after="0"/>
        <w:rPr>
          <w:rFonts w:ascii="Tahoma" w:hAnsi="Tahoma" w:cs="Tahoma"/>
          <w:sz w:val="20"/>
          <w:szCs w:val="20"/>
        </w:rPr>
      </w:pPr>
    </w:p>
    <w:tbl>
      <w:tblPr>
        <w:tblW w:w="9606" w:type="dxa"/>
        <w:tblLook w:val="04A0" w:firstRow="1" w:lastRow="0" w:firstColumn="1" w:lastColumn="0" w:noHBand="0" w:noVBand="1"/>
      </w:tblPr>
      <w:tblGrid>
        <w:gridCol w:w="9606"/>
      </w:tblGrid>
      <w:tr w:rsidR="00A0566B" w:rsidRPr="00CD665C" w:rsidTr="00527618">
        <w:tc>
          <w:tcPr>
            <w:tcW w:w="9606" w:type="dxa"/>
          </w:tcPr>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V návrhu rozpočtu na rok 2020 sú zahrnuté osobné výdavky a odvody a prevádzkové výdavky na uvedenú základnú školu zo štátneho rozpočtu. Presné rozdelenie normatívnych a nenormatívnych výdavkov bude predmetom rozpisu štátneho rozpočtu v januári 2020.</w:t>
            </w:r>
          </w:p>
          <w:p w:rsidR="00A0566B" w:rsidRPr="00CD665C" w:rsidRDefault="00A0566B" w:rsidP="00527618">
            <w:pPr>
              <w:spacing w:after="0" w:line="240" w:lineRule="auto"/>
              <w:jc w:val="both"/>
              <w:rPr>
                <w:rFonts w:ascii="Times New Roman" w:hAnsi="Times New Roman"/>
                <w:sz w:val="24"/>
                <w:szCs w:val="24"/>
              </w:rPr>
            </w:pPr>
          </w:p>
        </w:tc>
      </w:tr>
    </w:tbl>
    <w:p w:rsidR="00A0566B" w:rsidRDefault="00A0566B" w:rsidP="00A0566B">
      <w:pPr>
        <w:spacing w:after="0" w:line="240" w:lineRule="auto"/>
        <w:jc w:val="both"/>
        <w:rPr>
          <w:rFonts w:ascii="Times New Roman" w:hAnsi="Times New Roman"/>
          <w:sz w:val="24"/>
          <w:szCs w:val="24"/>
        </w:rPr>
      </w:pPr>
    </w:p>
    <w:tbl>
      <w:tblPr>
        <w:tblW w:w="9606" w:type="dxa"/>
        <w:tblLook w:val="04A0" w:firstRow="1" w:lastRow="0" w:firstColumn="1" w:lastColumn="0" w:noHBand="0" w:noVBand="1"/>
      </w:tblPr>
      <w:tblGrid>
        <w:gridCol w:w="9606"/>
      </w:tblGrid>
      <w:tr w:rsidR="00A0566B" w:rsidTr="00527618">
        <w:tc>
          <w:tcPr>
            <w:tcW w:w="9606" w:type="dxa"/>
            <w:hideMark/>
          </w:tcPr>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Komentár</w:t>
            </w:r>
            <w:r>
              <w:rPr>
                <w:rFonts w:ascii="Times New Roman" w:hAnsi="Times New Roman"/>
                <w:bCs/>
                <w:color w:val="000000"/>
                <w:sz w:val="24"/>
                <w:szCs w:val="24"/>
              </w:rPr>
              <w:t xml:space="preserve"> </w:t>
            </w:r>
            <w:r>
              <w:rPr>
                <w:rFonts w:ascii="Times New Roman" w:hAnsi="Times New Roman"/>
                <w:b/>
                <w:bCs/>
                <w:color w:val="000000"/>
                <w:sz w:val="24"/>
                <w:szCs w:val="24"/>
              </w:rPr>
              <w:t>k plneniu rozpočtu:</w:t>
            </w:r>
            <w:r>
              <w:rPr>
                <w:rFonts w:ascii="Times New Roman" w:hAnsi="Times New Roman"/>
                <w:bCs/>
                <w:color w:val="000000"/>
                <w:sz w:val="24"/>
                <w:szCs w:val="24"/>
              </w:rPr>
              <w:t xml:space="preserve">  Na základnej škole na prenesené kompetencie boli k hodnotenému obdobiu čerpané finančné prostriedky vo výške 376 866,89 € , vrátené za lyžiarsky kurz 450,00 €, vrátené výnosy z minulého obdobia 3,23 € a na nenormatívne výdavky sa čerpalo 14 313,68 €. Kapitálové výdavky neboli v sledovanom období rozpočtované.</w:t>
            </w:r>
          </w:p>
          <w:p w:rsidR="00A0566B" w:rsidRDefault="00A0566B" w:rsidP="00527618">
            <w:pPr>
              <w:spacing w:after="0" w:line="240" w:lineRule="auto"/>
              <w:jc w:val="both"/>
              <w:rPr>
                <w:rFonts w:ascii="Times New Roman" w:hAnsi="Times New Roman"/>
                <w:bCs/>
                <w:color w:val="000000"/>
                <w:sz w:val="24"/>
                <w:szCs w:val="24"/>
              </w:rPr>
            </w:pPr>
          </w:p>
          <w:p w:rsidR="00A0566B" w:rsidRDefault="00A0566B" w:rsidP="00527618">
            <w:pPr>
              <w:spacing w:after="0" w:line="240" w:lineRule="auto"/>
              <w:jc w:val="both"/>
              <w:rPr>
                <w:rFonts w:ascii="Times New Roman" w:hAnsi="Times New Roman"/>
                <w:sz w:val="24"/>
                <w:szCs w:val="24"/>
              </w:rPr>
            </w:pPr>
          </w:p>
        </w:tc>
      </w:tr>
    </w:tbl>
    <w:p w:rsidR="00A0566B" w:rsidRPr="00164F30" w:rsidRDefault="00A0566B" w:rsidP="00A0566B">
      <w:pPr>
        <w:spacing w:after="0" w:line="240" w:lineRule="auto"/>
        <w:jc w:val="both"/>
        <w:rPr>
          <w:rFonts w:ascii="Times New Roman" w:hAnsi="Times New Roman"/>
          <w:sz w:val="24"/>
          <w:szCs w:val="24"/>
        </w:rPr>
      </w:pPr>
    </w:p>
    <w:tbl>
      <w:tblPr>
        <w:tblW w:w="5172" w:type="pct"/>
        <w:shd w:val="clear" w:color="auto" w:fill="C6D9F1"/>
        <w:tblLook w:val="01E0" w:firstRow="1" w:lastRow="1" w:firstColumn="1" w:lastColumn="1" w:noHBand="0" w:noVBand="0"/>
      </w:tblPr>
      <w:tblGrid>
        <w:gridCol w:w="2519"/>
        <w:gridCol w:w="7089"/>
      </w:tblGrid>
      <w:tr w:rsidR="00A0566B" w:rsidTr="00527618">
        <w:trPr>
          <w:trHeight w:val="661"/>
        </w:trPr>
        <w:tc>
          <w:tcPr>
            <w:tcW w:w="1311" w:type="pct"/>
            <w:shd w:val="clear" w:color="auto" w:fill="C6D9F1"/>
          </w:tcPr>
          <w:p w:rsidR="00A0566B" w:rsidRPr="00A31153" w:rsidRDefault="00A0566B" w:rsidP="00527618">
            <w:pPr>
              <w:spacing w:before="120" w:after="120" w:line="240" w:lineRule="auto"/>
              <w:rPr>
                <w:rFonts w:ascii="Times New Roman" w:hAnsi="Times New Roman"/>
                <w:b/>
                <w:sz w:val="32"/>
                <w:szCs w:val="32"/>
              </w:rPr>
            </w:pPr>
            <w:r w:rsidRPr="00A31153">
              <w:rPr>
                <w:rFonts w:ascii="Times New Roman" w:hAnsi="Times New Roman"/>
                <w:b/>
                <w:sz w:val="32"/>
                <w:szCs w:val="32"/>
              </w:rPr>
              <w:t xml:space="preserve">Prvok </w:t>
            </w:r>
            <w:r>
              <w:rPr>
                <w:rFonts w:ascii="Times New Roman" w:hAnsi="Times New Roman"/>
                <w:b/>
                <w:sz w:val="32"/>
                <w:szCs w:val="32"/>
              </w:rPr>
              <w:t>5.2.5</w:t>
            </w:r>
            <w:r w:rsidRPr="00A31153">
              <w:rPr>
                <w:rFonts w:ascii="Times New Roman" w:hAnsi="Times New Roman"/>
                <w:b/>
                <w:sz w:val="32"/>
                <w:szCs w:val="32"/>
              </w:rPr>
              <w:t xml:space="preserve">:  </w:t>
            </w:r>
          </w:p>
        </w:tc>
        <w:tc>
          <w:tcPr>
            <w:tcW w:w="3689" w:type="pct"/>
            <w:shd w:val="clear" w:color="auto" w:fill="C6D9F1"/>
          </w:tcPr>
          <w:p w:rsidR="00A0566B" w:rsidRPr="00A31153" w:rsidRDefault="00A0566B" w:rsidP="00527618">
            <w:pPr>
              <w:spacing w:before="120" w:after="120" w:line="240" w:lineRule="auto"/>
              <w:rPr>
                <w:rFonts w:ascii="Times New Roman" w:hAnsi="Times New Roman"/>
                <w:b/>
                <w:sz w:val="32"/>
                <w:szCs w:val="32"/>
              </w:rPr>
            </w:pPr>
            <w:r>
              <w:rPr>
                <w:rFonts w:ascii="Times New Roman" w:hAnsi="Times New Roman"/>
                <w:b/>
                <w:sz w:val="32"/>
                <w:szCs w:val="32"/>
              </w:rPr>
              <w:t xml:space="preserve">ZŠ </w:t>
            </w:r>
            <w:proofErr w:type="spellStart"/>
            <w:r>
              <w:rPr>
                <w:rFonts w:ascii="Times New Roman" w:hAnsi="Times New Roman"/>
                <w:b/>
                <w:sz w:val="32"/>
                <w:szCs w:val="32"/>
              </w:rPr>
              <w:t>Holíčska</w:t>
            </w:r>
            <w:proofErr w:type="spellEnd"/>
            <w:r>
              <w:rPr>
                <w:rFonts w:ascii="Times New Roman" w:hAnsi="Times New Roman"/>
                <w:b/>
                <w:sz w:val="32"/>
                <w:szCs w:val="32"/>
              </w:rPr>
              <w:t xml:space="preserve">                                                                                         </w:t>
            </w:r>
          </w:p>
        </w:tc>
      </w:tr>
      <w:tr w:rsidR="00A0566B" w:rsidTr="00527618">
        <w:tblPrEx>
          <w:shd w:val="clear" w:color="auto" w:fill="auto"/>
          <w:tblLook w:val="04A0" w:firstRow="1" w:lastRow="0" w:firstColumn="1" w:lastColumn="0" w:noHBand="0" w:noVBand="1"/>
        </w:tblPrEx>
        <w:tc>
          <w:tcPr>
            <w:tcW w:w="1311" w:type="pct"/>
          </w:tcPr>
          <w:p w:rsidR="00A0566B" w:rsidRPr="00A31153" w:rsidRDefault="00A0566B" w:rsidP="00527618">
            <w:pPr>
              <w:spacing w:after="0" w:line="240" w:lineRule="auto"/>
              <w:rPr>
                <w:rFonts w:ascii="Times New Roman" w:hAnsi="Times New Roman"/>
              </w:rPr>
            </w:pPr>
            <w:r w:rsidRPr="00A31153">
              <w:rPr>
                <w:rFonts w:ascii="Times New Roman" w:hAnsi="Times New Roman"/>
                <w:sz w:val="20"/>
                <w:szCs w:val="20"/>
              </w:rPr>
              <w:t>Zodpovednosť:</w:t>
            </w:r>
          </w:p>
        </w:tc>
        <w:tc>
          <w:tcPr>
            <w:tcW w:w="3689" w:type="pct"/>
          </w:tcPr>
          <w:p w:rsidR="00A0566B" w:rsidRDefault="00A0566B" w:rsidP="00527618">
            <w:pPr>
              <w:spacing w:after="0" w:line="240" w:lineRule="auto"/>
              <w:rPr>
                <w:rFonts w:ascii="Times New Roman" w:hAnsi="Times New Roman"/>
                <w:sz w:val="20"/>
                <w:szCs w:val="20"/>
              </w:rPr>
            </w:pPr>
            <w:r>
              <w:rPr>
                <w:rFonts w:ascii="Times New Roman" w:hAnsi="Times New Roman"/>
                <w:sz w:val="20"/>
                <w:szCs w:val="20"/>
              </w:rPr>
              <w:t xml:space="preserve">vecne a finančne vedúca oddelenia školstva </w:t>
            </w:r>
          </w:p>
          <w:p w:rsidR="00A0566B" w:rsidRPr="00A31153" w:rsidRDefault="00A0566B" w:rsidP="00527618">
            <w:pPr>
              <w:spacing w:after="0" w:line="240" w:lineRule="auto"/>
              <w:rPr>
                <w:rFonts w:ascii="Times New Roman" w:hAnsi="Times New Roman"/>
                <w:sz w:val="20"/>
                <w:szCs w:val="20"/>
              </w:rPr>
            </w:pPr>
          </w:p>
        </w:tc>
      </w:tr>
    </w:tbl>
    <w:p w:rsidR="00A0566B" w:rsidRPr="00A31153" w:rsidRDefault="00A0566B" w:rsidP="00A0566B">
      <w:pPr>
        <w:tabs>
          <w:tab w:val="center" w:pos="947"/>
          <w:tab w:val="center" w:pos="3544"/>
          <w:tab w:val="center" w:pos="5993"/>
          <w:tab w:val="left" w:pos="8023"/>
        </w:tabs>
        <w:spacing w:before="120" w:after="0" w:line="20" w:lineRule="atLeast"/>
        <w:rPr>
          <w:rFonts w:ascii="Times New Roman" w:hAnsi="Times New Roman"/>
          <w:b/>
          <w:sz w:val="24"/>
          <w:szCs w:val="24"/>
        </w:rPr>
      </w:pPr>
      <w:r w:rsidRPr="00A31153">
        <w:rPr>
          <w:rFonts w:ascii="Times New Roman" w:hAnsi="Times New Roman"/>
          <w:b/>
          <w:sz w:val="24"/>
          <w:szCs w:val="24"/>
        </w:rPr>
        <w:t xml:space="preserve">Rozpočet : </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374"/>
        <w:gridCol w:w="2374"/>
        <w:gridCol w:w="2374"/>
      </w:tblGrid>
      <w:tr w:rsidR="00A0566B" w:rsidRPr="004E3205" w:rsidTr="00527618">
        <w:tc>
          <w:tcPr>
            <w:tcW w:w="2518" w:type="dxa"/>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sidRPr="008F2316">
              <w:rPr>
                <w:rFonts w:ascii="Times New Roman" w:eastAsia="Times New Roman" w:hAnsi="Times New Roman"/>
                <w:b/>
                <w:bCs/>
                <w:color w:val="000000"/>
                <w:sz w:val="20"/>
                <w:szCs w:val="20"/>
              </w:rPr>
              <w:t>rok</w:t>
            </w:r>
          </w:p>
        </w:tc>
        <w:tc>
          <w:tcPr>
            <w:tcW w:w="2374" w:type="dxa"/>
            <w:tcBorders>
              <w:right w:val="single" w:sz="4" w:space="0" w:color="auto"/>
            </w:tcBorders>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2020</w:t>
            </w:r>
          </w:p>
        </w:tc>
        <w:tc>
          <w:tcPr>
            <w:tcW w:w="2374" w:type="dxa"/>
            <w:tcBorders>
              <w:top w:val="single" w:sz="4" w:space="0" w:color="auto"/>
              <w:left w:val="single" w:sz="4" w:space="0" w:color="auto"/>
              <w:bottom w:val="single" w:sz="4" w:space="0" w:color="auto"/>
              <w:right w:val="single" w:sz="4" w:space="0" w:color="auto"/>
            </w:tcBorders>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Skutočnosť k 6. mesiacu</w:t>
            </w:r>
          </w:p>
        </w:tc>
        <w:tc>
          <w:tcPr>
            <w:tcW w:w="2374" w:type="dxa"/>
            <w:tcBorders>
              <w:top w:val="single" w:sz="4" w:space="0" w:color="auto"/>
              <w:left w:val="single" w:sz="4" w:space="0" w:color="auto"/>
              <w:bottom w:val="single" w:sz="4" w:space="0" w:color="auto"/>
              <w:right w:val="single" w:sz="4" w:space="0" w:color="auto"/>
            </w:tcBorders>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 plnenia</w:t>
            </w:r>
          </w:p>
        </w:tc>
      </w:tr>
      <w:tr w:rsidR="00A0566B" w:rsidRPr="004E3205" w:rsidTr="00527618">
        <w:tc>
          <w:tcPr>
            <w:tcW w:w="2518" w:type="dxa"/>
          </w:tcPr>
          <w:p w:rsidR="00A0566B" w:rsidRPr="008F2316" w:rsidRDefault="00A0566B" w:rsidP="00527618">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Bežné výdavky</w:t>
            </w:r>
          </w:p>
          <w:p w:rsidR="00A0566B" w:rsidRPr="008F2316" w:rsidRDefault="00A0566B" w:rsidP="00527618">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Kapitálové výdavky</w:t>
            </w:r>
          </w:p>
          <w:p w:rsidR="00A0566B" w:rsidRPr="008F2316" w:rsidRDefault="00A0566B" w:rsidP="00527618">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Finančné výdavky</w:t>
            </w:r>
          </w:p>
          <w:p w:rsidR="00A0566B" w:rsidRPr="004E3205" w:rsidRDefault="00A0566B" w:rsidP="00527618">
            <w:pPr>
              <w:tabs>
                <w:tab w:val="center" w:pos="947"/>
                <w:tab w:val="center" w:pos="3544"/>
                <w:tab w:val="center" w:pos="5993"/>
                <w:tab w:val="left" w:pos="8023"/>
              </w:tabs>
              <w:spacing w:after="0" w:line="20" w:lineRule="atLeast"/>
              <w:rPr>
                <w:rFonts w:ascii="Tahoma" w:eastAsia="Times New Roman" w:hAnsi="Tahoma" w:cs="Tahoma"/>
                <w:b/>
                <w:bCs/>
                <w:color w:val="FFFFFF"/>
                <w:sz w:val="20"/>
                <w:szCs w:val="20"/>
              </w:rPr>
            </w:pPr>
            <w:r w:rsidRPr="004E3205">
              <w:rPr>
                <w:rFonts w:ascii="Times New Roman" w:eastAsia="Times New Roman" w:hAnsi="Times New Roman"/>
                <w:b/>
                <w:bCs/>
                <w:color w:val="000000"/>
                <w:sz w:val="20"/>
                <w:szCs w:val="20"/>
              </w:rPr>
              <w:t>Spolu</w:t>
            </w:r>
          </w:p>
        </w:tc>
        <w:tc>
          <w:tcPr>
            <w:tcW w:w="2374" w:type="dxa"/>
            <w:tcBorders>
              <w:right w:val="single" w:sz="4" w:space="0" w:color="auto"/>
            </w:tcBorders>
          </w:tcPr>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883 450,00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A0566B" w:rsidRPr="008F2316"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883 450,00</w:t>
            </w:r>
          </w:p>
        </w:tc>
        <w:tc>
          <w:tcPr>
            <w:tcW w:w="2374" w:type="dxa"/>
            <w:tcBorders>
              <w:top w:val="single" w:sz="4" w:space="0" w:color="auto"/>
              <w:left w:val="single" w:sz="4" w:space="0" w:color="auto"/>
              <w:bottom w:val="single" w:sz="4" w:space="0" w:color="auto"/>
              <w:right w:val="single" w:sz="4" w:space="0" w:color="auto"/>
            </w:tcBorders>
          </w:tcPr>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385 962,35</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Pr="008F2316"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385 962,35</w:t>
            </w:r>
          </w:p>
        </w:tc>
        <w:tc>
          <w:tcPr>
            <w:tcW w:w="2374" w:type="dxa"/>
            <w:tcBorders>
              <w:top w:val="single" w:sz="4" w:space="0" w:color="auto"/>
              <w:left w:val="single" w:sz="4" w:space="0" w:color="auto"/>
              <w:bottom w:val="single" w:sz="4" w:space="0" w:color="auto"/>
              <w:right w:val="single" w:sz="4" w:space="0" w:color="auto"/>
            </w:tcBorders>
          </w:tcPr>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43,69</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Pr="008F2316"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43,69</w:t>
            </w:r>
          </w:p>
        </w:tc>
      </w:tr>
    </w:tbl>
    <w:p w:rsidR="00A0566B" w:rsidRDefault="00A0566B" w:rsidP="00A0566B">
      <w:pPr>
        <w:spacing w:after="0" w:line="240" w:lineRule="auto"/>
        <w:rPr>
          <w:rFonts w:ascii="Arial" w:hAnsi="Arial" w:cs="Arial"/>
          <w:b/>
        </w:rPr>
      </w:pPr>
    </w:p>
    <w:p w:rsidR="00A0566B" w:rsidRPr="00164F30" w:rsidRDefault="00A0566B" w:rsidP="00A0566B">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4111"/>
        <w:gridCol w:w="992"/>
        <w:gridCol w:w="1843"/>
        <w:gridCol w:w="236"/>
      </w:tblGrid>
      <w:tr w:rsidR="00A0566B" w:rsidRPr="004E3205" w:rsidTr="00527618">
        <w:tc>
          <w:tcPr>
            <w:tcW w:w="2518" w:type="dxa"/>
          </w:tcPr>
          <w:p w:rsidR="00A0566B" w:rsidRPr="004E3205" w:rsidRDefault="00A0566B" w:rsidP="00527618">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111" w:type="dxa"/>
          </w:tcPr>
          <w:p w:rsidR="00A0566B" w:rsidRPr="004E3205" w:rsidRDefault="00A0566B" w:rsidP="00527618">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A0566B" w:rsidRPr="004E3205"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2020</w:t>
            </w:r>
          </w:p>
        </w:tc>
        <w:tc>
          <w:tcPr>
            <w:tcW w:w="1843" w:type="dxa"/>
            <w:tcBorders>
              <w:bottom w:val="single" w:sz="4" w:space="0" w:color="000000"/>
              <w:right w:val="nil"/>
            </w:tcBorders>
          </w:tcPr>
          <w:p w:rsidR="00A0566B"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Hodnotenie</w:t>
            </w:r>
          </w:p>
          <w:p w:rsidR="00A0566B" w:rsidRPr="004E3205"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 k 6. mesiacu</w:t>
            </w:r>
          </w:p>
        </w:tc>
        <w:tc>
          <w:tcPr>
            <w:tcW w:w="236" w:type="dxa"/>
            <w:tcBorders>
              <w:top w:val="single" w:sz="4" w:space="0" w:color="000000"/>
              <w:left w:val="nil"/>
              <w:bottom w:val="single" w:sz="4" w:space="0" w:color="000000"/>
              <w:right w:val="single" w:sz="4" w:space="0" w:color="000000"/>
            </w:tcBorders>
          </w:tcPr>
          <w:p w:rsidR="00A0566B" w:rsidRPr="004E3205" w:rsidRDefault="00A0566B" w:rsidP="00527618">
            <w:pPr>
              <w:spacing w:before="120" w:after="120" w:line="240" w:lineRule="auto"/>
              <w:jc w:val="center"/>
              <w:rPr>
                <w:rFonts w:ascii="Times New Roman" w:hAnsi="Times New Roman"/>
                <w:b/>
                <w:bCs/>
                <w:color w:val="000000"/>
                <w:sz w:val="20"/>
                <w:szCs w:val="20"/>
              </w:rPr>
            </w:pPr>
          </w:p>
        </w:tc>
      </w:tr>
      <w:tr w:rsidR="00A0566B" w:rsidRPr="004E3205" w:rsidTr="00527618">
        <w:trPr>
          <w:trHeight w:val="990"/>
        </w:trPr>
        <w:tc>
          <w:tcPr>
            <w:tcW w:w="2518" w:type="dxa"/>
            <w:vMerge w:val="restart"/>
          </w:tcPr>
          <w:p w:rsidR="00A0566B" w:rsidRDefault="00A0566B" w:rsidP="00527618">
            <w:pPr>
              <w:spacing w:after="120" w:line="240" w:lineRule="auto"/>
              <w:rPr>
                <w:rFonts w:ascii="Tahoma" w:hAnsi="Tahoma" w:cs="Tahoma"/>
                <w:bCs/>
                <w:color w:val="000000"/>
                <w:sz w:val="16"/>
                <w:szCs w:val="16"/>
              </w:rPr>
            </w:pPr>
            <w:r>
              <w:rPr>
                <w:rFonts w:ascii="Tahoma" w:hAnsi="Tahoma" w:cs="Tahoma"/>
                <w:bCs/>
                <w:color w:val="000000"/>
                <w:sz w:val="16"/>
                <w:szCs w:val="16"/>
              </w:rPr>
              <w:t xml:space="preserve">Zvyšovať úroveň kvality edukačného procesu prostredníctvom vlastného školského vzdelávacieho programu, ktorým sa škola stane autonómnou v územnej pôsobnosti a jedinečnou v regióne. </w:t>
            </w:r>
          </w:p>
          <w:p w:rsidR="00A0566B" w:rsidRPr="004E3205" w:rsidRDefault="00A0566B" w:rsidP="00527618">
            <w:pPr>
              <w:spacing w:after="120" w:line="240" w:lineRule="auto"/>
              <w:rPr>
                <w:rFonts w:ascii="Tahoma" w:hAnsi="Tahoma" w:cs="Tahoma"/>
                <w:bCs/>
                <w:color w:val="000000"/>
                <w:sz w:val="16"/>
                <w:szCs w:val="16"/>
              </w:rPr>
            </w:pPr>
          </w:p>
        </w:tc>
        <w:tc>
          <w:tcPr>
            <w:tcW w:w="4111" w:type="dxa"/>
          </w:tcPr>
          <w:p w:rsidR="00A0566B" w:rsidRPr="004E3205"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Počet tried</w:t>
            </w:r>
          </w:p>
        </w:tc>
        <w:tc>
          <w:tcPr>
            <w:tcW w:w="992" w:type="dxa"/>
          </w:tcPr>
          <w:p w:rsidR="00A0566B" w:rsidRPr="004E3205"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21</w:t>
            </w:r>
          </w:p>
        </w:tc>
        <w:tc>
          <w:tcPr>
            <w:tcW w:w="1843" w:type="dxa"/>
            <w:tcBorders>
              <w:top w:val="single" w:sz="4" w:space="0" w:color="000000"/>
              <w:right w:val="nil"/>
            </w:tcBorders>
          </w:tcPr>
          <w:p w:rsidR="00A0566B" w:rsidRPr="004E3205"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17</w:t>
            </w:r>
          </w:p>
        </w:tc>
        <w:tc>
          <w:tcPr>
            <w:tcW w:w="236" w:type="dxa"/>
            <w:tcBorders>
              <w:top w:val="single" w:sz="4" w:space="0" w:color="000000"/>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495"/>
        </w:trPr>
        <w:tc>
          <w:tcPr>
            <w:tcW w:w="2518" w:type="dxa"/>
            <w:vMerge/>
          </w:tcPr>
          <w:p w:rsidR="00A0566B" w:rsidRDefault="00A0566B" w:rsidP="00527618">
            <w:pPr>
              <w:spacing w:after="120" w:line="240" w:lineRule="auto"/>
              <w:rPr>
                <w:rFonts w:ascii="Tahoma" w:hAnsi="Tahoma" w:cs="Tahoma"/>
                <w:bCs/>
                <w:color w:val="000000"/>
                <w:sz w:val="16"/>
                <w:szCs w:val="16"/>
              </w:rPr>
            </w:pP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Počet žiakov</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384</w:t>
            </w: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357</w:t>
            </w:r>
          </w:p>
        </w:tc>
        <w:tc>
          <w:tcPr>
            <w:tcW w:w="236" w:type="dxa"/>
            <w:tcBorders>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495"/>
        </w:trPr>
        <w:tc>
          <w:tcPr>
            <w:tcW w:w="2518" w:type="dxa"/>
            <w:vMerge/>
          </w:tcPr>
          <w:p w:rsidR="00A0566B" w:rsidRDefault="00A0566B" w:rsidP="00527618">
            <w:pPr>
              <w:spacing w:after="120" w:line="240" w:lineRule="auto"/>
              <w:rPr>
                <w:rFonts w:ascii="Tahoma" w:hAnsi="Tahoma" w:cs="Tahoma"/>
                <w:bCs/>
                <w:color w:val="000000"/>
                <w:sz w:val="16"/>
                <w:szCs w:val="16"/>
              </w:rPr>
            </w:pP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Počet zamestnancov</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57,70</w:t>
            </w: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53,70</w:t>
            </w:r>
          </w:p>
        </w:tc>
        <w:tc>
          <w:tcPr>
            <w:tcW w:w="236" w:type="dxa"/>
            <w:tcBorders>
              <w:left w:val="nil"/>
              <w:bottom w:val="single" w:sz="4" w:space="0" w:color="000000"/>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bl>
    <w:p w:rsidR="00A0566B" w:rsidRDefault="00A0566B" w:rsidP="00A0566B">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A0566B" w:rsidRPr="004E3205" w:rsidTr="00527618">
        <w:tc>
          <w:tcPr>
            <w:tcW w:w="9606" w:type="dxa"/>
          </w:tcPr>
          <w:p w:rsidR="00A0566B" w:rsidRDefault="00A0566B" w:rsidP="00527618">
            <w:pPr>
              <w:spacing w:after="0" w:line="240" w:lineRule="auto"/>
              <w:jc w:val="both"/>
              <w:rPr>
                <w:rFonts w:ascii="Times New Roman" w:hAnsi="Times New Roman"/>
                <w:bCs/>
                <w:color w:val="000000"/>
                <w:sz w:val="24"/>
                <w:szCs w:val="24"/>
              </w:rPr>
            </w:pPr>
            <w:r w:rsidRPr="004120BC">
              <w:rPr>
                <w:rFonts w:ascii="Times New Roman" w:hAnsi="Times New Roman"/>
                <w:b/>
                <w:bCs/>
                <w:color w:val="000000"/>
                <w:sz w:val="24"/>
                <w:szCs w:val="24"/>
              </w:rPr>
              <w:t>Komentár</w:t>
            </w:r>
            <w:r w:rsidRPr="0014062F">
              <w:rPr>
                <w:rFonts w:ascii="Times New Roman" w:hAnsi="Times New Roman"/>
                <w:bCs/>
                <w:color w:val="000000"/>
                <w:sz w:val="24"/>
                <w:szCs w:val="24"/>
              </w:rPr>
              <w:t xml:space="preserve"> :   </w:t>
            </w:r>
            <w:r>
              <w:rPr>
                <w:rFonts w:ascii="Times New Roman" w:hAnsi="Times New Roman"/>
                <w:bCs/>
                <w:color w:val="000000"/>
                <w:sz w:val="24"/>
                <w:szCs w:val="24"/>
              </w:rPr>
              <w:t xml:space="preserve">Údaje o základnej škole na rok 2020 budú vychádzať z podkladov  riaditeľa ZŠ </w:t>
            </w:r>
            <w:proofErr w:type="spellStart"/>
            <w:r>
              <w:rPr>
                <w:rFonts w:ascii="Times New Roman" w:hAnsi="Times New Roman"/>
                <w:bCs/>
                <w:color w:val="000000"/>
                <w:sz w:val="24"/>
                <w:szCs w:val="24"/>
              </w:rPr>
              <w:t>Budatínska</w:t>
            </w:r>
            <w:proofErr w:type="spellEnd"/>
            <w:r>
              <w:rPr>
                <w:rFonts w:ascii="Times New Roman" w:hAnsi="Times New Roman"/>
                <w:bCs/>
                <w:color w:val="000000"/>
                <w:sz w:val="24"/>
                <w:szCs w:val="24"/>
              </w:rPr>
              <w:t xml:space="preserve"> 61, prípravy pedagogicko-organizačného zabezpečenia školského roka 2019/2020 v základných školách v zriaďovateľskej pôsobnosti mestskej časti </w:t>
            </w:r>
            <w:proofErr w:type="spellStart"/>
            <w:r>
              <w:rPr>
                <w:rFonts w:ascii="Times New Roman" w:hAnsi="Times New Roman"/>
                <w:bCs/>
                <w:color w:val="000000"/>
                <w:sz w:val="24"/>
                <w:szCs w:val="24"/>
              </w:rPr>
              <w:t>Bratislava-Petržalka</w:t>
            </w:r>
            <w:proofErr w:type="spellEnd"/>
            <w:r>
              <w:rPr>
                <w:rFonts w:ascii="Times New Roman" w:hAnsi="Times New Roman"/>
                <w:bCs/>
                <w:color w:val="000000"/>
                <w:sz w:val="24"/>
                <w:szCs w:val="24"/>
              </w:rPr>
              <w:t xml:space="preserve"> a z prognózy vývoja počtu žiakov pre školský rok 2020/2021.</w:t>
            </w:r>
          </w:p>
          <w:p w:rsidR="00A0566B" w:rsidRDefault="00A0566B" w:rsidP="00527618">
            <w:pPr>
              <w:spacing w:after="0" w:line="240" w:lineRule="auto"/>
              <w:jc w:val="both"/>
              <w:rPr>
                <w:rFonts w:ascii="Times New Roman" w:hAnsi="Times New Roman"/>
                <w:bCs/>
                <w:color w:val="000000"/>
                <w:sz w:val="24"/>
                <w:szCs w:val="24"/>
              </w:rPr>
            </w:pPr>
          </w:p>
          <w:p w:rsidR="00A0566B" w:rsidRPr="0014062F" w:rsidRDefault="00A0566B" w:rsidP="00527618">
            <w:pPr>
              <w:spacing w:after="0" w:line="240" w:lineRule="auto"/>
              <w:jc w:val="both"/>
              <w:rPr>
                <w:rFonts w:ascii="Times New Roman" w:hAnsi="Times New Roman"/>
                <w:bCs/>
                <w:color w:val="000000"/>
                <w:sz w:val="24"/>
                <w:szCs w:val="24"/>
              </w:rPr>
            </w:pPr>
          </w:p>
        </w:tc>
      </w:tr>
    </w:tbl>
    <w:p w:rsidR="00A0566B" w:rsidRDefault="00A0566B" w:rsidP="00A0566B">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A0566B" w:rsidRPr="00636205" w:rsidTr="00527618">
        <w:tc>
          <w:tcPr>
            <w:tcW w:w="9606" w:type="dxa"/>
          </w:tcPr>
          <w:p w:rsidR="00A0566B" w:rsidRDefault="00A0566B" w:rsidP="00527618">
            <w:pPr>
              <w:spacing w:after="0" w:line="240" w:lineRule="auto"/>
              <w:jc w:val="both"/>
              <w:rPr>
                <w:rFonts w:ascii="Times New Roman" w:hAnsi="Times New Roman"/>
                <w:sz w:val="24"/>
                <w:szCs w:val="24"/>
              </w:rPr>
            </w:pPr>
            <w:r>
              <w:rPr>
                <w:rFonts w:ascii="Times New Roman" w:hAnsi="Times New Roman"/>
                <w:b/>
                <w:sz w:val="24"/>
                <w:szCs w:val="24"/>
              </w:rPr>
              <w:t>Monitoring</w:t>
            </w:r>
            <w:r w:rsidRPr="00164F30">
              <w:rPr>
                <w:rFonts w:ascii="Times New Roman" w:hAnsi="Times New Roman"/>
                <w:b/>
                <w:sz w:val="24"/>
                <w:szCs w:val="24"/>
              </w:rPr>
              <w:t>:</w:t>
            </w:r>
            <w:r w:rsidRPr="00224A9B">
              <w:rPr>
                <w:rFonts w:ascii="Times New Roman" w:hAnsi="Times New Roman"/>
                <w:sz w:val="24"/>
                <w:szCs w:val="24"/>
              </w:rPr>
              <w:t xml:space="preserve"> </w:t>
            </w:r>
            <w:r>
              <w:rPr>
                <w:rFonts w:ascii="Times New Roman" w:hAnsi="Times New Roman"/>
                <w:sz w:val="24"/>
                <w:szCs w:val="24"/>
              </w:rPr>
              <w:t xml:space="preserve">V roku 2019 /2020 školu navštevovalo  v 17 triedach 357 žiakov, z ktorých bolo 12 žiakov so špeciálnymi výchovno-vzdelávacími potrebami  integrovaných do bežných tried.  V </w:t>
            </w:r>
            <w:r>
              <w:rPr>
                <w:rFonts w:ascii="Times New Roman" w:hAnsi="Times New Roman"/>
                <w:sz w:val="24"/>
                <w:szCs w:val="24"/>
              </w:rPr>
              <w:lastRenderedPageBreak/>
              <w:t xml:space="preserve">septembri 2019 škola otvorila po prvý raz prípravný ročník pre žiakov s narušenou </w:t>
            </w:r>
            <w:proofErr w:type="spellStart"/>
            <w:r>
              <w:rPr>
                <w:rFonts w:ascii="Times New Roman" w:hAnsi="Times New Roman"/>
                <w:sz w:val="24"/>
                <w:szCs w:val="24"/>
              </w:rPr>
              <w:t>kominikačnou</w:t>
            </w:r>
            <w:proofErr w:type="spellEnd"/>
            <w:r>
              <w:rPr>
                <w:rFonts w:ascii="Times New Roman" w:hAnsi="Times New Roman"/>
                <w:sz w:val="24"/>
                <w:szCs w:val="24"/>
              </w:rPr>
              <w:t xml:space="preserve"> schopnosťou. Triedu navštevovalo 8 žiakov. Pracoval v nej špeciálny pedagóg so </w:t>
            </w:r>
            <w:proofErr w:type="spellStart"/>
            <w:r>
              <w:rPr>
                <w:rFonts w:ascii="Times New Roman" w:hAnsi="Times New Roman"/>
                <w:sz w:val="24"/>
                <w:szCs w:val="24"/>
              </w:rPr>
              <w:t>zemraním</w:t>
            </w:r>
            <w:proofErr w:type="spellEnd"/>
            <w:r>
              <w:rPr>
                <w:rFonts w:ascii="Times New Roman" w:hAnsi="Times New Roman"/>
                <w:sz w:val="24"/>
                <w:szCs w:val="24"/>
              </w:rPr>
              <w:t xml:space="preserve"> na logopédiu. Po skúsenostiach otvorí škola opäť prípravný ročník s takým istým zameraním.</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 xml:space="preserve">Tento školský rok bol v plnení úloh poznačený pandémiou COVID-19. V marci 2020 prišlo k uzatvoreniu škôl vyhlásením mimoriadnej situácie a výnimočného stavu v rezorte zdravotníctva . Škola prešla do režimu </w:t>
            </w:r>
            <w:proofErr w:type="spellStart"/>
            <w:r>
              <w:rPr>
                <w:rFonts w:ascii="Times New Roman" w:hAnsi="Times New Roman"/>
                <w:sz w:val="24"/>
                <w:szCs w:val="24"/>
              </w:rPr>
              <w:t>online</w:t>
            </w:r>
            <w:proofErr w:type="spellEnd"/>
            <w:r>
              <w:rPr>
                <w:rFonts w:ascii="Times New Roman" w:hAnsi="Times New Roman"/>
                <w:sz w:val="24"/>
                <w:szCs w:val="24"/>
              </w:rPr>
              <w:t xml:space="preserve"> </w:t>
            </w:r>
            <w:proofErr w:type="spellStart"/>
            <w:r>
              <w:rPr>
                <w:rFonts w:ascii="Times New Roman" w:hAnsi="Times New Roman"/>
                <w:sz w:val="24"/>
                <w:szCs w:val="24"/>
              </w:rPr>
              <w:t>výuky</w:t>
            </w:r>
            <w:proofErr w:type="spellEnd"/>
            <w:r>
              <w:rPr>
                <w:rFonts w:ascii="Times New Roman" w:hAnsi="Times New Roman"/>
                <w:sz w:val="24"/>
                <w:szCs w:val="24"/>
              </w:rPr>
              <w:t xml:space="preserve">, bolo potrebné vytvoriť komunikačné kanály so všetkými žiakmi a rodičmi. Pristúpilo sa k inej forme klasifikácie a hodnotenia výchovno-vzdelávacích výsledkov.  Nerealizovalo sa testovanie 9 ročníkov. Z týchto dôvodov boli pozastavené akékoľvek aktivity na školách, bola prerušená prevádzka na škole do 1.6.2020,kedy prišlo k obnoveniu </w:t>
            </w:r>
            <w:proofErr w:type="spellStart"/>
            <w:r>
              <w:rPr>
                <w:rFonts w:ascii="Times New Roman" w:hAnsi="Times New Roman"/>
                <w:sz w:val="24"/>
                <w:szCs w:val="24"/>
              </w:rPr>
              <w:t>výuky</w:t>
            </w:r>
            <w:proofErr w:type="spellEnd"/>
            <w:r>
              <w:rPr>
                <w:rFonts w:ascii="Times New Roman" w:hAnsi="Times New Roman"/>
                <w:sz w:val="24"/>
                <w:szCs w:val="24"/>
              </w:rPr>
              <w:t xml:space="preserve"> pre žiakov 1-4.ročníka podľa rozhodnutia rodičov, naďalej pokračovala </w:t>
            </w:r>
            <w:proofErr w:type="spellStart"/>
            <w:r>
              <w:rPr>
                <w:rFonts w:ascii="Times New Roman" w:hAnsi="Times New Roman"/>
                <w:sz w:val="24"/>
                <w:szCs w:val="24"/>
              </w:rPr>
              <w:t>online</w:t>
            </w:r>
            <w:proofErr w:type="spellEnd"/>
            <w:r>
              <w:rPr>
                <w:rFonts w:ascii="Times New Roman" w:hAnsi="Times New Roman"/>
                <w:sz w:val="24"/>
                <w:szCs w:val="24"/>
              </w:rPr>
              <w:t xml:space="preserve"> </w:t>
            </w:r>
            <w:proofErr w:type="spellStart"/>
            <w:r>
              <w:rPr>
                <w:rFonts w:ascii="Times New Roman" w:hAnsi="Times New Roman"/>
                <w:sz w:val="24"/>
                <w:szCs w:val="24"/>
              </w:rPr>
              <w:t>výuka</w:t>
            </w:r>
            <w:proofErr w:type="spellEnd"/>
            <w:r>
              <w:rPr>
                <w:rFonts w:ascii="Times New Roman" w:hAnsi="Times New Roman"/>
                <w:sz w:val="24"/>
                <w:szCs w:val="24"/>
              </w:rPr>
              <w:t xml:space="preserve"> pre žiakov II. stupňa. Obnova vyučovania pre žiakov II. stupňa bola k 22.6.2020 opäť založená na dobrovoľnosti rodičov</w:t>
            </w:r>
          </w:p>
          <w:p w:rsidR="00A0566B" w:rsidRPr="00404830" w:rsidRDefault="00A0566B" w:rsidP="00527618">
            <w:pPr>
              <w:spacing w:after="0" w:line="240" w:lineRule="auto"/>
              <w:jc w:val="both"/>
              <w:rPr>
                <w:rFonts w:ascii="Times New Roman" w:hAnsi="Times New Roman"/>
                <w:sz w:val="24"/>
                <w:szCs w:val="24"/>
              </w:rPr>
            </w:pPr>
          </w:p>
        </w:tc>
      </w:tr>
    </w:tbl>
    <w:p w:rsidR="00A0566B" w:rsidRDefault="00A0566B" w:rsidP="00A0566B">
      <w:pPr>
        <w:spacing w:after="0"/>
        <w:rPr>
          <w:rFonts w:ascii="Times New Roman" w:hAnsi="Times New Roman"/>
          <w:b/>
          <w:sz w:val="24"/>
          <w:szCs w:val="24"/>
        </w:rPr>
      </w:pPr>
    </w:p>
    <w:p w:rsidR="00A0566B" w:rsidRPr="00D66639" w:rsidRDefault="00A0566B" w:rsidP="00A0566B">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A0566B" w:rsidRPr="00D66639" w:rsidRDefault="00A0566B" w:rsidP="00A0566B">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6.</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5.2.5</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883 450,00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385 962,35 Eur</w:t>
            </w:r>
          </w:p>
        </w:tc>
      </w:tr>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5.2.5</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Spolu</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 xml:space="preserve">      883 450,00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 xml:space="preserve">      385 962,35 Eur</w:t>
            </w:r>
          </w:p>
        </w:tc>
      </w:tr>
    </w:tbl>
    <w:p w:rsidR="00A0566B" w:rsidRDefault="00A0566B" w:rsidP="00A0566B">
      <w:pPr>
        <w:spacing w:after="0"/>
        <w:rPr>
          <w:rFonts w:ascii="Tahoma" w:hAnsi="Tahoma" w:cs="Tahoma"/>
          <w:sz w:val="20"/>
          <w:szCs w:val="20"/>
        </w:rPr>
      </w:pPr>
    </w:p>
    <w:tbl>
      <w:tblPr>
        <w:tblW w:w="9606" w:type="dxa"/>
        <w:tblLook w:val="04A0" w:firstRow="1" w:lastRow="0" w:firstColumn="1" w:lastColumn="0" w:noHBand="0" w:noVBand="1"/>
      </w:tblPr>
      <w:tblGrid>
        <w:gridCol w:w="9606"/>
      </w:tblGrid>
      <w:tr w:rsidR="00A0566B" w:rsidRPr="00CD665C" w:rsidTr="00527618">
        <w:tc>
          <w:tcPr>
            <w:tcW w:w="9606" w:type="dxa"/>
          </w:tcPr>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V návrhu rozpočtu na rok 2020 sú zahrnuté osobné výdavky a odvody a prevádzkové výdavky na uvedenú základnú školu zo štátneho rozpočtu. Presné rozdelenie normatívnych a nenormatívnych výdavkov bude predmetom rozpisu štátneho rozpočtu v januári 2020.</w:t>
            </w:r>
          </w:p>
          <w:p w:rsidR="00A0566B" w:rsidRPr="00CD665C" w:rsidRDefault="00A0566B" w:rsidP="00527618">
            <w:pPr>
              <w:spacing w:after="0" w:line="240" w:lineRule="auto"/>
              <w:jc w:val="both"/>
              <w:rPr>
                <w:rFonts w:ascii="Times New Roman" w:hAnsi="Times New Roman"/>
                <w:sz w:val="24"/>
                <w:szCs w:val="24"/>
              </w:rPr>
            </w:pPr>
          </w:p>
        </w:tc>
      </w:tr>
    </w:tbl>
    <w:p w:rsidR="00A0566B" w:rsidRDefault="00A0566B" w:rsidP="00A0566B">
      <w:pPr>
        <w:spacing w:after="0" w:line="240" w:lineRule="auto"/>
        <w:jc w:val="both"/>
        <w:rPr>
          <w:rFonts w:ascii="Times New Roman" w:hAnsi="Times New Roman"/>
          <w:sz w:val="24"/>
          <w:szCs w:val="24"/>
        </w:rPr>
      </w:pPr>
    </w:p>
    <w:tbl>
      <w:tblPr>
        <w:tblW w:w="9606" w:type="dxa"/>
        <w:tblLook w:val="04A0" w:firstRow="1" w:lastRow="0" w:firstColumn="1" w:lastColumn="0" w:noHBand="0" w:noVBand="1"/>
      </w:tblPr>
      <w:tblGrid>
        <w:gridCol w:w="9606"/>
      </w:tblGrid>
      <w:tr w:rsidR="00A0566B" w:rsidTr="00527618">
        <w:tc>
          <w:tcPr>
            <w:tcW w:w="9606" w:type="dxa"/>
            <w:hideMark/>
          </w:tcPr>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Komentár</w:t>
            </w:r>
            <w:r>
              <w:rPr>
                <w:rFonts w:ascii="Times New Roman" w:hAnsi="Times New Roman"/>
                <w:bCs/>
                <w:color w:val="000000"/>
                <w:sz w:val="24"/>
                <w:szCs w:val="24"/>
              </w:rPr>
              <w:t xml:space="preserve"> </w:t>
            </w:r>
            <w:r>
              <w:rPr>
                <w:rFonts w:ascii="Times New Roman" w:hAnsi="Times New Roman"/>
                <w:b/>
                <w:bCs/>
                <w:color w:val="000000"/>
                <w:sz w:val="24"/>
                <w:szCs w:val="24"/>
              </w:rPr>
              <w:t>k plneniu rozpočtu:</w:t>
            </w:r>
            <w:r>
              <w:rPr>
                <w:rFonts w:ascii="Times New Roman" w:hAnsi="Times New Roman"/>
                <w:bCs/>
                <w:color w:val="000000"/>
                <w:sz w:val="24"/>
                <w:szCs w:val="24"/>
              </w:rPr>
              <w:t xml:space="preserve">  Na základnej škole na prenesené kompetencie boli k hodnotenému obdobiu čerpané finančné prostriedky vo výške  385 962,35 €, vrátené za lyžiarsky kurz 5 550,00 €, vrátené výnosy z minulého obdobia 34,85 € a na nenormatívne výdavky sa čerpalo 9 894,50 €. Kapitálové výdavky neboli v sledovanom období rozpočtované.</w:t>
            </w:r>
          </w:p>
          <w:p w:rsidR="00A0566B" w:rsidRDefault="00A0566B" w:rsidP="00527618">
            <w:pPr>
              <w:spacing w:after="0" w:line="240" w:lineRule="auto"/>
              <w:jc w:val="both"/>
              <w:rPr>
                <w:rFonts w:ascii="Times New Roman" w:hAnsi="Times New Roman"/>
                <w:bCs/>
                <w:color w:val="000000"/>
                <w:sz w:val="24"/>
                <w:szCs w:val="24"/>
              </w:rPr>
            </w:pPr>
          </w:p>
          <w:p w:rsidR="00A0566B" w:rsidRDefault="00A0566B" w:rsidP="00527618">
            <w:pPr>
              <w:spacing w:after="0" w:line="240" w:lineRule="auto"/>
              <w:jc w:val="both"/>
              <w:rPr>
                <w:rFonts w:ascii="Times New Roman" w:hAnsi="Times New Roman"/>
                <w:sz w:val="24"/>
                <w:szCs w:val="24"/>
              </w:rPr>
            </w:pPr>
          </w:p>
        </w:tc>
      </w:tr>
    </w:tbl>
    <w:p w:rsidR="00A0566B" w:rsidRPr="00164F30" w:rsidRDefault="00A0566B" w:rsidP="00A0566B">
      <w:pPr>
        <w:spacing w:after="0" w:line="240" w:lineRule="auto"/>
        <w:jc w:val="both"/>
        <w:rPr>
          <w:rFonts w:ascii="Times New Roman" w:hAnsi="Times New Roman"/>
          <w:sz w:val="24"/>
          <w:szCs w:val="24"/>
        </w:rPr>
      </w:pPr>
    </w:p>
    <w:p w:rsidR="00A0566B" w:rsidRDefault="00A0566B" w:rsidP="00A0566B">
      <w:pPr>
        <w:sectPr w:rsidR="00A0566B" w:rsidSect="006E1DE5">
          <w:pgSz w:w="11906" w:h="16838"/>
          <w:pgMar w:top="1417" w:right="1417" w:bottom="1417" w:left="1417" w:header="708" w:footer="708" w:gutter="0"/>
          <w:cols w:space="708"/>
          <w:docGrid w:linePitch="360"/>
        </w:sectPr>
      </w:pPr>
    </w:p>
    <w:tbl>
      <w:tblPr>
        <w:tblW w:w="5172" w:type="pct"/>
        <w:shd w:val="clear" w:color="auto" w:fill="C6D9F1"/>
        <w:tblLook w:val="01E0" w:firstRow="1" w:lastRow="1" w:firstColumn="1" w:lastColumn="1" w:noHBand="0" w:noVBand="0"/>
      </w:tblPr>
      <w:tblGrid>
        <w:gridCol w:w="2519"/>
        <w:gridCol w:w="7089"/>
      </w:tblGrid>
      <w:tr w:rsidR="00A0566B" w:rsidTr="00527618">
        <w:trPr>
          <w:trHeight w:val="661"/>
        </w:trPr>
        <w:tc>
          <w:tcPr>
            <w:tcW w:w="1311" w:type="pct"/>
            <w:shd w:val="clear" w:color="auto" w:fill="C6D9F1"/>
          </w:tcPr>
          <w:p w:rsidR="00A0566B" w:rsidRPr="00A31153" w:rsidRDefault="00A0566B" w:rsidP="00527618">
            <w:pPr>
              <w:spacing w:before="120" w:after="120" w:line="240" w:lineRule="auto"/>
              <w:rPr>
                <w:rFonts w:ascii="Times New Roman" w:hAnsi="Times New Roman"/>
                <w:b/>
                <w:sz w:val="32"/>
                <w:szCs w:val="32"/>
              </w:rPr>
            </w:pPr>
            <w:r w:rsidRPr="00A31153">
              <w:rPr>
                <w:rFonts w:ascii="Times New Roman" w:hAnsi="Times New Roman"/>
                <w:b/>
                <w:sz w:val="32"/>
                <w:szCs w:val="32"/>
              </w:rPr>
              <w:lastRenderedPageBreak/>
              <w:t xml:space="preserve">Prvok </w:t>
            </w:r>
            <w:r>
              <w:rPr>
                <w:rFonts w:ascii="Times New Roman" w:hAnsi="Times New Roman"/>
                <w:b/>
                <w:sz w:val="32"/>
                <w:szCs w:val="32"/>
              </w:rPr>
              <w:t>5.2.6</w:t>
            </w:r>
            <w:r w:rsidRPr="00A31153">
              <w:rPr>
                <w:rFonts w:ascii="Times New Roman" w:hAnsi="Times New Roman"/>
                <w:b/>
                <w:sz w:val="32"/>
                <w:szCs w:val="32"/>
              </w:rPr>
              <w:t xml:space="preserve">:  </w:t>
            </w:r>
          </w:p>
        </w:tc>
        <w:tc>
          <w:tcPr>
            <w:tcW w:w="3689" w:type="pct"/>
            <w:shd w:val="clear" w:color="auto" w:fill="C6D9F1"/>
          </w:tcPr>
          <w:p w:rsidR="00A0566B" w:rsidRPr="00A31153" w:rsidRDefault="00A0566B" w:rsidP="00527618">
            <w:pPr>
              <w:spacing w:before="120" w:after="120" w:line="240" w:lineRule="auto"/>
              <w:rPr>
                <w:rFonts w:ascii="Times New Roman" w:hAnsi="Times New Roman"/>
                <w:b/>
                <w:sz w:val="32"/>
                <w:szCs w:val="32"/>
              </w:rPr>
            </w:pPr>
            <w:r>
              <w:rPr>
                <w:rFonts w:ascii="Times New Roman" w:hAnsi="Times New Roman"/>
                <w:b/>
                <w:sz w:val="32"/>
                <w:szCs w:val="32"/>
              </w:rPr>
              <w:t xml:space="preserve">ZŠ Lachova                                                                                          </w:t>
            </w:r>
          </w:p>
        </w:tc>
      </w:tr>
      <w:tr w:rsidR="00A0566B" w:rsidTr="00527618">
        <w:tblPrEx>
          <w:shd w:val="clear" w:color="auto" w:fill="auto"/>
          <w:tblLook w:val="04A0" w:firstRow="1" w:lastRow="0" w:firstColumn="1" w:lastColumn="0" w:noHBand="0" w:noVBand="1"/>
        </w:tblPrEx>
        <w:tc>
          <w:tcPr>
            <w:tcW w:w="1311" w:type="pct"/>
          </w:tcPr>
          <w:p w:rsidR="00A0566B" w:rsidRPr="00A31153" w:rsidRDefault="00A0566B" w:rsidP="00527618">
            <w:pPr>
              <w:spacing w:after="0" w:line="240" w:lineRule="auto"/>
              <w:rPr>
                <w:rFonts w:ascii="Times New Roman" w:hAnsi="Times New Roman"/>
              </w:rPr>
            </w:pPr>
            <w:r w:rsidRPr="00A31153">
              <w:rPr>
                <w:rFonts w:ascii="Times New Roman" w:hAnsi="Times New Roman"/>
                <w:sz w:val="20"/>
                <w:szCs w:val="20"/>
              </w:rPr>
              <w:t>Zodpovednosť:</w:t>
            </w:r>
          </w:p>
        </w:tc>
        <w:tc>
          <w:tcPr>
            <w:tcW w:w="3689" w:type="pct"/>
          </w:tcPr>
          <w:p w:rsidR="00A0566B" w:rsidRDefault="00A0566B" w:rsidP="00527618">
            <w:pPr>
              <w:spacing w:after="0" w:line="240" w:lineRule="auto"/>
              <w:rPr>
                <w:rFonts w:ascii="Times New Roman" w:hAnsi="Times New Roman"/>
                <w:sz w:val="20"/>
                <w:szCs w:val="20"/>
              </w:rPr>
            </w:pPr>
            <w:r>
              <w:rPr>
                <w:rFonts w:ascii="Times New Roman" w:hAnsi="Times New Roman"/>
                <w:sz w:val="20"/>
                <w:szCs w:val="20"/>
              </w:rPr>
              <w:t xml:space="preserve">vecne a finančne vedúca oddelenia školstva </w:t>
            </w:r>
          </w:p>
          <w:p w:rsidR="00A0566B" w:rsidRPr="00A31153" w:rsidRDefault="00A0566B" w:rsidP="00527618">
            <w:pPr>
              <w:spacing w:after="0" w:line="240" w:lineRule="auto"/>
              <w:rPr>
                <w:rFonts w:ascii="Times New Roman" w:hAnsi="Times New Roman"/>
                <w:sz w:val="20"/>
                <w:szCs w:val="20"/>
              </w:rPr>
            </w:pPr>
          </w:p>
        </w:tc>
      </w:tr>
    </w:tbl>
    <w:p w:rsidR="00A0566B" w:rsidRPr="00A31153" w:rsidRDefault="00A0566B" w:rsidP="00A0566B">
      <w:pPr>
        <w:tabs>
          <w:tab w:val="center" w:pos="947"/>
          <w:tab w:val="center" w:pos="3544"/>
          <w:tab w:val="center" w:pos="5993"/>
          <w:tab w:val="left" w:pos="8023"/>
        </w:tabs>
        <w:spacing w:before="120" w:after="0" w:line="20" w:lineRule="atLeast"/>
        <w:rPr>
          <w:rFonts w:ascii="Times New Roman" w:hAnsi="Times New Roman"/>
          <w:b/>
          <w:sz w:val="24"/>
          <w:szCs w:val="24"/>
        </w:rPr>
      </w:pPr>
      <w:r w:rsidRPr="00A31153">
        <w:rPr>
          <w:rFonts w:ascii="Times New Roman" w:hAnsi="Times New Roman"/>
          <w:b/>
          <w:sz w:val="24"/>
          <w:szCs w:val="24"/>
        </w:rPr>
        <w:t xml:space="preserve">Rozpočet : </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374"/>
        <w:gridCol w:w="2374"/>
        <w:gridCol w:w="2374"/>
      </w:tblGrid>
      <w:tr w:rsidR="00A0566B" w:rsidRPr="004E3205" w:rsidTr="00527618">
        <w:tc>
          <w:tcPr>
            <w:tcW w:w="2518" w:type="dxa"/>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sidRPr="008F2316">
              <w:rPr>
                <w:rFonts w:ascii="Times New Roman" w:eastAsia="Times New Roman" w:hAnsi="Times New Roman"/>
                <w:b/>
                <w:bCs/>
                <w:color w:val="000000"/>
                <w:sz w:val="20"/>
                <w:szCs w:val="20"/>
              </w:rPr>
              <w:t>rok</w:t>
            </w:r>
          </w:p>
        </w:tc>
        <w:tc>
          <w:tcPr>
            <w:tcW w:w="2374" w:type="dxa"/>
            <w:tcBorders>
              <w:right w:val="single" w:sz="4" w:space="0" w:color="auto"/>
            </w:tcBorders>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2020</w:t>
            </w:r>
          </w:p>
        </w:tc>
        <w:tc>
          <w:tcPr>
            <w:tcW w:w="2374" w:type="dxa"/>
            <w:tcBorders>
              <w:top w:val="single" w:sz="4" w:space="0" w:color="auto"/>
              <w:left w:val="single" w:sz="4" w:space="0" w:color="auto"/>
              <w:bottom w:val="single" w:sz="4" w:space="0" w:color="auto"/>
              <w:right w:val="single" w:sz="4" w:space="0" w:color="auto"/>
            </w:tcBorders>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Skutočnosť k 6. mesiacu</w:t>
            </w:r>
          </w:p>
        </w:tc>
        <w:tc>
          <w:tcPr>
            <w:tcW w:w="2374" w:type="dxa"/>
            <w:tcBorders>
              <w:top w:val="single" w:sz="4" w:space="0" w:color="auto"/>
              <w:left w:val="single" w:sz="4" w:space="0" w:color="auto"/>
              <w:bottom w:val="single" w:sz="4" w:space="0" w:color="auto"/>
              <w:right w:val="single" w:sz="4" w:space="0" w:color="auto"/>
            </w:tcBorders>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 plnenia</w:t>
            </w:r>
          </w:p>
        </w:tc>
      </w:tr>
      <w:tr w:rsidR="00A0566B" w:rsidRPr="004E3205" w:rsidTr="00527618">
        <w:tc>
          <w:tcPr>
            <w:tcW w:w="2518" w:type="dxa"/>
          </w:tcPr>
          <w:p w:rsidR="00A0566B" w:rsidRPr="008F2316" w:rsidRDefault="00A0566B" w:rsidP="00527618">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Bežné výdavky</w:t>
            </w:r>
          </w:p>
          <w:p w:rsidR="00A0566B" w:rsidRPr="008F2316" w:rsidRDefault="00A0566B" w:rsidP="00527618">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Kapitálové výdavky</w:t>
            </w:r>
          </w:p>
          <w:p w:rsidR="00A0566B" w:rsidRPr="008F2316" w:rsidRDefault="00A0566B" w:rsidP="00527618">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Finančné výdavky</w:t>
            </w:r>
          </w:p>
          <w:p w:rsidR="00A0566B" w:rsidRPr="004E3205" w:rsidRDefault="00A0566B" w:rsidP="00527618">
            <w:pPr>
              <w:tabs>
                <w:tab w:val="center" w:pos="947"/>
                <w:tab w:val="center" w:pos="3544"/>
                <w:tab w:val="center" w:pos="5993"/>
                <w:tab w:val="left" w:pos="8023"/>
              </w:tabs>
              <w:spacing w:after="0" w:line="20" w:lineRule="atLeast"/>
              <w:rPr>
                <w:rFonts w:ascii="Tahoma" w:eastAsia="Times New Roman" w:hAnsi="Tahoma" w:cs="Tahoma"/>
                <w:b/>
                <w:bCs/>
                <w:color w:val="FFFFFF"/>
                <w:sz w:val="20"/>
                <w:szCs w:val="20"/>
              </w:rPr>
            </w:pPr>
            <w:r w:rsidRPr="004E3205">
              <w:rPr>
                <w:rFonts w:ascii="Times New Roman" w:eastAsia="Times New Roman" w:hAnsi="Times New Roman"/>
                <w:b/>
                <w:bCs/>
                <w:color w:val="000000"/>
                <w:sz w:val="20"/>
                <w:szCs w:val="20"/>
              </w:rPr>
              <w:t>Spolu</w:t>
            </w:r>
          </w:p>
        </w:tc>
        <w:tc>
          <w:tcPr>
            <w:tcW w:w="2374" w:type="dxa"/>
            <w:tcBorders>
              <w:right w:val="single" w:sz="4" w:space="0" w:color="auto"/>
            </w:tcBorders>
          </w:tcPr>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899 835,00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A0566B" w:rsidRPr="008F2316"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899 835,00</w:t>
            </w:r>
          </w:p>
        </w:tc>
        <w:tc>
          <w:tcPr>
            <w:tcW w:w="2374" w:type="dxa"/>
            <w:tcBorders>
              <w:top w:val="single" w:sz="4" w:space="0" w:color="auto"/>
              <w:left w:val="single" w:sz="4" w:space="0" w:color="auto"/>
              <w:bottom w:val="single" w:sz="4" w:space="0" w:color="auto"/>
              <w:right w:val="single" w:sz="4" w:space="0" w:color="auto"/>
            </w:tcBorders>
          </w:tcPr>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395 685,34</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Pr="008F2316"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395 685,34</w:t>
            </w:r>
          </w:p>
        </w:tc>
        <w:tc>
          <w:tcPr>
            <w:tcW w:w="2374" w:type="dxa"/>
            <w:tcBorders>
              <w:top w:val="single" w:sz="4" w:space="0" w:color="auto"/>
              <w:left w:val="single" w:sz="4" w:space="0" w:color="auto"/>
              <w:bottom w:val="single" w:sz="4" w:space="0" w:color="auto"/>
              <w:right w:val="single" w:sz="4" w:space="0" w:color="auto"/>
            </w:tcBorders>
          </w:tcPr>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43,97</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Pr="008F2316"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43,97</w:t>
            </w:r>
          </w:p>
        </w:tc>
      </w:tr>
    </w:tbl>
    <w:p w:rsidR="00A0566B" w:rsidRDefault="00A0566B" w:rsidP="00A0566B">
      <w:pPr>
        <w:spacing w:after="0" w:line="240" w:lineRule="auto"/>
        <w:rPr>
          <w:rFonts w:ascii="Arial" w:hAnsi="Arial" w:cs="Arial"/>
          <w:b/>
        </w:rPr>
      </w:pPr>
    </w:p>
    <w:p w:rsidR="00A0566B" w:rsidRPr="00164F30" w:rsidRDefault="00A0566B" w:rsidP="00A0566B">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4111"/>
        <w:gridCol w:w="992"/>
        <w:gridCol w:w="1843"/>
        <w:gridCol w:w="236"/>
      </w:tblGrid>
      <w:tr w:rsidR="00A0566B" w:rsidRPr="004E3205" w:rsidTr="00527618">
        <w:tc>
          <w:tcPr>
            <w:tcW w:w="2518" w:type="dxa"/>
          </w:tcPr>
          <w:p w:rsidR="00A0566B" w:rsidRPr="004E3205" w:rsidRDefault="00A0566B" w:rsidP="00527618">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111" w:type="dxa"/>
          </w:tcPr>
          <w:p w:rsidR="00A0566B" w:rsidRPr="004E3205" w:rsidRDefault="00A0566B" w:rsidP="00527618">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A0566B" w:rsidRPr="004E3205"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2020</w:t>
            </w:r>
          </w:p>
        </w:tc>
        <w:tc>
          <w:tcPr>
            <w:tcW w:w="1843" w:type="dxa"/>
            <w:tcBorders>
              <w:bottom w:val="single" w:sz="4" w:space="0" w:color="000000"/>
              <w:right w:val="nil"/>
            </w:tcBorders>
          </w:tcPr>
          <w:p w:rsidR="00A0566B"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Hodnotenie</w:t>
            </w:r>
          </w:p>
          <w:p w:rsidR="00A0566B" w:rsidRPr="004E3205"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 k 6. mesiacu</w:t>
            </w:r>
          </w:p>
        </w:tc>
        <w:tc>
          <w:tcPr>
            <w:tcW w:w="236" w:type="dxa"/>
            <w:tcBorders>
              <w:top w:val="single" w:sz="4" w:space="0" w:color="000000"/>
              <w:left w:val="nil"/>
              <w:bottom w:val="single" w:sz="4" w:space="0" w:color="000000"/>
              <w:right w:val="single" w:sz="4" w:space="0" w:color="000000"/>
            </w:tcBorders>
          </w:tcPr>
          <w:p w:rsidR="00A0566B" w:rsidRPr="004E3205" w:rsidRDefault="00A0566B" w:rsidP="00527618">
            <w:pPr>
              <w:spacing w:before="120" w:after="120" w:line="240" w:lineRule="auto"/>
              <w:jc w:val="center"/>
              <w:rPr>
                <w:rFonts w:ascii="Times New Roman" w:hAnsi="Times New Roman"/>
                <w:b/>
                <w:bCs/>
                <w:color w:val="000000"/>
                <w:sz w:val="20"/>
                <w:szCs w:val="20"/>
              </w:rPr>
            </w:pPr>
          </w:p>
        </w:tc>
      </w:tr>
      <w:tr w:rsidR="00A0566B" w:rsidRPr="004E3205" w:rsidTr="00527618">
        <w:trPr>
          <w:trHeight w:val="990"/>
        </w:trPr>
        <w:tc>
          <w:tcPr>
            <w:tcW w:w="2518" w:type="dxa"/>
            <w:vMerge w:val="restart"/>
          </w:tcPr>
          <w:p w:rsidR="00A0566B" w:rsidRDefault="00A0566B" w:rsidP="00527618">
            <w:pPr>
              <w:spacing w:after="120" w:line="240" w:lineRule="auto"/>
              <w:rPr>
                <w:rFonts w:ascii="Tahoma" w:hAnsi="Tahoma" w:cs="Tahoma"/>
                <w:bCs/>
                <w:color w:val="000000"/>
                <w:sz w:val="16"/>
                <w:szCs w:val="16"/>
              </w:rPr>
            </w:pPr>
            <w:r>
              <w:rPr>
                <w:rFonts w:ascii="Tahoma" w:hAnsi="Tahoma" w:cs="Tahoma"/>
                <w:bCs/>
                <w:color w:val="000000"/>
                <w:sz w:val="16"/>
                <w:szCs w:val="16"/>
              </w:rPr>
              <w:t xml:space="preserve">Zvyšovať úroveň kvality edukačného procesu prostredníctvom vlastného školského vzdelávacieho programu, ktorým sa škola stane autonómnou v územnej pôsobnosti a jedinečnou v regióne. </w:t>
            </w:r>
          </w:p>
          <w:p w:rsidR="00A0566B" w:rsidRPr="004E3205" w:rsidRDefault="00A0566B" w:rsidP="00527618">
            <w:pPr>
              <w:spacing w:after="120" w:line="240" w:lineRule="auto"/>
              <w:rPr>
                <w:rFonts w:ascii="Tahoma" w:hAnsi="Tahoma" w:cs="Tahoma"/>
                <w:bCs/>
                <w:color w:val="000000"/>
                <w:sz w:val="16"/>
                <w:szCs w:val="16"/>
              </w:rPr>
            </w:pPr>
          </w:p>
        </w:tc>
        <w:tc>
          <w:tcPr>
            <w:tcW w:w="4111" w:type="dxa"/>
          </w:tcPr>
          <w:p w:rsidR="00A0566B" w:rsidRPr="004E3205"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Počet tried</w:t>
            </w:r>
          </w:p>
        </w:tc>
        <w:tc>
          <w:tcPr>
            <w:tcW w:w="992" w:type="dxa"/>
          </w:tcPr>
          <w:p w:rsidR="00A0566B" w:rsidRPr="004E3205"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22</w:t>
            </w:r>
          </w:p>
        </w:tc>
        <w:tc>
          <w:tcPr>
            <w:tcW w:w="1843" w:type="dxa"/>
            <w:tcBorders>
              <w:top w:val="single" w:sz="4" w:space="0" w:color="000000"/>
              <w:right w:val="nil"/>
            </w:tcBorders>
          </w:tcPr>
          <w:p w:rsidR="00A0566B" w:rsidRPr="004E3205"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22</w:t>
            </w:r>
          </w:p>
        </w:tc>
        <w:tc>
          <w:tcPr>
            <w:tcW w:w="236" w:type="dxa"/>
            <w:tcBorders>
              <w:top w:val="single" w:sz="4" w:space="0" w:color="000000"/>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495"/>
        </w:trPr>
        <w:tc>
          <w:tcPr>
            <w:tcW w:w="2518" w:type="dxa"/>
            <w:vMerge/>
          </w:tcPr>
          <w:p w:rsidR="00A0566B" w:rsidRDefault="00A0566B" w:rsidP="00527618">
            <w:pPr>
              <w:spacing w:after="120" w:line="240" w:lineRule="auto"/>
              <w:rPr>
                <w:rFonts w:ascii="Tahoma" w:hAnsi="Tahoma" w:cs="Tahoma"/>
                <w:bCs/>
                <w:color w:val="000000"/>
                <w:sz w:val="16"/>
                <w:szCs w:val="16"/>
              </w:rPr>
            </w:pP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Počet žiakov</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477</w:t>
            </w: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458</w:t>
            </w:r>
          </w:p>
        </w:tc>
        <w:tc>
          <w:tcPr>
            <w:tcW w:w="236" w:type="dxa"/>
            <w:tcBorders>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495"/>
        </w:trPr>
        <w:tc>
          <w:tcPr>
            <w:tcW w:w="2518" w:type="dxa"/>
            <w:vMerge/>
          </w:tcPr>
          <w:p w:rsidR="00A0566B" w:rsidRDefault="00A0566B" w:rsidP="00527618">
            <w:pPr>
              <w:spacing w:after="120" w:line="240" w:lineRule="auto"/>
              <w:rPr>
                <w:rFonts w:ascii="Tahoma" w:hAnsi="Tahoma" w:cs="Tahoma"/>
                <w:bCs/>
                <w:color w:val="000000"/>
                <w:sz w:val="16"/>
                <w:szCs w:val="16"/>
              </w:rPr>
            </w:pP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Počet zamestnancov</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58,60</w:t>
            </w: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56</w:t>
            </w:r>
          </w:p>
        </w:tc>
        <w:tc>
          <w:tcPr>
            <w:tcW w:w="236" w:type="dxa"/>
            <w:tcBorders>
              <w:left w:val="nil"/>
              <w:bottom w:val="single" w:sz="4" w:space="0" w:color="000000"/>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bl>
    <w:p w:rsidR="00A0566B" w:rsidRDefault="00A0566B" w:rsidP="00A0566B">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A0566B" w:rsidRPr="004E3205" w:rsidTr="00527618">
        <w:tc>
          <w:tcPr>
            <w:tcW w:w="9606" w:type="dxa"/>
          </w:tcPr>
          <w:p w:rsidR="00A0566B" w:rsidRPr="0014062F" w:rsidRDefault="00A0566B" w:rsidP="00527618">
            <w:pPr>
              <w:spacing w:after="0" w:line="240" w:lineRule="auto"/>
              <w:jc w:val="both"/>
              <w:rPr>
                <w:rFonts w:ascii="Times New Roman" w:hAnsi="Times New Roman"/>
                <w:bCs/>
                <w:color w:val="000000"/>
                <w:sz w:val="24"/>
                <w:szCs w:val="24"/>
              </w:rPr>
            </w:pPr>
            <w:r w:rsidRPr="004120BC">
              <w:rPr>
                <w:rFonts w:ascii="Times New Roman" w:hAnsi="Times New Roman"/>
                <w:b/>
                <w:bCs/>
                <w:color w:val="000000"/>
                <w:sz w:val="24"/>
                <w:szCs w:val="24"/>
              </w:rPr>
              <w:t>Komentár</w:t>
            </w:r>
            <w:r w:rsidRPr="0014062F">
              <w:rPr>
                <w:rFonts w:ascii="Times New Roman" w:hAnsi="Times New Roman"/>
                <w:bCs/>
                <w:color w:val="000000"/>
                <w:sz w:val="24"/>
                <w:szCs w:val="24"/>
              </w:rPr>
              <w:t xml:space="preserve"> :   </w:t>
            </w:r>
            <w:r>
              <w:rPr>
                <w:rFonts w:ascii="Times New Roman" w:hAnsi="Times New Roman"/>
                <w:bCs/>
                <w:color w:val="000000"/>
                <w:sz w:val="24"/>
                <w:szCs w:val="24"/>
              </w:rPr>
              <w:t xml:space="preserve">Údaje o základnej škole na rok 2020 budú vychádzať z podkladov  riaditeľa ZŠ </w:t>
            </w:r>
            <w:proofErr w:type="spellStart"/>
            <w:r>
              <w:rPr>
                <w:rFonts w:ascii="Times New Roman" w:hAnsi="Times New Roman"/>
                <w:bCs/>
                <w:color w:val="000000"/>
                <w:sz w:val="24"/>
                <w:szCs w:val="24"/>
              </w:rPr>
              <w:t>Budatínska</w:t>
            </w:r>
            <w:proofErr w:type="spellEnd"/>
            <w:r>
              <w:rPr>
                <w:rFonts w:ascii="Times New Roman" w:hAnsi="Times New Roman"/>
                <w:bCs/>
                <w:color w:val="000000"/>
                <w:sz w:val="24"/>
                <w:szCs w:val="24"/>
              </w:rPr>
              <w:t xml:space="preserve"> 61, prípravy pedagogicko-organizačného zabezpečenia školského roka 2019/2020 v základných školách v zriaďovateľskej pôsobnosti mestskej časti </w:t>
            </w:r>
            <w:proofErr w:type="spellStart"/>
            <w:r>
              <w:rPr>
                <w:rFonts w:ascii="Times New Roman" w:hAnsi="Times New Roman"/>
                <w:bCs/>
                <w:color w:val="000000"/>
                <w:sz w:val="24"/>
                <w:szCs w:val="24"/>
              </w:rPr>
              <w:t>Bratislava-Petržalka</w:t>
            </w:r>
            <w:proofErr w:type="spellEnd"/>
            <w:r>
              <w:rPr>
                <w:rFonts w:ascii="Times New Roman" w:hAnsi="Times New Roman"/>
                <w:bCs/>
                <w:color w:val="000000"/>
                <w:sz w:val="24"/>
                <w:szCs w:val="24"/>
              </w:rPr>
              <w:t xml:space="preserve"> a z prognózy vývoja počtu žiakov pre školský rok 2020/2021.</w:t>
            </w:r>
          </w:p>
        </w:tc>
      </w:tr>
    </w:tbl>
    <w:p w:rsidR="00A0566B" w:rsidRDefault="00A0566B" w:rsidP="00A0566B">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A0566B" w:rsidRPr="00636205" w:rsidTr="00527618">
        <w:tc>
          <w:tcPr>
            <w:tcW w:w="9606" w:type="dxa"/>
          </w:tcPr>
          <w:p w:rsidR="00A0566B" w:rsidRDefault="00A0566B" w:rsidP="00527618">
            <w:pPr>
              <w:spacing w:after="0" w:line="240" w:lineRule="auto"/>
              <w:jc w:val="both"/>
              <w:rPr>
                <w:rFonts w:ascii="Times New Roman" w:hAnsi="Times New Roman"/>
                <w:sz w:val="24"/>
                <w:szCs w:val="24"/>
              </w:rPr>
            </w:pPr>
            <w:r>
              <w:rPr>
                <w:rFonts w:ascii="Times New Roman" w:hAnsi="Times New Roman"/>
                <w:b/>
                <w:sz w:val="24"/>
                <w:szCs w:val="24"/>
              </w:rPr>
              <w:t>Monitoring</w:t>
            </w:r>
            <w:r w:rsidRPr="00164F30">
              <w:rPr>
                <w:rFonts w:ascii="Times New Roman" w:hAnsi="Times New Roman"/>
                <w:b/>
                <w:sz w:val="24"/>
                <w:szCs w:val="24"/>
              </w:rPr>
              <w:t>:</w:t>
            </w:r>
            <w:r w:rsidRPr="00224A9B">
              <w:rPr>
                <w:rFonts w:ascii="Times New Roman" w:hAnsi="Times New Roman"/>
                <w:sz w:val="24"/>
                <w:szCs w:val="24"/>
              </w:rPr>
              <w:t xml:space="preserve"> </w:t>
            </w:r>
            <w:r>
              <w:rPr>
                <w:rFonts w:ascii="Times New Roman" w:hAnsi="Times New Roman"/>
                <w:sz w:val="24"/>
                <w:szCs w:val="24"/>
              </w:rPr>
              <w:t xml:space="preserve">Údaje o počte tried, žiakov a zamestnancov školy za .rok 2019 vychádzajú zo </w:t>
            </w:r>
            <w:proofErr w:type="spellStart"/>
            <w:r>
              <w:rPr>
                <w:rFonts w:ascii="Times New Roman" w:hAnsi="Times New Roman"/>
                <w:sz w:val="24"/>
                <w:szCs w:val="24"/>
              </w:rPr>
              <w:t>zahajovacích</w:t>
            </w:r>
            <w:proofErr w:type="spellEnd"/>
            <w:r>
              <w:rPr>
                <w:rFonts w:ascii="Times New Roman" w:hAnsi="Times New Roman"/>
                <w:sz w:val="24"/>
                <w:szCs w:val="24"/>
              </w:rPr>
              <w:t xml:space="preserve"> štatistických výkazov Škôl (</w:t>
            </w:r>
            <w:proofErr w:type="spellStart"/>
            <w:r>
              <w:rPr>
                <w:rFonts w:ascii="Times New Roman" w:hAnsi="Times New Roman"/>
                <w:sz w:val="24"/>
                <w:szCs w:val="24"/>
              </w:rPr>
              <w:t>MŠVVaŠ</w:t>
            </w:r>
            <w:proofErr w:type="spellEnd"/>
            <w:r>
              <w:rPr>
                <w:rFonts w:ascii="Times New Roman" w:hAnsi="Times New Roman"/>
                <w:sz w:val="24"/>
                <w:szCs w:val="24"/>
              </w:rPr>
              <w:t xml:space="preserve"> SR) 3-01 a zo zberu údajov pre normatívne financovanie EDUZBER k 15.9.2019. Údaje sú spracované v súlade so všeobecne záväznými právnymi predpismi pre oblasť regionálneho školstva a v súlade s plánom výkonov potrebných na zabezpečenie výchovno-vzdelávacieho procesu a prevádzky školy a školských zariadení pri ZŠ. </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Školu  v roku  2019/2020 navštevovalo 458 žiakov, ktorí sa vzdelávali  v 22 triedach. Z celkového počtu bolo 20 žiakov so špeciálnymi výchovno-vzdelávacími potrebami integrovaných do bežných tried v .  Dlhoročnou prioritou školy je vyučovanie cudzích jazykov, osobitne anglického jazyka.</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 xml:space="preserve">Tento školský rok bol v plnení úloh poznačený pandémiou COVID-19. V marci 2020 prišlo k uzatvoreniu škôl vyhlásením mimoriadnej situácie a výnimočného stavu v rezorte zdravotníctva . Škola prešla do režimu </w:t>
            </w:r>
            <w:proofErr w:type="spellStart"/>
            <w:r>
              <w:rPr>
                <w:rFonts w:ascii="Times New Roman" w:hAnsi="Times New Roman"/>
                <w:sz w:val="24"/>
                <w:szCs w:val="24"/>
              </w:rPr>
              <w:t>online</w:t>
            </w:r>
            <w:proofErr w:type="spellEnd"/>
            <w:r>
              <w:rPr>
                <w:rFonts w:ascii="Times New Roman" w:hAnsi="Times New Roman"/>
                <w:sz w:val="24"/>
                <w:szCs w:val="24"/>
              </w:rPr>
              <w:t xml:space="preserve"> </w:t>
            </w:r>
            <w:proofErr w:type="spellStart"/>
            <w:r>
              <w:rPr>
                <w:rFonts w:ascii="Times New Roman" w:hAnsi="Times New Roman"/>
                <w:sz w:val="24"/>
                <w:szCs w:val="24"/>
              </w:rPr>
              <w:t>výuky</w:t>
            </w:r>
            <w:proofErr w:type="spellEnd"/>
            <w:r>
              <w:rPr>
                <w:rFonts w:ascii="Times New Roman" w:hAnsi="Times New Roman"/>
                <w:sz w:val="24"/>
                <w:szCs w:val="24"/>
              </w:rPr>
              <w:t xml:space="preserve">, bolo potrebné vytvoriť komunikačné kanály so všetkými žiakmi a rodičmi. Pristúpilo sa k inej forme klasifikácie a hodnotenia výchovno-vzdelávacích výsledkov.  Nerealizovalo sa testovanie 9 ročníkov. Z týchto dôvodov boli pozastavené akékoľvek aktivity na školách, bola prerušená prevádzka na škole do 1.6.2020,kedy prišlo k obnoveniu </w:t>
            </w:r>
            <w:proofErr w:type="spellStart"/>
            <w:r>
              <w:rPr>
                <w:rFonts w:ascii="Times New Roman" w:hAnsi="Times New Roman"/>
                <w:sz w:val="24"/>
                <w:szCs w:val="24"/>
              </w:rPr>
              <w:t>výuky</w:t>
            </w:r>
            <w:proofErr w:type="spellEnd"/>
            <w:r>
              <w:rPr>
                <w:rFonts w:ascii="Times New Roman" w:hAnsi="Times New Roman"/>
                <w:sz w:val="24"/>
                <w:szCs w:val="24"/>
              </w:rPr>
              <w:t xml:space="preserve"> pre žiakov 1-4.ročníka podľa rozhodnutia rodičov, naďalej pokračovala </w:t>
            </w:r>
            <w:proofErr w:type="spellStart"/>
            <w:r>
              <w:rPr>
                <w:rFonts w:ascii="Times New Roman" w:hAnsi="Times New Roman"/>
                <w:sz w:val="24"/>
                <w:szCs w:val="24"/>
              </w:rPr>
              <w:t>online</w:t>
            </w:r>
            <w:proofErr w:type="spellEnd"/>
            <w:r>
              <w:rPr>
                <w:rFonts w:ascii="Times New Roman" w:hAnsi="Times New Roman"/>
                <w:sz w:val="24"/>
                <w:szCs w:val="24"/>
              </w:rPr>
              <w:t xml:space="preserve"> </w:t>
            </w:r>
            <w:proofErr w:type="spellStart"/>
            <w:r>
              <w:rPr>
                <w:rFonts w:ascii="Times New Roman" w:hAnsi="Times New Roman"/>
                <w:sz w:val="24"/>
                <w:szCs w:val="24"/>
              </w:rPr>
              <w:t>výuka</w:t>
            </w:r>
            <w:proofErr w:type="spellEnd"/>
            <w:r>
              <w:rPr>
                <w:rFonts w:ascii="Times New Roman" w:hAnsi="Times New Roman"/>
                <w:sz w:val="24"/>
                <w:szCs w:val="24"/>
              </w:rPr>
              <w:t xml:space="preserve"> pre žiakov II. stupňa. Obnova vyučovania pre žiakov II. stupňa bola k 22.6.2020 opäť založená na dobrovoľnosti rodičov</w:t>
            </w:r>
          </w:p>
          <w:p w:rsidR="00A0566B" w:rsidRDefault="00A0566B" w:rsidP="00527618">
            <w:pPr>
              <w:spacing w:after="0" w:line="240" w:lineRule="auto"/>
              <w:jc w:val="both"/>
              <w:rPr>
                <w:rFonts w:ascii="Times New Roman" w:hAnsi="Times New Roman"/>
                <w:sz w:val="24"/>
                <w:szCs w:val="24"/>
              </w:rPr>
            </w:pPr>
          </w:p>
          <w:p w:rsidR="00A0566B" w:rsidRPr="00404830" w:rsidRDefault="00A0566B" w:rsidP="00527618">
            <w:pPr>
              <w:spacing w:after="0" w:line="240" w:lineRule="auto"/>
              <w:jc w:val="both"/>
              <w:rPr>
                <w:rFonts w:ascii="Times New Roman" w:hAnsi="Times New Roman"/>
                <w:sz w:val="24"/>
                <w:szCs w:val="24"/>
              </w:rPr>
            </w:pPr>
          </w:p>
        </w:tc>
      </w:tr>
    </w:tbl>
    <w:p w:rsidR="00A0566B" w:rsidRDefault="00A0566B" w:rsidP="00A0566B">
      <w:pPr>
        <w:spacing w:after="0"/>
        <w:rPr>
          <w:rFonts w:ascii="Times New Roman" w:hAnsi="Times New Roman"/>
          <w:b/>
          <w:sz w:val="24"/>
          <w:szCs w:val="24"/>
        </w:rPr>
      </w:pPr>
    </w:p>
    <w:p w:rsidR="00A0566B" w:rsidRPr="00D66639" w:rsidRDefault="00A0566B" w:rsidP="00A0566B">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A0566B" w:rsidRPr="00D66639" w:rsidRDefault="00A0566B" w:rsidP="00A0566B">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6.</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5.2.6</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899 835,00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395 685,34 Eur</w:t>
            </w:r>
          </w:p>
        </w:tc>
      </w:tr>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5.2.6</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Spolu</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 xml:space="preserve">      899 835,00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 xml:space="preserve">      395 685,34 Eur</w:t>
            </w:r>
          </w:p>
        </w:tc>
      </w:tr>
    </w:tbl>
    <w:p w:rsidR="00A0566B" w:rsidRDefault="00A0566B" w:rsidP="00A0566B">
      <w:pPr>
        <w:spacing w:after="0"/>
        <w:rPr>
          <w:rFonts w:ascii="Tahoma" w:hAnsi="Tahoma" w:cs="Tahoma"/>
          <w:sz w:val="20"/>
          <w:szCs w:val="20"/>
        </w:rPr>
      </w:pPr>
    </w:p>
    <w:tbl>
      <w:tblPr>
        <w:tblW w:w="9606" w:type="dxa"/>
        <w:tblLook w:val="04A0" w:firstRow="1" w:lastRow="0" w:firstColumn="1" w:lastColumn="0" w:noHBand="0" w:noVBand="1"/>
      </w:tblPr>
      <w:tblGrid>
        <w:gridCol w:w="9606"/>
      </w:tblGrid>
      <w:tr w:rsidR="00A0566B" w:rsidRPr="00CD665C" w:rsidTr="00527618">
        <w:tc>
          <w:tcPr>
            <w:tcW w:w="9606" w:type="dxa"/>
          </w:tcPr>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V návrhu rozpočtu na rok 2020 sú zahrnuté osobné výdavky a odvody a prevádzkové výdavky na uvedenú základnú školu zo štátneho rozpočtu. Presné rozdelenie normatívnych a nenormatívnych výdavkov bude predmetom rozpisu štátneho rozpočtu v januári 2020.</w:t>
            </w:r>
          </w:p>
          <w:p w:rsidR="00A0566B" w:rsidRPr="00CD665C" w:rsidRDefault="00A0566B" w:rsidP="00527618">
            <w:pPr>
              <w:spacing w:after="0" w:line="240" w:lineRule="auto"/>
              <w:jc w:val="both"/>
              <w:rPr>
                <w:rFonts w:ascii="Times New Roman" w:hAnsi="Times New Roman"/>
                <w:sz w:val="24"/>
                <w:szCs w:val="24"/>
              </w:rPr>
            </w:pPr>
          </w:p>
        </w:tc>
      </w:tr>
    </w:tbl>
    <w:p w:rsidR="00A0566B" w:rsidRDefault="00A0566B" w:rsidP="00A0566B">
      <w:pPr>
        <w:spacing w:after="0" w:line="240" w:lineRule="auto"/>
        <w:jc w:val="both"/>
        <w:rPr>
          <w:rFonts w:ascii="Times New Roman" w:hAnsi="Times New Roman"/>
          <w:sz w:val="24"/>
          <w:szCs w:val="24"/>
        </w:rPr>
      </w:pPr>
    </w:p>
    <w:tbl>
      <w:tblPr>
        <w:tblW w:w="9606" w:type="dxa"/>
        <w:tblLook w:val="04A0" w:firstRow="1" w:lastRow="0" w:firstColumn="1" w:lastColumn="0" w:noHBand="0" w:noVBand="1"/>
      </w:tblPr>
      <w:tblGrid>
        <w:gridCol w:w="9606"/>
      </w:tblGrid>
      <w:tr w:rsidR="00A0566B" w:rsidTr="00527618">
        <w:tc>
          <w:tcPr>
            <w:tcW w:w="9606" w:type="dxa"/>
            <w:hideMark/>
          </w:tcPr>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Komentár</w:t>
            </w:r>
            <w:r>
              <w:rPr>
                <w:rFonts w:ascii="Times New Roman" w:hAnsi="Times New Roman"/>
                <w:bCs/>
                <w:color w:val="000000"/>
                <w:sz w:val="24"/>
                <w:szCs w:val="24"/>
              </w:rPr>
              <w:t xml:space="preserve"> </w:t>
            </w:r>
            <w:r>
              <w:rPr>
                <w:rFonts w:ascii="Times New Roman" w:hAnsi="Times New Roman"/>
                <w:b/>
                <w:bCs/>
                <w:color w:val="000000"/>
                <w:sz w:val="24"/>
                <w:szCs w:val="24"/>
              </w:rPr>
              <w:t>k plneniu rozpočtu:</w:t>
            </w:r>
            <w:r>
              <w:rPr>
                <w:rFonts w:ascii="Times New Roman" w:hAnsi="Times New Roman"/>
                <w:bCs/>
                <w:color w:val="000000"/>
                <w:sz w:val="24"/>
                <w:szCs w:val="24"/>
              </w:rPr>
              <w:t xml:space="preserve">  Na základnej škole na prenesené kompetencie boli k hodnotenému obdobiu čerpané finančné prostriedky vo výške 395 685,34 €, vrátené za lyžiarsky kurz 7 200,00 €, vrátené výnosy z minulého obdobia 2,35 € a na nenormatívne výdavky sa čerpalo 11 217,36 €. Kapitálové výdavky neboli v sledovanom období rozpočtované.</w:t>
            </w:r>
          </w:p>
          <w:p w:rsidR="00A0566B" w:rsidRDefault="00A0566B" w:rsidP="00527618">
            <w:pPr>
              <w:spacing w:after="0" w:line="240" w:lineRule="auto"/>
              <w:jc w:val="both"/>
              <w:rPr>
                <w:rFonts w:ascii="Times New Roman" w:hAnsi="Times New Roman"/>
                <w:bCs/>
                <w:color w:val="000000"/>
                <w:sz w:val="24"/>
                <w:szCs w:val="24"/>
              </w:rPr>
            </w:pPr>
          </w:p>
          <w:p w:rsidR="00A0566B" w:rsidRDefault="00A0566B" w:rsidP="00527618">
            <w:pPr>
              <w:spacing w:after="0" w:line="240" w:lineRule="auto"/>
              <w:jc w:val="both"/>
              <w:rPr>
                <w:rFonts w:ascii="Times New Roman" w:hAnsi="Times New Roman"/>
                <w:sz w:val="24"/>
                <w:szCs w:val="24"/>
              </w:rPr>
            </w:pPr>
          </w:p>
        </w:tc>
      </w:tr>
    </w:tbl>
    <w:p w:rsidR="00A0566B" w:rsidRPr="00164F30" w:rsidRDefault="00A0566B" w:rsidP="00A0566B">
      <w:pPr>
        <w:spacing w:after="0" w:line="240" w:lineRule="auto"/>
        <w:jc w:val="both"/>
        <w:rPr>
          <w:rFonts w:ascii="Times New Roman" w:hAnsi="Times New Roman"/>
          <w:sz w:val="24"/>
          <w:szCs w:val="24"/>
        </w:rPr>
      </w:pPr>
    </w:p>
    <w:tbl>
      <w:tblPr>
        <w:tblW w:w="5172" w:type="pct"/>
        <w:shd w:val="clear" w:color="auto" w:fill="C6D9F1"/>
        <w:tblLook w:val="01E0" w:firstRow="1" w:lastRow="1" w:firstColumn="1" w:lastColumn="1" w:noHBand="0" w:noVBand="0"/>
      </w:tblPr>
      <w:tblGrid>
        <w:gridCol w:w="2519"/>
        <w:gridCol w:w="7089"/>
      </w:tblGrid>
      <w:tr w:rsidR="00A0566B" w:rsidTr="00527618">
        <w:trPr>
          <w:trHeight w:val="661"/>
        </w:trPr>
        <w:tc>
          <w:tcPr>
            <w:tcW w:w="1311" w:type="pct"/>
            <w:shd w:val="clear" w:color="auto" w:fill="C6D9F1"/>
          </w:tcPr>
          <w:p w:rsidR="00A0566B" w:rsidRPr="00A31153" w:rsidRDefault="00A0566B" w:rsidP="00527618">
            <w:pPr>
              <w:spacing w:before="120" w:after="120" w:line="240" w:lineRule="auto"/>
              <w:rPr>
                <w:rFonts w:ascii="Times New Roman" w:hAnsi="Times New Roman"/>
                <w:b/>
                <w:sz w:val="32"/>
                <w:szCs w:val="32"/>
              </w:rPr>
            </w:pPr>
            <w:r w:rsidRPr="00A31153">
              <w:rPr>
                <w:rFonts w:ascii="Times New Roman" w:hAnsi="Times New Roman"/>
                <w:b/>
                <w:sz w:val="32"/>
                <w:szCs w:val="32"/>
              </w:rPr>
              <w:t xml:space="preserve">Prvok </w:t>
            </w:r>
            <w:r>
              <w:rPr>
                <w:rFonts w:ascii="Times New Roman" w:hAnsi="Times New Roman"/>
                <w:b/>
                <w:sz w:val="32"/>
                <w:szCs w:val="32"/>
              </w:rPr>
              <w:t>5.2.7</w:t>
            </w:r>
            <w:r w:rsidRPr="00A31153">
              <w:rPr>
                <w:rFonts w:ascii="Times New Roman" w:hAnsi="Times New Roman"/>
                <w:b/>
                <w:sz w:val="32"/>
                <w:szCs w:val="32"/>
              </w:rPr>
              <w:t xml:space="preserve">:  </w:t>
            </w:r>
          </w:p>
        </w:tc>
        <w:tc>
          <w:tcPr>
            <w:tcW w:w="3689" w:type="pct"/>
            <w:shd w:val="clear" w:color="auto" w:fill="C6D9F1"/>
          </w:tcPr>
          <w:p w:rsidR="00A0566B" w:rsidRPr="00A31153" w:rsidRDefault="00A0566B" w:rsidP="00527618">
            <w:pPr>
              <w:spacing w:before="120" w:after="120" w:line="240" w:lineRule="auto"/>
              <w:rPr>
                <w:rFonts w:ascii="Times New Roman" w:hAnsi="Times New Roman"/>
                <w:b/>
                <w:sz w:val="32"/>
                <w:szCs w:val="32"/>
              </w:rPr>
            </w:pPr>
            <w:r>
              <w:rPr>
                <w:rFonts w:ascii="Times New Roman" w:hAnsi="Times New Roman"/>
                <w:b/>
                <w:sz w:val="32"/>
                <w:szCs w:val="32"/>
              </w:rPr>
              <w:t xml:space="preserve">ZŠ Nobelovo námestie                                                                                </w:t>
            </w:r>
          </w:p>
        </w:tc>
      </w:tr>
      <w:tr w:rsidR="00A0566B" w:rsidTr="00527618">
        <w:tblPrEx>
          <w:shd w:val="clear" w:color="auto" w:fill="auto"/>
          <w:tblLook w:val="04A0" w:firstRow="1" w:lastRow="0" w:firstColumn="1" w:lastColumn="0" w:noHBand="0" w:noVBand="1"/>
        </w:tblPrEx>
        <w:tc>
          <w:tcPr>
            <w:tcW w:w="1311" w:type="pct"/>
          </w:tcPr>
          <w:p w:rsidR="00A0566B" w:rsidRPr="00A31153" w:rsidRDefault="00A0566B" w:rsidP="00527618">
            <w:pPr>
              <w:spacing w:after="0" w:line="240" w:lineRule="auto"/>
              <w:rPr>
                <w:rFonts w:ascii="Times New Roman" w:hAnsi="Times New Roman"/>
              </w:rPr>
            </w:pPr>
            <w:r w:rsidRPr="00A31153">
              <w:rPr>
                <w:rFonts w:ascii="Times New Roman" w:hAnsi="Times New Roman"/>
                <w:sz w:val="20"/>
                <w:szCs w:val="20"/>
              </w:rPr>
              <w:t>Zodpovednosť:</w:t>
            </w:r>
          </w:p>
        </w:tc>
        <w:tc>
          <w:tcPr>
            <w:tcW w:w="3689" w:type="pct"/>
          </w:tcPr>
          <w:p w:rsidR="00A0566B" w:rsidRDefault="00A0566B" w:rsidP="00527618">
            <w:pPr>
              <w:spacing w:after="0" w:line="240" w:lineRule="auto"/>
              <w:rPr>
                <w:rFonts w:ascii="Times New Roman" w:hAnsi="Times New Roman"/>
                <w:sz w:val="20"/>
                <w:szCs w:val="20"/>
              </w:rPr>
            </w:pPr>
            <w:r>
              <w:rPr>
                <w:rFonts w:ascii="Times New Roman" w:hAnsi="Times New Roman"/>
                <w:sz w:val="20"/>
                <w:szCs w:val="20"/>
              </w:rPr>
              <w:t xml:space="preserve">vecne a finančne vedúca oddelenia školstva </w:t>
            </w:r>
          </w:p>
          <w:p w:rsidR="00A0566B" w:rsidRPr="00A31153" w:rsidRDefault="00A0566B" w:rsidP="00527618">
            <w:pPr>
              <w:spacing w:after="0" w:line="240" w:lineRule="auto"/>
              <w:rPr>
                <w:rFonts w:ascii="Times New Roman" w:hAnsi="Times New Roman"/>
                <w:sz w:val="20"/>
                <w:szCs w:val="20"/>
              </w:rPr>
            </w:pPr>
          </w:p>
        </w:tc>
      </w:tr>
    </w:tbl>
    <w:p w:rsidR="00A0566B" w:rsidRPr="00A31153" w:rsidRDefault="00A0566B" w:rsidP="00A0566B">
      <w:pPr>
        <w:tabs>
          <w:tab w:val="center" w:pos="947"/>
          <w:tab w:val="center" w:pos="3544"/>
          <w:tab w:val="center" w:pos="5993"/>
          <w:tab w:val="left" w:pos="8023"/>
        </w:tabs>
        <w:spacing w:before="120" w:after="0" w:line="20" w:lineRule="atLeast"/>
        <w:rPr>
          <w:rFonts w:ascii="Times New Roman" w:hAnsi="Times New Roman"/>
          <w:b/>
          <w:sz w:val="24"/>
          <w:szCs w:val="24"/>
        </w:rPr>
      </w:pPr>
      <w:r w:rsidRPr="00A31153">
        <w:rPr>
          <w:rFonts w:ascii="Times New Roman" w:hAnsi="Times New Roman"/>
          <w:b/>
          <w:sz w:val="24"/>
          <w:szCs w:val="24"/>
        </w:rPr>
        <w:t xml:space="preserve">Rozpočet : </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374"/>
        <w:gridCol w:w="2374"/>
        <w:gridCol w:w="2374"/>
      </w:tblGrid>
      <w:tr w:rsidR="00A0566B" w:rsidRPr="004E3205" w:rsidTr="00527618">
        <w:tc>
          <w:tcPr>
            <w:tcW w:w="2518" w:type="dxa"/>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sidRPr="008F2316">
              <w:rPr>
                <w:rFonts w:ascii="Times New Roman" w:eastAsia="Times New Roman" w:hAnsi="Times New Roman"/>
                <w:b/>
                <w:bCs/>
                <w:color w:val="000000"/>
                <w:sz w:val="20"/>
                <w:szCs w:val="20"/>
              </w:rPr>
              <w:t>rok</w:t>
            </w:r>
          </w:p>
        </w:tc>
        <w:tc>
          <w:tcPr>
            <w:tcW w:w="2374" w:type="dxa"/>
            <w:tcBorders>
              <w:right w:val="single" w:sz="4" w:space="0" w:color="auto"/>
            </w:tcBorders>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2020</w:t>
            </w:r>
          </w:p>
        </w:tc>
        <w:tc>
          <w:tcPr>
            <w:tcW w:w="2374" w:type="dxa"/>
            <w:tcBorders>
              <w:top w:val="single" w:sz="4" w:space="0" w:color="auto"/>
              <w:left w:val="single" w:sz="4" w:space="0" w:color="auto"/>
              <w:bottom w:val="single" w:sz="4" w:space="0" w:color="auto"/>
              <w:right w:val="single" w:sz="4" w:space="0" w:color="auto"/>
            </w:tcBorders>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Skutočnosť k 6. mesiacu</w:t>
            </w:r>
          </w:p>
        </w:tc>
        <w:tc>
          <w:tcPr>
            <w:tcW w:w="2374" w:type="dxa"/>
            <w:tcBorders>
              <w:top w:val="single" w:sz="4" w:space="0" w:color="auto"/>
              <w:left w:val="single" w:sz="4" w:space="0" w:color="auto"/>
              <w:bottom w:val="single" w:sz="4" w:space="0" w:color="auto"/>
              <w:right w:val="single" w:sz="4" w:space="0" w:color="auto"/>
            </w:tcBorders>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 plnenia</w:t>
            </w:r>
          </w:p>
        </w:tc>
      </w:tr>
      <w:tr w:rsidR="00A0566B" w:rsidRPr="004E3205" w:rsidTr="00527618">
        <w:tc>
          <w:tcPr>
            <w:tcW w:w="2518" w:type="dxa"/>
          </w:tcPr>
          <w:p w:rsidR="00A0566B" w:rsidRPr="008F2316" w:rsidRDefault="00A0566B" w:rsidP="00527618">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Bežné výdavky</w:t>
            </w:r>
          </w:p>
          <w:p w:rsidR="00A0566B" w:rsidRPr="008F2316" w:rsidRDefault="00A0566B" w:rsidP="00527618">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Kapitálové výdavky</w:t>
            </w:r>
          </w:p>
          <w:p w:rsidR="00A0566B" w:rsidRPr="008F2316" w:rsidRDefault="00A0566B" w:rsidP="00527618">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Finančné výdavky</w:t>
            </w:r>
          </w:p>
          <w:p w:rsidR="00A0566B" w:rsidRPr="004E3205" w:rsidRDefault="00A0566B" w:rsidP="00527618">
            <w:pPr>
              <w:tabs>
                <w:tab w:val="center" w:pos="947"/>
                <w:tab w:val="center" w:pos="3544"/>
                <w:tab w:val="center" w:pos="5993"/>
                <w:tab w:val="left" w:pos="8023"/>
              </w:tabs>
              <w:spacing w:after="0" w:line="20" w:lineRule="atLeast"/>
              <w:rPr>
                <w:rFonts w:ascii="Tahoma" w:eastAsia="Times New Roman" w:hAnsi="Tahoma" w:cs="Tahoma"/>
                <w:b/>
                <w:bCs/>
                <w:color w:val="FFFFFF"/>
                <w:sz w:val="20"/>
                <w:szCs w:val="20"/>
              </w:rPr>
            </w:pPr>
            <w:r w:rsidRPr="004E3205">
              <w:rPr>
                <w:rFonts w:ascii="Times New Roman" w:eastAsia="Times New Roman" w:hAnsi="Times New Roman"/>
                <w:b/>
                <w:bCs/>
                <w:color w:val="000000"/>
                <w:sz w:val="20"/>
                <w:szCs w:val="20"/>
              </w:rPr>
              <w:t>Spolu</w:t>
            </w:r>
          </w:p>
        </w:tc>
        <w:tc>
          <w:tcPr>
            <w:tcW w:w="2374" w:type="dxa"/>
            <w:tcBorders>
              <w:right w:val="single" w:sz="4" w:space="0" w:color="auto"/>
            </w:tcBorders>
          </w:tcPr>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619 672,00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A0566B" w:rsidRPr="008F2316"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619 672,00</w:t>
            </w:r>
          </w:p>
        </w:tc>
        <w:tc>
          <w:tcPr>
            <w:tcW w:w="2374" w:type="dxa"/>
            <w:tcBorders>
              <w:top w:val="single" w:sz="4" w:space="0" w:color="auto"/>
              <w:left w:val="single" w:sz="4" w:space="0" w:color="auto"/>
              <w:bottom w:val="single" w:sz="4" w:space="0" w:color="auto"/>
              <w:right w:val="single" w:sz="4" w:space="0" w:color="auto"/>
            </w:tcBorders>
          </w:tcPr>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295 614,32</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Pr="008F2316"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295 614,32</w:t>
            </w:r>
          </w:p>
        </w:tc>
        <w:tc>
          <w:tcPr>
            <w:tcW w:w="2374" w:type="dxa"/>
            <w:tcBorders>
              <w:top w:val="single" w:sz="4" w:space="0" w:color="auto"/>
              <w:left w:val="single" w:sz="4" w:space="0" w:color="auto"/>
              <w:bottom w:val="single" w:sz="4" w:space="0" w:color="auto"/>
              <w:right w:val="single" w:sz="4" w:space="0" w:color="auto"/>
            </w:tcBorders>
          </w:tcPr>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47,70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Pr="008F2316"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47,70</w:t>
            </w:r>
          </w:p>
        </w:tc>
      </w:tr>
    </w:tbl>
    <w:p w:rsidR="00A0566B" w:rsidRDefault="00A0566B" w:rsidP="00A0566B">
      <w:pPr>
        <w:spacing w:after="0" w:line="240" w:lineRule="auto"/>
        <w:rPr>
          <w:rFonts w:ascii="Arial" w:hAnsi="Arial" w:cs="Arial"/>
          <w:b/>
        </w:rPr>
      </w:pPr>
    </w:p>
    <w:p w:rsidR="00A0566B" w:rsidRPr="00164F30" w:rsidRDefault="00A0566B" w:rsidP="00A0566B">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4111"/>
        <w:gridCol w:w="992"/>
        <w:gridCol w:w="1843"/>
        <w:gridCol w:w="236"/>
      </w:tblGrid>
      <w:tr w:rsidR="00A0566B" w:rsidRPr="004E3205" w:rsidTr="00527618">
        <w:tc>
          <w:tcPr>
            <w:tcW w:w="2518" w:type="dxa"/>
          </w:tcPr>
          <w:p w:rsidR="00A0566B" w:rsidRPr="004E3205" w:rsidRDefault="00A0566B" w:rsidP="00527618">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111" w:type="dxa"/>
          </w:tcPr>
          <w:p w:rsidR="00A0566B" w:rsidRPr="004E3205" w:rsidRDefault="00A0566B" w:rsidP="00527618">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A0566B" w:rsidRPr="004E3205"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2020</w:t>
            </w:r>
          </w:p>
        </w:tc>
        <w:tc>
          <w:tcPr>
            <w:tcW w:w="1843" w:type="dxa"/>
            <w:tcBorders>
              <w:bottom w:val="single" w:sz="4" w:space="0" w:color="000000"/>
              <w:right w:val="nil"/>
            </w:tcBorders>
          </w:tcPr>
          <w:p w:rsidR="00A0566B"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Hodnotenie</w:t>
            </w:r>
          </w:p>
          <w:p w:rsidR="00A0566B" w:rsidRPr="004E3205"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 k 6. mesiacu</w:t>
            </w:r>
          </w:p>
        </w:tc>
        <w:tc>
          <w:tcPr>
            <w:tcW w:w="236" w:type="dxa"/>
            <w:tcBorders>
              <w:top w:val="single" w:sz="4" w:space="0" w:color="000000"/>
              <w:left w:val="nil"/>
              <w:bottom w:val="single" w:sz="4" w:space="0" w:color="000000"/>
              <w:right w:val="single" w:sz="4" w:space="0" w:color="000000"/>
            </w:tcBorders>
          </w:tcPr>
          <w:p w:rsidR="00A0566B" w:rsidRPr="004E3205" w:rsidRDefault="00A0566B" w:rsidP="00527618">
            <w:pPr>
              <w:spacing w:before="120" w:after="120" w:line="240" w:lineRule="auto"/>
              <w:jc w:val="center"/>
              <w:rPr>
                <w:rFonts w:ascii="Times New Roman" w:hAnsi="Times New Roman"/>
                <w:b/>
                <w:bCs/>
                <w:color w:val="000000"/>
                <w:sz w:val="20"/>
                <w:szCs w:val="20"/>
              </w:rPr>
            </w:pPr>
          </w:p>
        </w:tc>
      </w:tr>
      <w:tr w:rsidR="00A0566B" w:rsidRPr="004E3205" w:rsidTr="00527618">
        <w:trPr>
          <w:trHeight w:val="990"/>
        </w:trPr>
        <w:tc>
          <w:tcPr>
            <w:tcW w:w="2518" w:type="dxa"/>
            <w:vMerge w:val="restart"/>
          </w:tcPr>
          <w:p w:rsidR="00A0566B" w:rsidRDefault="00A0566B" w:rsidP="00527618">
            <w:pPr>
              <w:spacing w:after="120" w:line="240" w:lineRule="auto"/>
              <w:rPr>
                <w:rFonts w:ascii="Tahoma" w:hAnsi="Tahoma" w:cs="Tahoma"/>
                <w:bCs/>
                <w:color w:val="000000"/>
                <w:sz w:val="16"/>
                <w:szCs w:val="16"/>
              </w:rPr>
            </w:pPr>
            <w:r>
              <w:rPr>
                <w:rFonts w:ascii="Tahoma" w:hAnsi="Tahoma" w:cs="Tahoma"/>
                <w:bCs/>
                <w:color w:val="000000"/>
                <w:sz w:val="16"/>
                <w:szCs w:val="16"/>
              </w:rPr>
              <w:t xml:space="preserve">Zvyšovať úroveň kvality edukačného procesu prostredníctvom vlastného školského vzdelávacieho programu, ktorým sa škola stane autonómnou v územnej pôsobnosti a jedinečnou v regióne. </w:t>
            </w:r>
          </w:p>
          <w:p w:rsidR="00A0566B" w:rsidRPr="004E3205" w:rsidRDefault="00A0566B" w:rsidP="00527618">
            <w:pPr>
              <w:spacing w:after="120" w:line="240" w:lineRule="auto"/>
              <w:rPr>
                <w:rFonts w:ascii="Tahoma" w:hAnsi="Tahoma" w:cs="Tahoma"/>
                <w:bCs/>
                <w:color w:val="000000"/>
                <w:sz w:val="16"/>
                <w:szCs w:val="16"/>
              </w:rPr>
            </w:pPr>
          </w:p>
        </w:tc>
        <w:tc>
          <w:tcPr>
            <w:tcW w:w="4111" w:type="dxa"/>
          </w:tcPr>
          <w:p w:rsidR="00A0566B" w:rsidRPr="004E3205"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Počet tried</w:t>
            </w:r>
          </w:p>
        </w:tc>
        <w:tc>
          <w:tcPr>
            <w:tcW w:w="992" w:type="dxa"/>
          </w:tcPr>
          <w:p w:rsidR="00A0566B" w:rsidRPr="004E3205"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15</w:t>
            </w:r>
          </w:p>
        </w:tc>
        <w:tc>
          <w:tcPr>
            <w:tcW w:w="1843" w:type="dxa"/>
            <w:tcBorders>
              <w:top w:val="single" w:sz="4" w:space="0" w:color="000000"/>
              <w:right w:val="nil"/>
            </w:tcBorders>
          </w:tcPr>
          <w:p w:rsidR="00A0566B" w:rsidRPr="004E3205"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14</w:t>
            </w:r>
          </w:p>
        </w:tc>
        <w:tc>
          <w:tcPr>
            <w:tcW w:w="236" w:type="dxa"/>
            <w:tcBorders>
              <w:top w:val="single" w:sz="4" w:space="0" w:color="000000"/>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495"/>
        </w:trPr>
        <w:tc>
          <w:tcPr>
            <w:tcW w:w="2518" w:type="dxa"/>
            <w:vMerge/>
          </w:tcPr>
          <w:p w:rsidR="00A0566B" w:rsidRDefault="00A0566B" w:rsidP="00527618">
            <w:pPr>
              <w:spacing w:after="120" w:line="240" w:lineRule="auto"/>
              <w:rPr>
                <w:rFonts w:ascii="Tahoma" w:hAnsi="Tahoma" w:cs="Tahoma"/>
                <w:bCs/>
                <w:color w:val="000000"/>
                <w:sz w:val="16"/>
                <w:szCs w:val="16"/>
              </w:rPr>
            </w:pP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Počet žiakov</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295</w:t>
            </w: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280</w:t>
            </w:r>
          </w:p>
        </w:tc>
        <w:tc>
          <w:tcPr>
            <w:tcW w:w="236" w:type="dxa"/>
            <w:tcBorders>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495"/>
        </w:trPr>
        <w:tc>
          <w:tcPr>
            <w:tcW w:w="2518" w:type="dxa"/>
            <w:vMerge/>
          </w:tcPr>
          <w:p w:rsidR="00A0566B" w:rsidRDefault="00A0566B" w:rsidP="00527618">
            <w:pPr>
              <w:spacing w:after="120" w:line="240" w:lineRule="auto"/>
              <w:rPr>
                <w:rFonts w:ascii="Tahoma" w:hAnsi="Tahoma" w:cs="Tahoma"/>
                <w:bCs/>
                <w:color w:val="000000"/>
                <w:sz w:val="16"/>
                <w:szCs w:val="16"/>
              </w:rPr>
            </w:pP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Počet zamestnancov</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46,60</w:t>
            </w: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43,30</w:t>
            </w:r>
          </w:p>
        </w:tc>
        <w:tc>
          <w:tcPr>
            <w:tcW w:w="236" w:type="dxa"/>
            <w:tcBorders>
              <w:left w:val="nil"/>
              <w:bottom w:val="single" w:sz="4" w:space="0" w:color="000000"/>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bl>
    <w:p w:rsidR="00A0566B" w:rsidRDefault="00A0566B" w:rsidP="00A0566B">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A0566B" w:rsidRPr="004E3205" w:rsidTr="00527618">
        <w:tc>
          <w:tcPr>
            <w:tcW w:w="9606" w:type="dxa"/>
          </w:tcPr>
          <w:p w:rsidR="00A0566B" w:rsidRDefault="00A0566B" w:rsidP="00527618">
            <w:pPr>
              <w:spacing w:after="0" w:line="240" w:lineRule="auto"/>
              <w:jc w:val="both"/>
              <w:rPr>
                <w:rFonts w:ascii="Times New Roman" w:hAnsi="Times New Roman"/>
                <w:bCs/>
                <w:color w:val="000000"/>
                <w:sz w:val="24"/>
                <w:szCs w:val="24"/>
              </w:rPr>
            </w:pPr>
            <w:r w:rsidRPr="004120BC">
              <w:rPr>
                <w:rFonts w:ascii="Times New Roman" w:hAnsi="Times New Roman"/>
                <w:b/>
                <w:bCs/>
                <w:color w:val="000000"/>
                <w:sz w:val="24"/>
                <w:szCs w:val="24"/>
              </w:rPr>
              <w:t>Komentár</w:t>
            </w:r>
            <w:r w:rsidRPr="0014062F">
              <w:rPr>
                <w:rFonts w:ascii="Times New Roman" w:hAnsi="Times New Roman"/>
                <w:bCs/>
                <w:color w:val="000000"/>
                <w:sz w:val="24"/>
                <w:szCs w:val="24"/>
              </w:rPr>
              <w:t xml:space="preserve"> :   </w:t>
            </w:r>
            <w:r>
              <w:rPr>
                <w:rFonts w:ascii="Times New Roman" w:hAnsi="Times New Roman"/>
                <w:bCs/>
                <w:color w:val="000000"/>
                <w:sz w:val="24"/>
                <w:szCs w:val="24"/>
              </w:rPr>
              <w:t xml:space="preserve">Údaje o základnej škole na rok 2020 budú vychádzať z podkladov  riaditeľa ZŠ </w:t>
            </w:r>
            <w:proofErr w:type="spellStart"/>
            <w:r>
              <w:rPr>
                <w:rFonts w:ascii="Times New Roman" w:hAnsi="Times New Roman"/>
                <w:bCs/>
                <w:color w:val="000000"/>
                <w:sz w:val="24"/>
                <w:szCs w:val="24"/>
              </w:rPr>
              <w:t>Budatínska</w:t>
            </w:r>
            <w:proofErr w:type="spellEnd"/>
            <w:r>
              <w:rPr>
                <w:rFonts w:ascii="Times New Roman" w:hAnsi="Times New Roman"/>
                <w:bCs/>
                <w:color w:val="000000"/>
                <w:sz w:val="24"/>
                <w:szCs w:val="24"/>
              </w:rPr>
              <w:t xml:space="preserve"> 61, prípravy pedagogicko-organizačného zabezpečenia školského roka 2019/2020 v základných školách v zriaďovateľskej pôsobnosti mestskej časti </w:t>
            </w:r>
            <w:proofErr w:type="spellStart"/>
            <w:r>
              <w:rPr>
                <w:rFonts w:ascii="Times New Roman" w:hAnsi="Times New Roman"/>
                <w:bCs/>
                <w:color w:val="000000"/>
                <w:sz w:val="24"/>
                <w:szCs w:val="24"/>
              </w:rPr>
              <w:t>Bratislava-Petržalka</w:t>
            </w:r>
            <w:proofErr w:type="spellEnd"/>
            <w:r>
              <w:rPr>
                <w:rFonts w:ascii="Times New Roman" w:hAnsi="Times New Roman"/>
                <w:bCs/>
                <w:color w:val="000000"/>
                <w:sz w:val="24"/>
                <w:szCs w:val="24"/>
              </w:rPr>
              <w:t xml:space="preserve"> a z prognózy vývoja počtu žiakov pre školský rok 2020/2021.</w:t>
            </w:r>
          </w:p>
          <w:p w:rsidR="00A0566B" w:rsidRPr="0014062F" w:rsidRDefault="00A0566B" w:rsidP="00527618">
            <w:pPr>
              <w:spacing w:after="0" w:line="240" w:lineRule="auto"/>
              <w:jc w:val="both"/>
              <w:rPr>
                <w:rFonts w:ascii="Times New Roman" w:hAnsi="Times New Roman"/>
                <w:bCs/>
                <w:color w:val="000000"/>
                <w:sz w:val="24"/>
                <w:szCs w:val="24"/>
              </w:rPr>
            </w:pPr>
          </w:p>
        </w:tc>
      </w:tr>
    </w:tbl>
    <w:p w:rsidR="00A0566B" w:rsidRDefault="00A0566B" w:rsidP="00A0566B">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A0566B" w:rsidRPr="00636205" w:rsidTr="00527618">
        <w:tc>
          <w:tcPr>
            <w:tcW w:w="9606" w:type="dxa"/>
          </w:tcPr>
          <w:p w:rsidR="00A0566B" w:rsidRDefault="00A0566B" w:rsidP="00527618">
            <w:pPr>
              <w:spacing w:after="0" w:line="240" w:lineRule="auto"/>
              <w:jc w:val="both"/>
              <w:rPr>
                <w:rFonts w:ascii="Times New Roman" w:hAnsi="Times New Roman"/>
                <w:sz w:val="24"/>
                <w:szCs w:val="24"/>
              </w:rPr>
            </w:pPr>
            <w:r>
              <w:rPr>
                <w:rFonts w:ascii="Times New Roman" w:hAnsi="Times New Roman"/>
                <w:b/>
                <w:sz w:val="24"/>
                <w:szCs w:val="24"/>
              </w:rPr>
              <w:t>Monitoring</w:t>
            </w:r>
            <w:r w:rsidRPr="00164F30">
              <w:rPr>
                <w:rFonts w:ascii="Times New Roman" w:hAnsi="Times New Roman"/>
                <w:b/>
                <w:sz w:val="24"/>
                <w:szCs w:val="24"/>
              </w:rPr>
              <w:t>:</w:t>
            </w:r>
            <w:r w:rsidRPr="00224A9B">
              <w:rPr>
                <w:rFonts w:ascii="Times New Roman" w:hAnsi="Times New Roman"/>
                <w:sz w:val="24"/>
                <w:szCs w:val="24"/>
              </w:rPr>
              <w:t xml:space="preserve"> </w:t>
            </w:r>
            <w:r>
              <w:rPr>
                <w:rFonts w:ascii="Times New Roman" w:hAnsi="Times New Roman"/>
                <w:sz w:val="24"/>
                <w:szCs w:val="24"/>
              </w:rPr>
              <w:t>výkazov Škôl (</w:t>
            </w:r>
            <w:proofErr w:type="spellStart"/>
            <w:r>
              <w:rPr>
                <w:rFonts w:ascii="Times New Roman" w:hAnsi="Times New Roman"/>
                <w:sz w:val="24"/>
                <w:szCs w:val="24"/>
              </w:rPr>
              <w:t>MŠVVaŠ</w:t>
            </w:r>
            <w:proofErr w:type="spellEnd"/>
            <w:r>
              <w:rPr>
                <w:rFonts w:ascii="Times New Roman" w:hAnsi="Times New Roman"/>
                <w:sz w:val="24"/>
                <w:szCs w:val="24"/>
              </w:rPr>
              <w:t xml:space="preserve"> SR) 3-01 a zo zberu údajov pre normatívne financovanie EDUZBER k 15.9.2019. Údaje sú spracované v súlade so všeobecne záväznými právnymi </w:t>
            </w:r>
            <w:r>
              <w:rPr>
                <w:rFonts w:ascii="Times New Roman" w:hAnsi="Times New Roman"/>
                <w:sz w:val="24"/>
                <w:szCs w:val="24"/>
              </w:rPr>
              <w:lastRenderedPageBreak/>
              <w:t xml:space="preserve">predpismi pre oblasť regionálneho školstva a v súlade s plánom výkonov potrebných na zabezpečenie výchovno-vzdelávacieho procesu a prevádzky školy a školských zariadení pri ZŠ. </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 xml:space="preserve">Školu  v II. polroku   2019/2020 navštevovalo 280 žiakov v 14 triedach. Z celkového počtu bolo integrovaných do bežných tried 18 žiakov so špeciálnymi výchovno-vzdelávacími potrebami.  V šk. roku 2019/2020 škola realizovala vlastné projekty a  zapájala žiakov aj do projektov  mestskej časti. </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 xml:space="preserve">Tento školský rok bol v plnení úloh poznačený pandémiou COVID-19. V marci 2020 prišlo k uzatvoreniu škôl vyhlásením mimoriadnej situácie a výnimočného stavu v rezorte zdravotníctva . Škola prešla do režimu </w:t>
            </w:r>
            <w:proofErr w:type="spellStart"/>
            <w:r>
              <w:rPr>
                <w:rFonts w:ascii="Times New Roman" w:hAnsi="Times New Roman"/>
                <w:sz w:val="24"/>
                <w:szCs w:val="24"/>
              </w:rPr>
              <w:t>online</w:t>
            </w:r>
            <w:proofErr w:type="spellEnd"/>
            <w:r>
              <w:rPr>
                <w:rFonts w:ascii="Times New Roman" w:hAnsi="Times New Roman"/>
                <w:sz w:val="24"/>
                <w:szCs w:val="24"/>
              </w:rPr>
              <w:t xml:space="preserve"> </w:t>
            </w:r>
            <w:proofErr w:type="spellStart"/>
            <w:r>
              <w:rPr>
                <w:rFonts w:ascii="Times New Roman" w:hAnsi="Times New Roman"/>
                <w:sz w:val="24"/>
                <w:szCs w:val="24"/>
              </w:rPr>
              <w:t>výuky</w:t>
            </w:r>
            <w:proofErr w:type="spellEnd"/>
            <w:r>
              <w:rPr>
                <w:rFonts w:ascii="Times New Roman" w:hAnsi="Times New Roman"/>
                <w:sz w:val="24"/>
                <w:szCs w:val="24"/>
              </w:rPr>
              <w:t xml:space="preserve">, bolo potrebné vytvoriť komunikačné kanály so všetkými žiakmi a rodičmi. Pristúpilo sa k inej forme klasifikácie a hodnotenia výchovno-vzdelávacích výsledkov.  Nerealizovalo sa testovanie 9 ročníkov. Z týchto dôvodov boli pozastavené akékoľvek aktivity na školách, bola prerušená prevádzka na škole do 1.6.2020,kedy prišlo k obnoveniu </w:t>
            </w:r>
            <w:proofErr w:type="spellStart"/>
            <w:r>
              <w:rPr>
                <w:rFonts w:ascii="Times New Roman" w:hAnsi="Times New Roman"/>
                <w:sz w:val="24"/>
                <w:szCs w:val="24"/>
              </w:rPr>
              <w:t>výuky</w:t>
            </w:r>
            <w:proofErr w:type="spellEnd"/>
            <w:r>
              <w:rPr>
                <w:rFonts w:ascii="Times New Roman" w:hAnsi="Times New Roman"/>
                <w:sz w:val="24"/>
                <w:szCs w:val="24"/>
              </w:rPr>
              <w:t xml:space="preserve"> pre žiakov 1-4.ročníka podľa rozhodnutia rodičov, naďalej pokračovala </w:t>
            </w:r>
            <w:proofErr w:type="spellStart"/>
            <w:r>
              <w:rPr>
                <w:rFonts w:ascii="Times New Roman" w:hAnsi="Times New Roman"/>
                <w:sz w:val="24"/>
                <w:szCs w:val="24"/>
              </w:rPr>
              <w:t>online</w:t>
            </w:r>
            <w:proofErr w:type="spellEnd"/>
            <w:r>
              <w:rPr>
                <w:rFonts w:ascii="Times New Roman" w:hAnsi="Times New Roman"/>
                <w:sz w:val="24"/>
                <w:szCs w:val="24"/>
              </w:rPr>
              <w:t xml:space="preserve"> </w:t>
            </w:r>
            <w:proofErr w:type="spellStart"/>
            <w:r>
              <w:rPr>
                <w:rFonts w:ascii="Times New Roman" w:hAnsi="Times New Roman"/>
                <w:sz w:val="24"/>
                <w:szCs w:val="24"/>
              </w:rPr>
              <w:t>výuka</w:t>
            </w:r>
            <w:proofErr w:type="spellEnd"/>
            <w:r>
              <w:rPr>
                <w:rFonts w:ascii="Times New Roman" w:hAnsi="Times New Roman"/>
                <w:sz w:val="24"/>
                <w:szCs w:val="24"/>
              </w:rPr>
              <w:t xml:space="preserve"> pre žiakov II .stupňa. Obnova vyučovania pre žiakov II. stupňa bola k 22.6.2020 opäť založená na dobrovoľnosti rodičov.</w:t>
            </w:r>
          </w:p>
          <w:p w:rsidR="00A0566B" w:rsidRDefault="00A0566B" w:rsidP="00527618">
            <w:pPr>
              <w:spacing w:after="0" w:line="240" w:lineRule="auto"/>
              <w:jc w:val="both"/>
              <w:rPr>
                <w:rFonts w:ascii="Times New Roman" w:hAnsi="Times New Roman"/>
                <w:sz w:val="24"/>
                <w:szCs w:val="24"/>
              </w:rPr>
            </w:pPr>
          </w:p>
          <w:p w:rsidR="00A0566B" w:rsidRPr="00404830" w:rsidRDefault="00A0566B" w:rsidP="00527618">
            <w:pPr>
              <w:spacing w:after="0" w:line="240" w:lineRule="auto"/>
              <w:jc w:val="both"/>
              <w:rPr>
                <w:rFonts w:ascii="Times New Roman" w:hAnsi="Times New Roman"/>
                <w:sz w:val="24"/>
                <w:szCs w:val="24"/>
              </w:rPr>
            </w:pPr>
          </w:p>
        </w:tc>
      </w:tr>
    </w:tbl>
    <w:p w:rsidR="00A0566B" w:rsidRDefault="00A0566B" w:rsidP="00A0566B">
      <w:pPr>
        <w:spacing w:after="0"/>
        <w:rPr>
          <w:rFonts w:ascii="Times New Roman" w:hAnsi="Times New Roman"/>
          <w:b/>
          <w:sz w:val="24"/>
          <w:szCs w:val="24"/>
        </w:rPr>
      </w:pPr>
    </w:p>
    <w:p w:rsidR="00A0566B" w:rsidRPr="00D66639" w:rsidRDefault="00A0566B" w:rsidP="00A0566B">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A0566B" w:rsidRPr="00D66639" w:rsidRDefault="00A0566B" w:rsidP="00A0566B">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6.</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5.2.7</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619 672,00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295 614,32 Eur</w:t>
            </w:r>
          </w:p>
        </w:tc>
      </w:tr>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5.2.7</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Spolu</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 xml:space="preserve">      619 672,00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 xml:space="preserve">      295 614,32 Eur</w:t>
            </w:r>
          </w:p>
        </w:tc>
      </w:tr>
    </w:tbl>
    <w:p w:rsidR="00A0566B" w:rsidRDefault="00A0566B" w:rsidP="00A0566B">
      <w:pPr>
        <w:spacing w:after="0"/>
        <w:rPr>
          <w:rFonts w:ascii="Tahoma" w:hAnsi="Tahoma" w:cs="Tahoma"/>
          <w:sz w:val="20"/>
          <w:szCs w:val="20"/>
        </w:rPr>
      </w:pPr>
    </w:p>
    <w:tbl>
      <w:tblPr>
        <w:tblW w:w="9606" w:type="dxa"/>
        <w:tblLook w:val="04A0" w:firstRow="1" w:lastRow="0" w:firstColumn="1" w:lastColumn="0" w:noHBand="0" w:noVBand="1"/>
      </w:tblPr>
      <w:tblGrid>
        <w:gridCol w:w="9606"/>
      </w:tblGrid>
      <w:tr w:rsidR="00A0566B" w:rsidRPr="00CD665C" w:rsidTr="00527618">
        <w:tc>
          <w:tcPr>
            <w:tcW w:w="9606" w:type="dxa"/>
          </w:tcPr>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V návrhu rozpočtu na rok 2020 sú zahrnuté osobné výdavky a odvody a prevádzkové výdavky na uvedenú základnú školu zo štátneho rozpočtu. Presné rozdelenie normatívnych a nenormatívnych výdavkov bude predmetom rozpisu štátneho rozpočtu v januári 2020.</w:t>
            </w:r>
          </w:p>
          <w:p w:rsidR="00A0566B" w:rsidRPr="00CD665C" w:rsidRDefault="00A0566B" w:rsidP="00527618">
            <w:pPr>
              <w:spacing w:after="0" w:line="240" w:lineRule="auto"/>
              <w:jc w:val="both"/>
              <w:rPr>
                <w:rFonts w:ascii="Times New Roman" w:hAnsi="Times New Roman"/>
                <w:sz w:val="24"/>
                <w:szCs w:val="24"/>
              </w:rPr>
            </w:pPr>
          </w:p>
        </w:tc>
      </w:tr>
    </w:tbl>
    <w:p w:rsidR="00A0566B" w:rsidRDefault="00A0566B" w:rsidP="00A0566B">
      <w:pPr>
        <w:spacing w:after="0" w:line="240" w:lineRule="auto"/>
        <w:jc w:val="both"/>
        <w:rPr>
          <w:rFonts w:ascii="Times New Roman" w:hAnsi="Times New Roman"/>
          <w:sz w:val="24"/>
          <w:szCs w:val="24"/>
        </w:rPr>
      </w:pPr>
    </w:p>
    <w:tbl>
      <w:tblPr>
        <w:tblW w:w="9606" w:type="dxa"/>
        <w:tblLook w:val="04A0" w:firstRow="1" w:lastRow="0" w:firstColumn="1" w:lastColumn="0" w:noHBand="0" w:noVBand="1"/>
      </w:tblPr>
      <w:tblGrid>
        <w:gridCol w:w="9606"/>
      </w:tblGrid>
      <w:tr w:rsidR="00A0566B" w:rsidTr="00527618">
        <w:tc>
          <w:tcPr>
            <w:tcW w:w="9606" w:type="dxa"/>
            <w:hideMark/>
          </w:tcPr>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Komentár</w:t>
            </w:r>
            <w:r>
              <w:rPr>
                <w:rFonts w:ascii="Times New Roman" w:hAnsi="Times New Roman"/>
                <w:bCs/>
                <w:color w:val="000000"/>
                <w:sz w:val="24"/>
                <w:szCs w:val="24"/>
              </w:rPr>
              <w:t xml:space="preserve"> </w:t>
            </w:r>
            <w:r>
              <w:rPr>
                <w:rFonts w:ascii="Times New Roman" w:hAnsi="Times New Roman"/>
                <w:b/>
                <w:bCs/>
                <w:color w:val="000000"/>
                <w:sz w:val="24"/>
                <w:szCs w:val="24"/>
              </w:rPr>
              <w:t>k plneniu rozpočtu:</w:t>
            </w:r>
            <w:r>
              <w:rPr>
                <w:rFonts w:ascii="Times New Roman" w:hAnsi="Times New Roman"/>
                <w:bCs/>
                <w:color w:val="000000"/>
                <w:sz w:val="24"/>
                <w:szCs w:val="24"/>
              </w:rPr>
              <w:t xml:space="preserve">  Na základnej škole na prenesené kompetencie boli k hodnotenému obdobiu čerpané finančné prostriedky vo výške 295 614,32 €, na nenormatívne výdavky sa čerpalo 12 171,20 € . Kapitálové výdavky neboli v sledovanom období rozpočtované.</w:t>
            </w:r>
          </w:p>
          <w:p w:rsidR="00A0566B" w:rsidRDefault="00A0566B" w:rsidP="00527618">
            <w:pPr>
              <w:spacing w:after="0" w:line="240" w:lineRule="auto"/>
              <w:jc w:val="both"/>
              <w:rPr>
                <w:rFonts w:ascii="Times New Roman" w:hAnsi="Times New Roman"/>
                <w:bCs/>
                <w:color w:val="000000"/>
                <w:sz w:val="24"/>
                <w:szCs w:val="24"/>
              </w:rPr>
            </w:pPr>
          </w:p>
          <w:p w:rsidR="00A0566B" w:rsidRDefault="00A0566B" w:rsidP="00527618">
            <w:pPr>
              <w:spacing w:after="0" w:line="240" w:lineRule="auto"/>
              <w:jc w:val="both"/>
              <w:rPr>
                <w:rFonts w:ascii="Times New Roman" w:hAnsi="Times New Roman"/>
                <w:sz w:val="24"/>
                <w:szCs w:val="24"/>
              </w:rPr>
            </w:pPr>
          </w:p>
        </w:tc>
      </w:tr>
    </w:tbl>
    <w:p w:rsidR="00A0566B" w:rsidRPr="00164F30" w:rsidRDefault="00A0566B" w:rsidP="00A0566B">
      <w:pPr>
        <w:spacing w:after="0" w:line="240" w:lineRule="auto"/>
        <w:jc w:val="both"/>
        <w:rPr>
          <w:rFonts w:ascii="Times New Roman" w:hAnsi="Times New Roman"/>
          <w:sz w:val="24"/>
          <w:szCs w:val="24"/>
        </w:rPr>
      </w:pPr>
    </w:p>
    <w:p w:rsidR="00A0566B" w:rsidRDefault="00A0566B" w:rsidP="00A0566B">
      <w:pPr>
        <w:sectPr w:rsidR="00A0566B" w:rsidSect="006E1DE5">
          <w:pgSz w:w="11906" w:h="16838"/>
          <w:pgMar w:top="1417" w:right="1417" w:bottom="1417" w:left="1417" w:header="708" w:footer="708" w:gutter="0"/>
          <w:cols w:space="708"/>
          <w:docGrid w:linePitch="360"/>
        </w:sectPr>
      </w:pPr>
    </w:p>
    <w:tbl>
      <w:tblPr>
        <w:tblW w:w="5172" w:type="pct"/>
        <w:shd w:val="clear" w:color="auto" w:fill="C6D9F1"/>
        <w:tblLook w:val="01E0" w:firstRow="1" w:lastRow="1" w:firstColumn="1" w:lastColumn="1" w:noHBand="0" w:noVBand="0"/>
      </w:tblPr>
      <w:tblGrid>
        <w:gridCol w:w="2519"/>
        <w:gridCol w:w="7089"/>
      </w:tblGrid>
      <w:tr w:rsidR="00A0566B" w:rsidTr="00527618">
        <w:trPr>
          <w:trHeight w:val="661"/>
        </w:trPr>
        <w:tc>
          <w:tcPr>
            <w:tcW w:w="1311" w:type="pct"/>
            <w:shd w:val="clear" w:color="auto" w:fill="C6D9F1"/>
          </w:tcPr>
          <w:p w:rsidR="00A0566B" w:rsidRPr="00A31153" w:rsidRDefault="00A0566B" w:rsidP="00527618">
            <w:pPr>
              <w:spacing w:before="120" w:after="120" w:line="240" w:lineRule="auto"/>
              <w:rPr>
                <w:rFonts w:ascii="Times New Roman" w:hAnsi="Times New Roman"/>
                <w:b/>
                <w:sz w:val="32"/>
                <w:szCs w:val="32"/>
              </w:rPr>
            </w:pPr>
            <w:r w:rsidRPr="00A31153">
              <w:rPr>
                <w:rFonts w:ascii="Times New Roman" w:hAnsi="Times New Roman"/>
                <w:b/>
                <w:sz w:val="32"/>
                <w:szCs w:val="32"/>
              </w:rPr>
              <w:lastRenderedPageBreak/>
              <w:t xml:space="preserve">Prvok </w:t>
            </w:r>
            <w:r>
              <w:rPr>
                <w:rFonts w:ascii="Times New Roman" w:hAnsi="Times New Roman"/>
                <w:b/>
                <w:sz w:val="32"/>
                <w:szCs w:val="32"/>
              </w:rPr>
              <w:t>5.2.8</w:t>
            </w:r>
            <w:r w:rsidRPr="00A31153">
              <w:rPr>
                <w:rFonts w:ascii="Times New Roman" w:hAnsi="Times New Roman"/>
                <w:b/>
                <w:sz w:val="32"/>
                <w:szCs w:val="32"/>
              </w:rPr>
              <w:t xml:space="preserve">:  </w:t>
            </w:r>
          </w:p>
        </w:tc>
        <w:tc>
          <w:tcPr>
            <w:tcW w:w="3689" w:type="pct"/>
            <w:shd w:val="clear" w:color="auto" w:fill="C6D9F1"/>
          </w:tcPr>
          <w:p w:rsidR="00A0566B" w:rsidRPr="00A31153" w:rsidRDefault="00A0566B" w:rsidP="00527618">
            <w:pPr>
              <w:spacing w:before="120" w:after="120" w:line="240" w:lineRule="auto"/>
              <w:rPr>
                <w:rFonts w:ascii="Times New Roman" w:hAnsi="Times New Roman"/>
                <w:b/>
                <w:sz w:val="32"/>
                <w:szCs w:val="32"/>
              </w:rPr>
            </w:pPr>
            <w:r>
              <w:rPr>
                <w:rFonts w:ascii="Times New Roman" w:hAnsi="Times New Roman"/>
                <w:b/>
                <w:sz w:val="32"/>
                <w:szCs w:val="32"/>
              </w:rPr>
              <w:t xml:space="preserve">ZŠ </w:t>
            </w:r>
            <w:proofErr w:type="spellStart"/>
            <w:r>
              <w:rPr>
                <w:rFonts w:ascii="Times New Roman" w:hAnsi="Times New Roman"/>
                <w:b/>
                <w:sz w:val="32"/>
                <w:szCs w:val="32"/>
              </w:rPr>
              <w:t>Pankúchova</w:t>
            </w:r>
            <w:proofErr w:type="spellEnd"/>
            <w:r>
              <w:rPr>
                <w:rFonts w:ascii="Times New Roman" w:hAnsi="Times New Roman"/>
                <w:b/>
                <w:sz w:val="32"/>
                <w:szCs w:val="32"/>
              </w:rPr>
              <w:t xml:space="preserve">                                                                                       </w:t>
            </w:r>
          </w:p>
        </w:tc>
      </w:tr>
      <w:tr w:rsidR="00A0566B" w:rsidTr="00527618">
        <w:tblPrEx>
          <w:shd w:val="clear" w:color="auto" w:fill="auto"/>
          <w:tblLook w:val="04A0" w:firstRow="1" w:lastRow="0" w:firstColumn="1" w:lastColumn="0" w:noHBand="0" w:noVBand="1"/>
        </w:tblPrEx>
        <w:tc>
          <w:tcPr>
            <w:tcW w:w="1311" w:type="pct"/>
          </w:tcPr>
          <w:p w:rsidR="00A0566B" w:rsidRPr="00A31153" w:rsidRDefault="00A0566B" w:rsidP="00527618">
            <w:pPr>
              <w:spacing w:after="0" w:line="240" w:lineRule="auto"/>
              <w:rPr>
                <w:rFonts w:ascii="Times New Roman" w:hAnsi="Times New Roman"/>
              </w:rPr>
            </w:pPr>
            <w:r w:rsidRPr="00A31153">
              <w:rPr>
                <w:rFonts w:ascii="Times New Roman" w:hAnsi="Times New Roman"/>
                <w:sz w:val="20"/>
                <w:szCs w:val="20"/>
              </w:rPr>
              <w:t>Zodpovednosť:</w:t>
            </w:r>
          </w:p>
        </w:tc>
        <w:tc>
          <w:tcPr>
            <w:tcW w:w="3689" w:type="pct"/>
          </w:tcPr>
          <w:p w:rsidR="00A0566B" w:rsidRDefault="00A0566B" w:rsidP="00527618">
            <w:pPr>
              <w:spacing w:after="0" w:line="240" w:lineRule="auto"/>
              <w:rPr>
                <w:rFonts w:ascii="Times New Roman" w:hAnsi="Times New Roman"/>
                <w:sz w:val="20"/>
                <w:szCs w:val="20"/>
              </w:rPr>
            </w:pPr>
            <w:r>
              <w:rPr>
                <w:rFonts w:ascii="Times New Roman" w:hAnsi="Times New Roman"/>
                <w:sz w:val="20"/>
                <w:szCs w:val="20"/>
              </w:rPr>
              <w:t xml:space="preserve">vecne a finančne vedúca oddelenia školstva </w:t>
            </w:r>
          </w:p>
          <w:p w:rsidR="00A0566B" w:rsidRPr="00A31153" w:rsidRDefault="00A0566B" w:rsidP="00527618">
            <w:pPr>
              <w:spacing w:after="0" w:line="240" w:lineRule="auto"/>
              <w:rPr>
                <w:rFonts w:ascii="Times New Roman" w:hAnsi="Times New Roman"/>
                <w:sz w:val="20"/>
                <w:szCs w:val="20"/>
              </w:rPr>
            </w:pPr>
          </w:p>
        </w:tc>
      </w:tr>
    </w:tbl>
    <w:p w:rsidR="00A0566B" w:rsidRPr="00A31153" w:rsidRDefault="00A0566B" w:rsidP="00A0566B">
      <w:pPr>
        <w:tabs>
          <w:tab w:val="center" w:pos="947"/>
          <w:tab w:val="center" w:pos="3544"/>
          <w:tab w:val="center" w:pos="5993"/>
          <w:tab w:val="left" w:pos="8023"/>
        </w:tabs>
        <w:spacing w:before="120" w:after="0" w:line="20" w:lineRule="atLeast"/>
        <w:rPr>
          <w:rFonts w:ascii="Times New Roman" w:hAnsi="Times New Roman"/>
          <w:b/>
          <w:sz w:val="24"/>
          <w:szCs w:val="24"/>
        </w:rPr>
      </w:pPr>
      <w:r w:rsidRPr="00A31153">
        <w:rPr>
          <w:rFonts w:ascii="Times New Roman" w:hAnsi="Times New Roman"/>
          <w:b/>
          <w:sz w:val="24"/>
          <w:szCs w:val="24"/>
        </w:rPr>
        <w:t xml:space="preserve">Rozpočet : </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374"/>
        <w:gridCol w:w="2374"/>
        <w:gridCol w:w="2374"/>
      </w:tblGrid>
      <w:tr w:rsidR="00A0566B" w:rsidRPr="004E3205" w:rsidTr="00527618">
        <w:tc>
          <w:tcPr>
            <w:tcW w:w="2518" w:type="dxa"/>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sidRPr="008F2316">
              <w:rPr>
                <w:rFonts w:ascii="Times New Roman" w:eastAsia="Times New Roman" w:hAnsi="Times New Roman"/>
                <w:b/>
                <w:bCs/>
                <w:color w:val="000000"/>
                <w:sz w:val="20"/>
                <w:szCs w:val="20"/>
              </w:rPr>
              <w:t>rok</w:t>
            </w:r>
          </w:p>
        </w:tc>
        <w:tc>
          <w:tcPr>
            <w:tcW w:w="2374" w:type="dxa"/>
            <w:tcBorders>
              <w:right w:val="single" w:sz="4" w:space="0" w:color="auto"/>
            </w:tcBorders>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2020</w:t>
            </w:r>
          </w:p>
        </w:tc>
        <w:tc>
          <w:tcPr>
            <w:tcW w:w="2374" w:type="dxa"/>
            <w:tcBorders>
              <w:top w:val="single" w:sz="4" w:space="0" w:color="auto"/>
              <w:left w:val="single" w:sz="4" w:space="0" w:color="auto"/>
              <w:bottom w:val="single" w:sz="4" w:space="0" w:color="auto"/>
              <w:right w:val="single" w:sz="4" w:space="0" w:color="auto"/>
            </w:tcBorders>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Skutočnosť k 6. mesiacu</w:t>
            </w:r>
          </w:p>
        </w:tc>
        <w:tc>
          <w:tcPr>
            <w:tcW w:w="2374" w:type="dxa"/>
            <w:tcBorders>
              <w:top w:val="single" w:sz="4" w:space="0" w:color="auto"/>
              <w:left w:val="single" w:sz="4" w:space="0" w:color="auto"/>
              <w:bottom w:val="single" w:sz="4" w:space="0" w:color="auto"/>
              <w:right w:val="single" w:sz="4" w:space="0" w:color="auto"/>
            </w:tcBorders>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 plnenia</w:t>
            </w:r>
          </w:p>
        </w:tc>
      </w:tr>
      <w:tr w:rsidR="00A0566B" w:rsidRPr="004E3205" w:rsidTr="00527618">
        <w:tc>
          <w:tcPr>
            <w:tcW w:w="2518" w:type="dxa"/>
          </w:tcPr>
          <w:p w:rsidR="00A0566B" w:rsidRPr="008F2316" w:rsidRDefault="00A0566B" w:rsidP="00527618">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Bežné výdavky</w:t>
            </w:r>
          </w:p>
          <w:p w:rsidR="00A0566B" w:rsidRPr="008F2316" w:rsidRDefault="00A0566B" w:rsidP="00527618">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Kapitálové výdavky</w:t>
            </w:r>
          </w:p>
          <w:p w:rsidR="00A0566B" w:rsidRPr="008F2316" w:rsidRDefault="00A0566B" w:rsidP="00527618">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Finančné výdavky</w:t>
            </w:r>
          </w:p>
          <w:p w:rsidR="00A0566B" w:rsidRPr="004E3205" w:rsidRDefault="00A0566B" w:rsidP="00527618">
            <w:pPr>
              <w:tabs>
                <w:tab w:val="center" w:pos="947"/>
                <w:tab w:val="center" w:pos="3544"/>
                <w:tab w:val="center" w:pos="5993"/>
                <w:tab w:val="left" w:pos="8023"/>
              </w:tabs>
              <w:spacing w:after="0" w:line="20" w:lineRule="atLeast"/>
              <w:rPr>
                <w:rFonts w:ascii="Tahoma" w:eastAsia="Times New Roman" w:hAnsi="Tahoma" w:cs="Tahoma"/>
                <w:b/>
                <w:bCs/>
                <w:color w:val="FFFFFF"/>
                <w:sz w:val="20"/>
                <w:szCs w:val="20"/>
              </w:rPr>
            </w:pPr>
            <w:r w:rsidRPr="004E3205">
              <w:rPr>
                <w:rFonts w:ascii="Times New Roman" w:eastAsia="Times New Roman" w:hAnsi="Times New Roman"/>
                <w:b/>
                <w:bCs/>
                <w:color w:val="000000"/>
                <w:sz w:val="20"/>
                <w:szCs w:val="20"/>
              </w:rPr>
              <w:t>Spolu</w:t>
            </w:r>
          </w:p>
        </w:tc>
        <w:tc>
          <w:tcPr>
            <w:tcW w:w="2374" w:type="dxa"/>
            <w:tcBorders>
              <w:right w:val="single" w:sz="4" w:space="0" w:color="auto"/>
            </w:tcBorders>
          </w:tcPr>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1 247 539,00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A0566B" w:rsidRPr="008F2316"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1 247 539,00</w:t>
            </w:r>
          </w:p>
        </w:tc>
        <w:tc>
          <w:tcPr>
            <w:tcW w:w="2374" w:type="dxa"/>
            <w:tcBorders>
              <w:top w:val="single" w:sz="4" w:space="0" w:color="auto"/>
              <w:left w:val="single" w:sz="4" w:space="0" w:color="auto"/>
              <w:bottom w:val="single" w:sz="4" w:space="0" w:color="auto"/>
              <w:right w:val="single" w:sz="4" w:space="0" w:color="auto"/>
            </w:tcBorders>
          </w:tcPr>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524 481,39</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Pr="008F2316"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524 481,39</w:t>
            </w:r>
          </w:p>
        </w:tc>
        <w:tc>
          <w:tcPr>
            <w:tcW w:w="2374" w:type="dxa"/>
            <w:tcBorders>
              <w:top w:val="single" w:sz="4" w:space="0" w:color="auto"/>
              <w:left w:val="single" w:sz="4" w:space="0" w:color="auto"/>
              <w:bottom w:val="single" w:sz="4" w:space="0" w:color="auto"/>
              <w:right w:val="single" w:sz="4" w:space="0" w:color="auto"/>
            </w:tcBorders>
          </w:tcPr>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42,04</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Pr="008F2316"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42,04</w:t>
            </w:r>
          </w:p>
        </w:tc>
      </w:tr>
    </w:tbl>
    <w:p w:rsidR="00A0566B" w:rsidRDefault="00A0566B" w:rsidP="00A0566B">
      <w:pPr>
        <w:spacing w:after="0" w:line="240" w:lineRule="auto"/>
        <w:rPr>
          <w:rFonts w:ascii="Arial" w:hAnsi="Arial" w:cs="Arial"/>
          <w:b/>
        </w:rPr>
      </w:pPr>
    </w:p>
    <w:p w:rsidR="00A0566B" w:rsidRPr="00164F30" w:rsidRDefault="00A0566B" w:rsidP="00A0566B">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4111"/>
        <w:gridCol w:w="992"/>
        <w:gridCol w:w="1843"/>
        <w:gridCol w:w="236"/>
      </w:tblGrid>
      <w:tr w:rsidR="00A0566B" w:rsidRPr="004E3205" w:rsidTr="00527618">
        <w:tc>
          <w:tcPr>
            <w:tcW w:w="2518" w:type="dxa"/>
          </w:tcPr>
          <w:p w:rsidR="00A0566B" w:rsidRPr="004E3205" w:rsidRDefault="00A0566B" w:rsidP="00527618">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111" w:type="dxa"/>
          </w:tcPr>
          <w:p w:rsidR="00A0566B" w:rsidRPr="004E3205" w:rsidRDefault="00A0566B" w:rsidP="00527618">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A0566B" w:rsidRPr="004E3205"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2020</w:t>
            </w:r>
          </w:p>
        </w:tc>
        <w:tc>
          <w:tcPr>
            <w:tcW w:w="1843" w:type="dxa"/>
            <w:tcBorders>
              <w:bottom w:val="single" w:sz="4" w:space="0" w:color="000000"/>
              <w:right w:val="nil"/>
            </w:tcBorders>
          </w:tcPr>
          <w:p w:rsidR="00A0566B"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Hodnotenie</w:t>
            </w:r>
          </w:p>
          <w:p w:rsidR="00A0566B" w:rsidRPr="004E3205"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 k 6. mesiacu</w:t>
            </w:r>
          </w:p>
        </w:tc>
        <w:tc>
          <w:tcPr>
            <w:tcW w:w="236" w:type="dxa"/>
            <w:tcBorders>
              <w:top w:val="single" w:sz="4" w:space="0" w:color="000000"/>
              <w:left w:val="nil"/>
              <w:bottom w:val="single" w:sz="4" w:space="0" w:color="000000"/>
              <w:right w:val="single" w:sz="4" w:space="0" w:color="000000"/>
            </w:tcBorders>
          </w:tcPr>
          <w:p w:rsidR="00A0566B" w:rsidRPr="004E3205" w:rsidRDefault="00A0566B" w:rsidP="00527618">
            <w:pPr>
              <w:spacing w:before="120" w:after="120" w:line="240" w:lineRule="auto"/>
              <w:jc w:val="center"/>
              <w:rPr>
                <w:rFonts w:ascii="Times New Roman" w:hAnsi="Times New Roman"/>
                <w:b/>
                <w:bCs/>
                <w:color w:val="000000"/>
                <w:sz w:val="20"/>
                <w:szCs w:val="20"/>
              </w:rPr>
            </w:pPr>
          </w:p>
        </w:tc>
      </w:tr>
      <w:tr w:rsidR="00A0566B" w:rsidRPr="004E3205" w:rsidTr="00527618">
        <w:trPr>
          <w:trHeight w:val="990"/>
        </w:trPr>
        <w:tc>
          <w:tcPr>
            <w:tcW w:w="2518" w:type="dxa"/>
            <w:vMerge w:val="restart"/>
          </w:tcPr>
          <w:p w:rsidR="00A0566B" w:rsidRDefault="00A0566B" w:rsidP="00527618">
            <w:pPr>
              <w:spacing w:after="120" w:line="240" w:lineRule="auto"/>
              <w:rPr>
                <w:rFonts w:ascii="Tahoma" w:hAnsi="Tahoma" w:cs="Tahoma"/>
                <w:bCs/>
                <w:color w:val="000000"/>
                <w:sz w:val="16"/>
                <w:szCs w:val="16"/>
              </w:rPr>
            </w:pPr>
            <w:r>
              <w:rPr>
                <w:rFonts w:ascii="Tahoma" w:hAnsi="Tahoma" w:cs="Tahoma"/>
                <w:bCs/>
                <w:color w:val="000000"/>
                <w:sz w:val="16"/>
                <w:szCs w:val="16"/>
              </w:rPr>
              <w:t xml:space="preserve">Zvyšovať úroveň kvality edukačného procesu prostredníctvom vlastného školského vzdelávacieho programu, ktorým sa škola stane autonómnou v územnej pôsobnosti a jedinečnou v regióne. </w:t>
            </w:r>
          </w:p>
          <w:p w:rsidR="00A0566B" w:rsidRPr="004E3205" w:rsidRDefault="00A0566B" w:rsidP="00527618">
            <w:pPr>
              <w:spacing w:after="120" w:line="240" w:lineRule="auto"/>
              <w:rPr>
                <w:rFonts w:ascii="Tahoma" w:hAnsi="Tahoma" w:cs="Tahoma"/>
                <w:bCs/>
                <w:color w:val="000000"/>
                <w:sz w:val="16"/>
                <w:szCs w:val="16"/>
              </w:rPr>
            </w:pPr>
          </w:p>
        </w:tc>
        <w:tc>
          <w:tcPr>
            <w:tcW w:w="4111" w:type="dxa"/>
          </w:tcPr>
          <w:p w:rsidR="00A0566B" w:rsidRPr="004E3205"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Počet tried</w:t>
            </w:r>
          </w:p>
        </w:tc>
        <w:tc>
          <w:tcPr>
            <w:tcW w:w="992" w:type="dxa"/>
          </w:tcPr>
          <w:p w:rsidR="00A0566B" w:rsidRPr="004E3205"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28</w:t>
            </w:r>
          </w:p>
        </w:tc>
        <w:tc>
          <w:tcPr>
            <w:tcW w:w="1843" w:type="dxa"/>
            <w:tcBorders>
              <w:top w:val="single" w:sz="4" w:space="0" w:color="000000"/>
              <w:right w:val="nil"/>
            </w:tcBorders>
          </w:tcPr>
          <w:p w:rsidR="00A0566B" w:rsidRPr="004E3205"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28</w:t>
            </w:r>
          </w:p>
        </w:tc>
        <w:tc>
          <w:tcPr>
            <w:tcW w:w="236" w:type="dxa"/>
            <w:tcBorders>
              <w:top w:val="single" w:sz="4" w:space="0" w:color="000000"/>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495"/>
        </w:trPr>
        <w:tc>
          <w:tcPr>
            <w:tcW w:w="2518" w:type="dxa"/>
            <w:vMerge/>
          </w:tcPr>
          <w:p w:rsidR="00A0566B" w:rsidRDefault="00A0566B" w:rsidP="00527618">
            <w:pPr>
              <w:spacing w:after="120" w:line="240" w:lineRule="auto"/>
              <w:rPr>
                <w:rFonts w:ascii="Tahoma" w:hAnsi="Tahoma" w:cs="Tahoma"/>
                <w:bCs/>
                <w:color w:val="000000"/>
                <w:sz w:val="16"/>
                <w:szCs w:val="16"/>
              </w:rPr>
            </w:pP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Počet žiakov</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643</w:t>
            </w: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643</w:t>
            </w:r>
          </w:p>
        </w:tc>
        <w:tc>
          <w:tcPr>
            <w:tcW w:w="236" w:type="dxa"/>
            <w:tcBorders>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495"/>
        </w:trPr>
        <w:tc>
          <w:tcPr>
            <w:tcW w:w="2518" w:type="dxa"/>
            <w:vMerge/>
          </w:tcPr>
          <w:p w:rsidR="00A0566B" w:rsidRDefault="00A0566B" w:rsidP="00527618">
            <w:pPr>
              <w:spacing w:after="120" w:line="240" w:lineRule="auto"/>
              <w:rPr>
                <w:rFonts w:ascii="Tahoma" w:hAnsi="Tahoma" w:cs="Tahoma"/>
                <w:bCs/>
                <w:color w:val="000000"/>
                <w:sz w:val="16"/>
                <w:szCs w:val="16"/>
              </w:rPr>
            </w:pP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Počet zamestnancov</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79,50</w:t>
            </w: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76,60</w:t>
            </w:r>
          </w:p>
        </w:tc>
        <w:tc>
          <w:tcPr>
            <w:tcW w:w="236" w:type="dxa"/>
            <w:tcBorders>
              <w:left w:val="nil"/>
              <w:bottom w:val="single" w:sz="4" w:space="0" w:color="000000"/>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bl>
    <w:p w:rsidR="00A0566B" w:rsidRDefault="00A0566B" w:rsidP="00A0566B">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A0566B" w:rsidRPr="004E3205" w:rsidTr="00527618">
        <w:tc>
          <w:tcPr>
            <w:tcW w:w="9606" w:type="dxa"/>
          </w:tcPr>
          <w:p w:rsidR="00A0566B" w:rsidRDefault="00A0566B" w:rsidP="00527618">
            <w:pPr>
              <w:spacing w:after="0" w:line="240" w:lineRule="auto"/>
              <w:jc w:val="both"/>
              <w:rPr>
                <w:rFonts w:ascii="Times New Roman" w:hAnsi="Times New Roman"/>
                <w:bCs/>
                <w:color w:val="000000"/>
                <w:sz w:val="24"/>
                <w:szCs w:val="24"/>
              </w:rPr>
            </w:pPr>
            <w:r w:rsidRPr="004120BC">
              <w:rPr>
                <w:rFonts w:ascii="Times New Roman" w:hAnsi="Times New Roman"/>
                <w:b/>
                <w:bCs/>
                <w:color w:val="000000"/>
                <w:sz w:val="24"/>
                <w:szCs w:val="24"/>
              </w:rPr>
              <w:t>Komentár</w:t>
            </w:r>
            <w:r w:rsidRPr="0014062F">
              <w:rPr>
                <w:rFonts w:ascii="Times New Roman" w:hAnsi="Times New Roman"/>
                <w:bCs/>
                <w:color w:val="000000"/>
                <w:sz w:val="24"/>
                <w:szCs w:val="24"/>
              </w:rPr>
              <w:t xml:space="preserve"> :   </w:t>
            </w:r>
            <w:r>
              <w:rPr>
                <w:rFonts w:ascii="Times New Roman" w:hAnsi="Times New Roman"/>
                <w:bCs/>
                <w:color w:val="000000"/>
                <w:sz w:val="24"/>
                <w:szCs w:val="24"/>
              </w:rPr>
              <w:t xml:space="preserve">Údaje o základnej škole na rok 2020 budú vychádzať z podkladov  riaditeľa ZŠ </w:t>
            </w:r>
            <w:proofErr w:type="spellStart"/>
            <w:r>
              <w:rPr>
                <w:rFonts w:ascii="Times New Roman" w:hAnsi="Times New Roman"/>
                <w:bCs/>
                <w:color w:val="000000"/>
                <w:sz w:val="24"/>
                <w:szCs w:val="24"/>
              </w:rPr>
              <w:t>Budatínska</w:t>
            </w:r>
            <w:proofErr w:type="spellEnd"/>
            <w:r>
              <w:rPr>
                <w:rFonts w:ascii="Times New Roman" w:hAnsi="Times New Roman"/>
                <w:bCs/>
                <w:color w:val="000000"/>
                <w:sz w:val="24"/>
                <w:szCs w:val="24"/>
              </w:rPr>
              <w:t xml:space="preserve"> 61, prípravy pedagogicko-organizačného zabezpečenia školského roka 2019/2020 v základných školách v zriaďovateľskej pôsobnosti mestskej časti </w:t>
            </w:r>
            <w:proofErr w:type="spellStart"/>
            <w:r>
              <w:rPr>
                <w:rFonts w:ascii="Times New Roman" w:hAnsi="Times New Roman"/>
                <w:bCs/>
                <w:color w:val="000000"/>
                <w:sz w:val="24"/>
                <w:szCs w:val="24"/>
              </w:rPr>
              <w:t>Bratislava-Petržalka</w:t>
            </w:r>
            <w:proofErr w:type="spellEnd"/>
            <w:r>
              <w:rPr>
                <w:rFonts w:ascii="Times New Roman" w:hAnsi="Times New Roman"/>
                <w:bCs/>
                <w:color w:val="000000"/>
                <w:sz w:val="24"/>
                <w:szCs w:val="24"/>
              </w:rPr>
              <w:t xml:space="preserve"> a z prognózy vývoja počtu žiakov pre školský rok 2020/2021.</w:t>
            </w:r>
          </w:p>
          <w:p w:rsidR="00A0566B" w:rsidRDefault="00A0566B" w:rsidP="00527618">
            <w:pPr>
              <w:spacing w:after="0" w:line="240" w:lineRule="auto"/>
              <w:jc w:val="both"/>
              <w:rPr>
                <w:rFonts w:ascii="Times New Roman" w:hAnsi="Times New Roman"/>
                <w:bCs/>
                <w:color w:val="000000"/>
                <w:sz w:val="24"/>
                <w:szCs w:val="24"/>
              </w:rPr>
            </w:pPr>
          </w:p>
          <w:p w:rsidR="00A0566B" w:rsidRPr="0014062F" w:rsidRDefault="00A0566B" w:rsidP="00527618">
            <w:pPr>
              <w:spacing w:after="0" w:line="240" w:lineRule="auto"/>
              <w:jc w:val="both"/>
              <w:rPr>
                <w:rFonts w:ascii="Times New Roman" w:hAnsi="Times New Roman"/>
                <w:bCs/>
                <w:color w:val="000000"/>
                <w:sz w:val="24"/>
                <w:szCs w:val="24"/>
              </w:rPr>
            </w:pPr>
          </w:p>
        </w:tc>
      </w:tr>
    </w:tbl>
    <w:p w:rsidR="00A0566B" w:rsidRDefault="00A0566B" w:rsidP="00A0566B">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A0566B" w:rsidRPr="00636205" w:rsidTr="00527618">
        <w:tc>
          <w:tcPr>
            <w:tcW w:w="9606" w:type="dxa"/>
          </w:tcPr>
          <w:p w:rsidR="00A0566B" w:rsidRDefault="00A0566B" w:rsidP="00527618">
            <w:pPr>
              <w:spacing w:after="0" w:line="240" w:lineRule="auto"/>
              <w:jc w:val="both"/>
              <w:rPr>
                <w:rFonts w:ascii="Times New Roman" w:hAnsi="Times New Roman"/>
                <w:sz w:val="24"/>
                <w:szCs w:val="24"/>
              </w:rPr>
            </w:pPr>
            <w:r>
              <w:rPr>
                <w:rFonts w:ascii="Times New Roman" w:hAnsi="Times New Roman"/>
                <w:b/>
                <w:sz w:val="24"/>
                <w:szCs w:val="24"/>
              </w:rPr>
              <w:t>Monitoring</w:t>
            </w:r>
            <w:r w:rsidRPr="00164F30">
              <w:rPr>
                <w:rFonts w:ascii="Times New Roman" w:hAnsi="Times New Roman"/>
                <w:b/>
                <w:sz w:val="24"/>
                <w:szCs w:val="24"/>
              </w:rPr>
              <w:t>:</w:t>
            </w:r>
            <w:r w:rsidRPr="00224A9B">
              <w:rPr>
                <w:rFonts w:ascii="Times New Roman" w:hAnsi="Times New Roman"/>
                <w:sz w:val="24"/>
                <w:szCs w:val="24"/>
              </w:rPr>
              <w:t xml:space="preserve"> </w:t>
            </w:r>
            <w:r>
              <w:rPr>
                <w:rFonts w:ascii="Times New Roman" w:hAnsi="Times New Roman"/>
                <w:sz w:val="24"/>
                <w:szCs w:val="24"/>
              </w:rPr>
              <w:t xml:space="preserve">Údaje o počte tried, žiakov a zamestnancov školy za rok 2019/2020 vychádzajú zo </w:t>
            </w:r>
            <w:proofErr w:type="spellStart"/>
            <w:r>
              <w:rPr>
                <w:rFonts w:ascii="Times New Roman" w:hAnsi="Times New Roman"/>
                <w:sz w:val="24"/>
                <w:szCs w:val="24"/>
              </w:rPr>
              <w:t>zahajovacích</w:t>
            </w:r>
            <w:proofErr w:type="spellEnd"/>
            <w:r>
              <w:rPr>
                <w:rFonts w:ascii="Times New Roman" w:hAnsi="Times New Roman"/>
                <w:sz w:val="24"/>
                <w:szCs w:val="24"/>
              </w:rPr>
              <w:t xml:space="preserve"> štatistických výkazov Škôl (</w:t>
            </w:r>
            <w:proofErr w:type="spellStart"/>
            <w:r>
              <w:rPr>
                <w:rFonts w:ascii="Times New Roman" w:hAnsi="Times New Roman"/>
                <w:sz w:val="24"/>
                <w:szCs w:val="24"/>
              </w:rPr>
              <w:t>MŠVVaŠ</w:t>
            </w:r>
            <w:proofErr w:type="spellEnd"/>
            <w:r>
              <w:rPr>
                <w:rFonts w:ascii="Times New Roman" w:hAnsi="Times New Roman"/>
                <w:sz w:val="24"/>
                <w:szCs w:val="24"/>
              </w:rPr>
              <w:t xml:space="preserve"> SR) 3-01 a zo zberu údajov pre normatívne financovanie EDUZBER k 15.9.2019. Údaje sú spracované v súlade so všeobecne záväznými právnymi predpismi pre oblasť regionálneho školstva a v súlade s plánom výkonov potrebných na zabezpečenie výchovno-vzdelávacieho procesu a prevádzky školy a školských zariadení pri ZŠ. </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V roku 2019/2020 v II. polroku navštevovalo školu 643 žiakov v 28 triedach  bolo 22 žiakov so špeciálnymi výchovno-vzdelávacími potrebami  integrovaných do bežných tried .</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 xml:space="preserve">Tento školský rok bol v plnení úloh poznačený pandémiou COVID-19. V marci 2020 prišlo k uzatvoreniu škôl vyhlásením mimoriadnej situácie a výnimočného stavu v rezorte zdravotníctva . Škola prešla do režimu </w:t>
            </w:r>
            <w:proofErr w:type="spellStart"/>
            <w:r>
              <w:rPr>
                <w:rFonts w:ascii="Times New Roman" w:hAnsi="Times New Roman"/>
                <w:sz w:val="24"/>
                <w:szCs w:val="24"/>
              </w:rPr>
              <w:t>online</w:t>
            </w:r>
            <w:proofErr w:type="spellEnd"/>
            <w:r>
              <w:rPr>
                <w:rFonts w:ascii="Times New Roman" w:hAnsi="Times New Roman"/>
                <w:sz w:val="24"/>
                <w:szCs w:val="24"/>
              </w:rPr>
              <w:t xml:space="preserve"> </w:t>
            </w:r>
            <w:proofErr w:type="spellStart"/>
            <w:r>
              <w:rPr>
                <w:rFonts w:ascii="Times New Roman" w:hAnsi="Times New Roman"/>
                <w:sz w:val="24"/>
                <w:szCs w:val="24"/>
              </w:rPr>
              <w:t>výuky</w:t>
            </w:r>
            <w:proofErr w:type="spellEnd"/>
            <w:r>
              <w:rPr>
                <w:rFonts w:ascii="Times New Roman" w:hAnsi="Times New Roman"/>
                <w:sz w:val="24"/>
                <w:szCs w:val="24"/>
              </w:rPr>
              <w:t xml:space="preserve">, bolo potrebné vytvoriť komunikačné kanály so všetkými žiakmi a rodičmi. Pristúpilo sa k inej forme klasifikácie a hodnotenia výchovno-vzdelávacích výsledkov.  Nerealizovalo sa testovanie 9 ročníkov. Z týchto dôvodov boli pozastavené akékoľvek aktivity na školách, bola prerušená prevádzka na škole do 1.6.2020,kedy prišlo k obnoveniu </w:t>
            </w:r>
            <w:proofErr w:type="spellStart"/>
            <w:r>
              <w:rPr>
                <w:rFonts w:ascii="Times New Roman" w:hAnsi="Times New Roman"/>
                <w:sz w:val="24"/>
                <w:szCs w:val="24"/>
              </w:rPr>
              <w:t>výuky</w:t>
            </w:r>
            <w:proofErr w:type="spellEnd"/>
            <w:r>
              <w:rPr>
                <w:rFonts w:ascii="Times New Roman" w:hAnsi="Times New Roman"/>
                <w:sz w:val="24"/>
                <w:szCs w:val="24"/>
              </w:rPr>
              <w:t xml:space="preserve"> pre žiakov 1-4.ročníka podľa rozhodnutia rodičov, naďalej pokračovala </w:t>
            </w:r>
            <w:proofErr w:type="spellStart"/>
            <w:r>
              <w:rPr>
                <w:rFonts w:ascii="Times New Roman" w:hAnsi="Times New Roman"/>
                <w:sz w:val="24"/>
                <w:szCs w:val="24"/>
              </w:rPr>
              <w:t>online</w:t>
            </w:r>
            <w:proofErr w:type="spellEnd"/>
            <w:r>
              <w:rPr>
                <w:rFonts w:ascii="Times New Roman" w:hAnsi="Times New Roman"/>
                <w:sz w:val="24"/>
                <w:szCs w:val="24"/>
              </w:rPr>
              <w:t xml:space="preserve"> </w:t>
            </w:r>
            <w:proofErr w:type="spellStart"/>
            <w:r>
              <w:rPr>
                <w:rFonts w:ascii="Times New Roman" w:hAnsi="Times New Roman"/>
                <w:sz w:val="24"/>
                <w:szCs w:val="24"/>
              </w:rPr>
              <w:t>výuka</w:t>
            </w:r>
            <w:proofErr w:type="spellEnd"/>
            <w:r>
              <w:rPr>
                <w:rFonts w:ascii="Times New Roman" w:hAnsi="Times New Roman"/>
                <w:sz w:val="24"/>
                <w:szCs w:val="24"/>
              </w:rPr>
              <w:t xml:space="preserve"> pre žiakov II. stupňa. Obnova vyučovania pre žiakov II. stupňa bola k 22.6.2020 opäť založená na dobrovoľnosti rodičov</w:t>
            </w:r>
          </w:p>
          <w:p w:rsidR="00A0566B" w:rsidRDefault="00A0566B" w:rsidP="00527618">
            <w:pPr>
              <w:spacing w:after="0" w:line="240" w:lineRule="auto"/>
              <w:jc w:val="both"/>
              <w:rPr>
                <w:rFonts w:ascii="Times New Roman" w:hAnsi="Times New Roman"/>
                <w:sz w:val="24"/>
                <w:szCs w:val="24"/>
              </w:rPr>
            </w:pPr>
          </w:p>
          <w:p w:rsidR="00A0566B" w:rsidRDefault="00A0566B" w:rsidP="00527618">
            <w:pPr>
              <w:spacing w:after="0" w:line="240" w:lineRule="auto"/>
              <w:jc w:val="both"/>
              <w:rPr>
                <w:rFonts w:ascii="Times New Roman" w:hAnsi="Times New Roman"/>
                <w:sz w:val="24"/>
                <w:szCs w:val="24"/>
              </w:rPr>
            </w:pPr>
          </w:p>
          <w:p w:rsidR="00A0566B" w:rsidRDefault="00A0566B" w:rsidP="00527618">
            <w:pPr>
              <w:spacing w:after="0" w:line="240" w:lineRule="auto"/>
              <w:jc w:val="both"/>
              <w:rPr>
                <w:rFonts w:ascii="Times New Roman" w:hAnsi="Times New Roman"/>
                <w:sz w:val="24"/>
                <w:szCs w:val="24"/>
              </w:rPr>
            </w:pPr>
          </w:p>
          <w:p w:rsidR="00A0566B" w:rsidRPr="00404830" w:rsidRDefault="00A0566B" w:rsidP="00527618">
            <w:pPr>
              <w:spacing w:after="0" w:line="240" w:lineRule="auto"/>
              <w:jc w:val="both"/>
              <w:rPr>
                <w:rFonts w:ascii="Times New Roman" w:hAnsi="Times New Roman"/>
                <w:sz w:val="24"/>
                <w:szCs w:val="24"/>
              </w:rPr>
            </w:pPr>
          </w:p>
        </w:tc>
      </w:tr>
    </w:tbl>
    <w:p w:rsidR="00A0566B" w:rsidRDefault="00A0566B" w:rsidP="00A0566B">
      <w:pPr>
        <w:spacing w:after="0"/>
        <w:rPr>
          <w:rFonts w:ascii="Times New Roman" w:hAnsi="Times New Roman"/>
          <w:b/>
          <w:sz w:val="24"/>
          <w:szCs w:val="24"/>
        </w:rPr>
      </w:pPr>
    </w:p>
    <w:p w:rsidR="00A0566B" w:rsidRPr="00D66639" w:rsidRDefault="00A0566B" w:rsidP="00A0566B">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A0566B" w:rsidRPr="00D66639" w:rsidRDefault="00A0566B" w:rsidP="00A0566B">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6.</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5.2.8</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1 247 539,00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524 481,39 Eur</w:t>
            </w:r>
          </w:p>
        </w:tc>
      </w:tr>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5.2.8</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Spolu</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 xml:space="preserve">    1 247 539,00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 xml:space="preserve">      524 481,39 Eur</w:t>
            </w:r>
          </w:p>
        </w:tc>
      </w:tr>
    </w:tbl>
    <w:p w:rsidR="00A0566B" w:rsidRDefault="00A0566B" w:rsidP="00A0566B">
      <w:pPr>
        <w:spacing w:after="0"/>
        <w:rPr>
          <w:rFonts w:ascii="Tahoma" w:hAnsi="Tahoma" w:cs="Tahoma"/>
          <w:sz w:val="20"/>
          <w:szCs w:val="20"/>
        </w:rPr>
      </w:pPr>
    </w:p>
    <w:tbl>
      <w:tblPr>
        <w:tblW w:w="9606" w:type="dxa"/>
        <w:tblLook w:val="04A0" w:firstRow="1" w:lastRow="0" w:firstColumn="1" w:lastColumn="0" w:noHBand="0" w:noVBand="1"/>
      </w:tblPr>
      <w:tblGrid>
        <w:gridCol w:w="9606"/>
      </w:tblGrid>
      <w:tr w:rsidR="00A0566B" w:rsidRPr="00CD665C" w:rsidTr="00527618">
        <w:tc>
          <w:tcPr>
            <w:tcW w:w="9606" w:type="dxa"/>
          </w:tcPr>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V návrhu rozpočtu na rok 2020 sú zahrnuté osobné výdavky a odvody a prevádzkové výdavky na uvedenú základnú školu zo štátneho rozpočtu. Presné rozdelenie normatívnych a nenormatívnych výdavkov bude predmetom rozpisu štátneho rozpočtu v januári 2020.</w:t>
            </w:r>
          </w:p>
          <w:p w:rsidR="00A0566B" w:rsidRPr="00CD665C" w:rsidRDefault="00A0566B" w:rsidP="00527618">
            <w:pPr>
              <w:spacing w:after="0" w:line="240" w:lineRule="auto"/>
              <w:jc w:val="both"/>
              <w:rPr>
                <w:rFonts w:ascii="Times New Roman" w:hAnsi="Times New Roman"/>
                <w:sz w:val="24"/>
                <w:szCs w:val="24"/>
              </w:rPr>
            </w:pPr>
          </w:p>
        </w:tc>
      </w:tr>
    </w:tbl>
    <w:p w:rsidR="00A0566B" w:rsidRDefault="00A0566B" w:rsidP="00A0566B">
      <w:pPr>
        <w:spacing w:after="0" w:line="240" w:lineRule="auto"/>
        <w:jc w:val="both"/>
        <w:rPr>
          <w:rFonts w:ascii="Times New Roman" w:hAnsi="Times New Roman"/>
          <w:sz w:val="24"/>
          <w:szCs w:val="24"/>
        </w:rPr>
      </w:pPr>
    </w:p>
    <w:tbl>
      <w:tblPr>
        <w:tblW w:w="9606" w:type="dxa"/>
        <w:tblLook w:val="04A0" w:firstRow="1" w:lastRow="0" w:firstColumn="1" w:lastColumn="0" w:noHBand="0" w:noVBand="1"/>
      </w:tblPr>
      <w:tblGrid>
        <w:gridCol w:w="9606"/>
      </w:tblGrid>
      <w:tr w:rsidR="00A0566B" w:rsidTr="00527618">
        <w:tc>
          <w:tcPr>
            <w:tcW w:w="9606" w:type="dxa"/>
            <w:hideMark/>
          </w:tcPr>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Komentár</w:t>
            </w:r>
            <w:r>
              <w:rPr>
                <w:rFonts w:ascii="Times New Roman" w:hAnsi="Times New Roman"/>
                <w:bCs/>
                <w:color w:val="000000"/>
                <w:sz w:val="24"/>
                <w:szCs w:val="24"/>
              </w:rPr>
              <w:t xml:space="preserve"> </w:t>
            </w:r>
            <w:r>
              <w:rPr>
                <w:rFonts w:ascii="Times New Roman" w:hAnsi="Times New Roman"/>
                <w:b/>
                <w:bCs/>
                <w:color w:val="000000"/>
                <w:sz w:val="24"/>
                <w:szCs w:val="24"/>
              </w:rPr>
              <w:t>k plneniu rozpočtu:</w:t>
            </w:r>
            <w:r>
              <w:rPr>
                <w:rFonts w:ascii="Times New Roman" w:hAnsi="Times New Roman"/>
                <w:bCs/>
                <w:color w:val="000000"/>
                <w:sz w:val="24"/>
                <w:szCs w:val="24"/>
              </w:rPr>
              <w:t xml:space="preserve">  Na základnej škole na prenesené kompetencie boli k hodnotenému obdobiu čerpané finančné prostriedky vo výške 524 481,39 €, vrátené za lyžiarsky kurz 8 400,00 €, vrátené výnosy z minulého obdobia 75,73 € a na nenormatívne výdavky sa čerpalo 8 324,81 €. Kapitálové výdavky neboli v sledovanom období rozpočtované.</w:t>
            </w:r>
          </w:p>
          <w:p w:rsidR="00A0566B" w:rsidRDefault="00A0566B" w:rsidP="00527618">
            <w:pPr>
              <w:spacing w:after="0" w:line="240" w:lineRule="auto"/>
              <w:jc w:val="both"/>
              <w:rPr>
                <w:rFonts w:ascii="Times New Roman" w:hAnsi="Times New Roman"/>
                <w:bCs/>
                <w:color w:val="000000"/>
                <w:sz w:val="24"/>
                <w:szCs w:val="24"/>
              </w:rPr>
            </w:pPr>
          </w:p>
          <w:p w:rsidR="00A0566B" w:rsidRDefault="00A0566B" w:rsidP="00527618">
            <w:pPr>
              <w:spacing w:after="0" w:line="240" w:lineRule="auto"/>
              <w:jc w:val="both"/>
              <w:rPr>
                <w:rFonts w:ascii="Times New Roman" w:hAnsi="Times New Roman"/>
                <w:sz w:val="24"/>
                <w:szCs w:val="24"/>
              </w:rPr>
            </w:pPr>
          </w:p>
        </w:tc>
      </w:tr>
    </w:tbl>
    <w:p w:rsidR="00A0566B" w:rsidRPr="00164F30" w:rsidRDefault="00A0566B" w:rsidP="00A0566B">
      <w:pPr>
        <w:spacing w:after="0" w:line="240" w:lineRule="auto"/>
        <w:jc w:val="both"/>
        <w:rPr>
          <w:rFonts w:ascii="Times New Roman" w:hAnsi="Times New Roman"/>
          <w:sz w:val="24"/>
          <w:szCs w:val="24"/>
        </w:rPr>
      </w:pPr>
    </w:p>
    <w:p w:rsidR="00A0566B" w:rsidRDefault="00A0566B" w:rsidP="00A0566B">
      <w:pPr>
        <w:sectPr w:rsidR="00A0566B" w:rsidSect="006E1DE5">
          <w:pgSz w:w="11906" w:h="16838"/>
          <w:pgMar w:top="1417" w:right="1417" w:bottom="1417" w:left="1417" w:header="708" w:footer="708" w:gutter="0"/>
          <w:cols w:space="708"/>
          <w:docGrid w:linePitch="360"/>
        </w:sectPr>
      </w:pPr>
    </w:p>
    <w:tbl>
      <w:tblPr>
        <w:tblW w:w="5172" w:type="pct"/>
        <w:shd w:val="clear" w:color="auto" w:fill="C6D9F1"/>
        <w:tblLook w:val="01E0" w:firstRow="1" w:lastRow="1" w:firstColumn="1" w:lastColumn="1" w:noHBand="0" w:noVBand="0"/>
      </w:tblPr>
      <w:tblGrid>
        <w:gridCol w:w="2519"/>
        <w:gridCol w:w="7089"/>
      </w:tblGrid>
      <w:tr w:rsidR="00A0566B" w:rsidTr="00527618">
        <w:trPr>
          <w:trHeight w:val="661"/>
        </w:trPr>
        <w:tc>
          <w:tcPr>
            <w:tcW w:w="1311" w:type="pct"/>
            <w:shd w:val="clear" w:color="auto" w:fill="C6D9F1"/>
          </w:tcPr>
          <w:p w:rsidR="00A0566B" w:rsidRPr="00A31153" w:rsidRDefault="00A0566B" w:rsidP="00527618">
            <w:pPr>
              <w:spacing w:before="120" w:after="120" w:line="240" w:lineRule="auto"/>
              <w:rPr>
                <w:rFonts w:ascii="Times New Roman" w:hAnsi="Times New Roman"/>
                <w:b/>
                <w:sz w:val="32"/>
                <w:szCs w:val="32"/>
              </w:rPr>
            </w:pPr>
            <w:r w:rsidRPr="00A31153">
              <w:rPr>
                <w:rFonts w:ascii="Times New Roman" w:hAnsi="Times New Roman"/>
                <w:b/>
                <w:sz w:val="32"/>
                <w:szCs w:val="32"/>
              </w:rPr>
              <w:lastRenderedPageBreak/>
              <w:t xml:space="preserve">Prvok </w:t>
            </w:r>
            <w:r>
              <w:rPr>
                <w:rFonts w:ascii="Times New Roman" w:hAnsi="Times New Roman"/>
                <w:b/>
                <w:sz w:val="32"/>
                <w:szCs w:val="32"/>
              </w:rPr>
              <w:t>5.2.9</w:t>
            </w:r>
            <w:r w:rsidRPr="00A31153">
              <w:rPr>
                <w:rFonts w:ascii="Times New Roman" w:hAnsi="Times New Roman"/>
                <w:b/>
                <w:sz w:val="32"/>
                <w:szCs w:val="32"/>
              </w:rPr>
              <w:t xml:space="preserve">:  </w:t>
            </w:r>
          </w:p>
        </w:tc>
        <w:tc>
          <w:tcPr>
            <w:tcW w:w="3689" w:type="pct"/>
            <w:shd w:val="clear" w:color="auto" w:fill="C6D9F1"/>
          </w:tcPr>
          <w:p w:rsidR="00A0566B" w:rsidRPr="00A31153" w:rsidRDefault="00A0566B" w:rsidP="00527618">
            <w:pPr>
              <w:spacing w:before="120" w:after="120" w:line="240" w:lineRule="auto"/>
              <w:rPr>
                <w:rFonts w:ascii="Times New Roman" w:hAnsi="Times New Roman"/>
                <w:b/>
                <w:sz w:val="32"/>
                <w:szCs w:val="32"/>
              </w:rPr>
            </w:pPr>
            <w:r>
              <w:rPr>
                <w:rFonts w:ascii="Times New Roman" w:hAnsi="Times New Roman"/>
                <w:b/>
                <w:sz w:val="32"/>
                <w:szCs w:val="32"/>
              </w:rPr>
              <w:t xml:space="preserve">ZŠ Prokofievova                                                                                     </w:t>
            </w:r>
          </w:p>
        </w:tc>
      </w:tr>
      <w:tr w:rsidR="00A0566B" w:rsidTr="00527618">
        <w:tblPrEx>
          <w:shd w:val="clear" w:color="auto" w:fill="auto"/>
          <w:tblLook w:val="04A0" w:firstRow="1" w:lastRow="0" w:firstColumn="1" w:lastColumn="0" w:noHBand="0" w:noVBand="1"/>
        </w:tblPrEx>
        <w:tc>
          <w:tcPr>
            <w:tcW w:w="1311" w:type="pct"/>
          </w:tcPr>
          <w:p w:rsidR="00A0566B" w:rsidRPr="00A31153" w:rsidRDefault="00A0566B" w:rsidP="00527618">
            <w:pPr>
              <w:spacing w:after="0" w:line="240" w:lineRule="auto"/>
              <w:rPr>
                <w:rFonts w:ascii="Times New Roman" w:hAnsi="Times New Roman"/>
              </w:rPr>
            </w:pPr>
            <w:r w:rsidRPr="00A31153">
              <w:rPr>
                <w:rFonts w:ascii="Times New Roman" w:hAnsi="Times New Roman"/>
                <w:sz w:val="20"/>
                <w:szCs w:val="20"/>
              </w:rPr>
              <w:t>Zodpovednosť:</w:t>
            </w:r>
          </w:p>
        </w:tc>
        <w:tc>
          <w:tcPr>
            <w:tcW w:w="3689" w:type="pct"/>
          </w:tcPr>
          <w:p w:rsidR="00A0566B" w:rsidRDefault="00A0566B" w:rsidP="00527618">
            <w:pPr>
              <w:spacing w:after="0" w:line="240" w:lineRule="auto"/>
              <w:rPr>
                <w:rFonts w:ascii="Times New Roman" w:hAnsi="Times New Roman"/>
                <w:sz w:val="20"/>
                <w:szCs w:val="20"/>
              </w:rPr>
            </w:pPr>
            <w:r>
              <w:rPr>
                <w:rFonts w:ascii="Times New Roman" w:hAnsi="Times New Roman"/>
                <w:sz w:val="20"/>
                <w:szCs w:val="20"/>
              </w:rPr>
              <w:t xml:space="preserve">vecne a finančne vedúca oddelenia školstva </w:t>
            </w:r>
          </w:p>
          <w:p w:rsidR="00A0566B" w:rsidRPr="00A31153" w:rsidRDefault="00A0566B" w:rsidP="00527618">
            <w:pPr>
              <w:spacing w:after="0" w:line="240" w:lineRule="auto"/>
              <w:rPr>
                <w:rFonts w:ascii="Times New Roman" w:hAnsi="Times New Roman"/>
                <w:sz w:val="20"/>
                <w:szCs w:val="20"/>
              </w:rPr>
            </w:pPr>
          </w:p>
        </w:tc>
      </w:tr>
    </w:tbl>
    <w:p w:rsidR="00A0566B" w:rsidRPr="00A31153" w:rsidRDefault="00A0566B" w:rsidP="00A0566B">
      <w:pPr>
        <w:tabs>
          <w:tab w:val="center" w:pos="947"/>
          <w:tab w:val="center" w:pos="3544"/>
          <w:tab w:val="center" w:pos="5993"/>
          <w:tab w:val="left" w:pos="8023"/>
        </w:tabs>
        <w:spacing w:before="120" w:after="0" w:line="20" w:lineRule="atLeast"/>
        <w:rPr>
          <w:rFonts w:ascii="Times New Roman" w:hAnsi="Times New Roman"/>
          <w:b/>
          <w:sz w:val="24"/>
          <w:szCs w:val="24"/>
        </w:rPr>
      </w:pPr>
      <w:r w:rsidRPr="00A31153">
        <w:rPr>
          <w:rFonts w:ascii="Times New Roman" w:hAnsi="Times New Roman"/>
          <w:b/>
          <w:sz w:val="24"/>
          <w:szCs w:val="24"/>
        </w:rPr>
        <w:t xml:space="preserve">Rozpočet : </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374"/>
        <w:gridCol w:w="2374"/>
        <w:gridCol w:w="2374"/>
      </w:tblGrid>
      <w:tr w:rsidR="00A0566B" w:rsidRPr="004E3205" w:rsidTr="00527618">
        <w:tc>
          <w:tcPr>
            <w:tcW w:w="2518" w:type="dxa"/>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sidRPr="008F2316">
              <w:rPr>
                <w:rFonts w:ascii="Times New Roman" w:eastAsia="Times New Roman" w:hAnsi="Times New Roman"/>
                <w:b/>
                <w:bCs/>
                <w:color w:val="000000"/>
                <w:sz w:val="20"/>
                <w:szCs w:val="20"/>
              </w:rPr>
              <w:t>rok</w:t>
            </w:r>
          </w:p>
        </w:tc>
        <w:tc>
          <w:tcPr>
            <w:tcW w:w="2374" w:type="dxa"/>
            <w:tcBorders>
              <w:right w:val="single" w:sz="4" w:space="0" w:color="auto"/>
            </w:tcBorders>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2020</w:t>
            </w:r>
          </w:p>
        </w:tc>
        <w:tc>
          <w:tcPr>
            <w:tcW w:w="2374" w:type="dxa"/>
            <w:tcBorders>
              <w:top w:val="single" w:sz="4" w:space="0" w:color="auto"/>
              <w:left w:val="single" w:sz="4" w:space="0" w:color="auto"/>
              <w:bottom w:val="single" w:sz="4" w:space="0" w:color="auto"/>
              <w:right w:val="single" w:sz="4" w:space="0" w:color="auto"/>
            </w:tcBorders>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Skutočnosť k 6. mesiacu</w:t>
            </w:r>
          </w:p>
        </w:tc>
        <w:tc>
          <w:tcPr>
            <w:tcW w:w="2374" w:type="dxa"/>
            <w:tcBorders>
              <w:top w:val="single" w:sz="4" w:space="0" w:color="auto"/>
              <w:left w:val="single" w:sz="4" w:space="0" w:color="auto"/>
              <w:bottom w:val="single" w:sz="4" w:space="0" w:color="auto"/>
              <w:right w:val="single" w:sz="4" w:space="0" w:color="auto"/>
            </w:tcBorders>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 plnenia</w:t>
            </w:r>
          </w:p>
        </w:tc>
      </w:tr>
      <w:tr w:rsidR="00A0566B" w:rsidRPr="004E3205" w:rsidTr="00527618">
        <w:tc>
          <w:tcPr>
            <w:tcW w:w="2518" w:type="dxa"/>
          </w:tcPr>
          <w:p w:rsidR="00A0566B" w:rsidRPr="008F2316" w:rsidRDefault="00A0566B" w:rsidP="00527618">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Bežné výdavky</w:t>
            </w:r>
          </w:p>
          <w:p w:rsidR="00A0566B" w:rsidRPr="008F2316" w:rsidRDefault="00A0566B" w:rsidP="00527618">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Kapitálové výdavky</w:t>
            </w:r>
          </w:p>
          <w:p w:rsidR="00A0566B" w:rsidRPr="008F2316" w:rsidRDefault="00A0566B" w:rsidP="00527618">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Finančné výdavky</w:t>
            </w:r>
          </w:p>
          <w:p w:rsidR="00A0566B" w:rsidRPr="004E3205" w:rsidRDefault="00A0566B" w:rsidP="00527618">
            <w:pPr>
              <w:tabs>
                <w:tab w:val="center" w:pos="947"/>
                <w:tab w:val="center" w:pos="3544"/>
                <w:tab w:val="center" w:pos="5993"/>
                <w:tab w:val="left" w:pos="8023"/>
              </w:tabs>
              <w:spacing w:after="0" w:line="20" w:lineRule="atLeast"/>
              <w:rPr>
                <w:rFonts w:ascii="Tahoma" w:eastAsia="Times New Roman" w:hAnsi="Tahoma" w:cs="Tahoma"/>
                <w:b/>
                <w:bCs/>
                <w:color w:val="FFFFFF"/>
                <w:sz w:val="20"/>
                <w:szCs w:val="20"/>
              </w:rPr>
            </w:pPr>
            <w:r w:rsidRPr="004E3205">
              <w:rPr>
                <w:rFonts w:ascii="Times New Roman" w:eastAsia="Times New Roman" w:hAnsi="Times New Roman"/>
                <w:b/>
                <w:bCs/>
                <w:color w:val="000000"/>
                <w:sz w:val="20"/>
                <w:szCs w:val="20"/>
              </w:rPr>
              <w:t>Spolu</w:t>
            </w:r>
          </w:p>
        </w:tc>
        <w:tc>
          <w:tcPr>
            <w:tcW w:w="2374" w:type="dxa"/>
            <w:tcBorders>
              <w:right w:val="single" w:sz="4" w:space="0" w:color="auto"/>
            </w:tcBorders>
          </w:tcPr>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756 493,00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A0566B" w:rsidRPr="008F2316"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756 493,00</w:t>
            </w:r>
          </w:p>
        </w:tc>
        <w:tc>
          <w:tcPr>
            <w:tcW w:w="2374" w:type="dxa"/>
            <w:tcBorders>
              <w:top w:val="single" w:sz="4" w:space="0" w:color="auto"/>
              <w:left w:val="single" w:sz="4" w:space="0" w:color="auto"/>
              <w:bottom w:val="single" w:sz="4" w:space="0" w:color="auto"/>
              <w:right w:val="single" w:sz="4" w:space="0" w:color="auto"/>
            </w:tcBorders>
          </w:tcPr>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349 406,80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Pr="008F2316"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349 406,80</w:t>
            </w:r>
          </w:p>
        </w:tc>
        <w:tc>
          <w:tcPr>
            <w:tcW w:w="2374" w:type="dxa"/>
            <w:tcBorders>
              <w:top w:val="single" w:sz="4" w:space="0" w:color="auto"/>
              <w:left w:val="single" w:sz="4" w:space="0" w:color="auto"/>
              <w:bottom w:val="single" w:sz="4" w:space="0" w:color="auto"/>
              <w:right w:val="single" w:sz="4" w:space="0" w:color="auto"/>
            </w:tcBorders>
          </w:tcPr>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46,19</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Pr="008F2316"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46,19</w:t>
            </w:r>
          </w:p>
        </w:tc>
      </w:tr>
    </w:tbl>
    <w:p w:rsidR="00A0566B" w:rsidRDefault="00A0566B" w:rsidP="00A0566B">
      <w:pPr>
        <w:spacing w:after="0" w:line="240" w:lineRule="auto"/>
        <w:rPr>
          <w:rFonts w:ascii="Arial" w:hAnsi="Arial" w:cs="Arial"/>
          <w:b/>
        </w:rPr>
      </w:pPr>
    </w:p>
    <w:p w:rsidR="00A0566B" w:rsidRPr="00164F30" w:rsidRDefault="00A0566B" w:rsidP="00A0566B">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4111"/>
        <w:gridCol w:w="992"/>
        <w:gridCol w:w="1843"/>
        <w:gridCol w:w="236"/>
      </w:tblGrid>
      <w:tr w:rsidR="00A0566B" w:rsidRPr="004E3205" w:rsidTr="00527618">
        <w:tc>
          <w:tcPr>
            <w:tcW w:w="2518" w:type="dxa"/>
          </w:tcPr>
          <w:p w:rsidR="00A0566B" w:rsidRPr="004E3205" w:rsidRDefault="00A0566B" w:rsidP="00527618">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111" w:type="dxa"/>
          </w:tcPr>
          <w:p w:rsidR="00A0566B" w:rsidRPr="004E3205" w:rsidRDefault="00A0566B" w:rsidP="00527618">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A0566B" w:rsidRPr="004E3205"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2020</w:t>
            </w:r>
          </w:p>
        </w:tc>
        <w:tc>
          <w:tcPr>
            <w:tcW w:w="1843" w:type="dxa"/>
            <w:tcBorders>
              <w:bottom w:val="single" w:sz="4" w:space="0" w:color="000000"/>
              <w:right w:val="nil"/>
            </w:tcBorders>
          </w:tcPr>
          <w:p w:rsidR="00A0566B"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Hodnotenie</w:t>
            </w:r>
          </w:p>
          <w:p w:rsidR="00A0566B" w:rsidRPr="004E3205"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 k 6. mesiacu</w:t>
            </w:r>
          </w:p>
        </w:tc>
        <w:tc>
          <w:tcPr>
            <w:tcW w:w="236" w:type="dxa"/>
            <w:tcBorders>
              <w:top w:val="single" w:sz="4" w:space="0" w:color="000000"/>
              <w:left w:val="nil"/>
              <w:bottom w:val="single" w:sz="4" w:space="0" w:color="000000"/>
              <w:right w:val="single" w:sz="4" w:space="0" w:color="000000"/>
            </w:tcBorders>
          </w:tcPr>
          <w:p w:rsidR="00A0566B" w:rsidRPr="004E3205" w:rsidRDefault="00A0566B" w:rsidP="00527618">
            <w:pPr>
              <w:spacing w:before="120" w:after="120" w:line="240" w:lineRule="auto"/>
              <w:jc w:val="center"/>
              <w:rPr>
                <w:rFonts w:ascii="Times New Roman" w:hAnsi="Times New Roman"/>
                <w:b/>
                <w:bCs/>
                <w:color w:val="000000"/>
                <w:sz w:val="20"/>
                <w:szCs w:val="20"/>
              </w:rPr>
            </w:pPr>
          </w:p>
        </w:tc>
      </w:tr>
      <w:tr w:rsidR="00A0566B" w:rsidRPr="004E3205" w:rsidTr="00527618">
        <w:trPr>
          <w:trHeight w:val="990"/>
        </w:trPr>
        <w:tc>
          <w:tcPr>
            <w:tcW w:w="2518" w:type="dxa"/>
            <w:vMerge w:val="restart"/>
          </w:tcPr>
          <w:p w:rsidR="00A0566B" w:rsidRPr="004E3205" w:rsidRDefault="00A0566B" w:rsidP="00527618">
            <w:pPr>
              <w:spacing w:after="120" w:line="240" w:lineRule="auto"/>
              <w:rPr>
                <w:rFonts w:ascii="Tahoma" w:hAnsi="Tahoma" w:cs="Tahoma"/>
                <w:bCs/>
                <w:color w:val="000000"/>
                <w:sz w:val="16"/>
                <w:szCs w:val="16"/>
              </w:rPr>
            </w:pPr>
            <w:r>
              <w:rPr>
                <w:rFonts w:ascii="Tahoma" w:hAnsi="Tahoma" w:cs="Tahoma"/>
                <w:bCs/>
                <w:color w:val="000000"/>
                <w:sz w:val="16"/>
                <w:szCs w:val="16"/>
              </w:rPr>
              <w:t xml:space="preserve">Zvyšovať úroveň kvality edukačného procesu prostredníctvom vlastného školského vzdelávacieho programu, ktorým sa škola stane autonómnou v územnej pôsobnosti a jedinečnou v regióne. </w:t>
            </w:r>
          </w:p>
        </w:tc>
        <w:tc>
          <w:tcPr>
            <w:tcW w:w="4111" w:type="dxa"/>
          </w:tcPr>
          <w:p w:rsidR="00A0566B" w:rsidRPr="004E3205"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Počet tried</w:t>
            </w:r>
          </w:p>
        </w:tc>
        <w:tc>
          <w:tcPr>
            <w:tcW w:w="992" w:type="dxa"/>
          </w:tcPr>
          <w:p w:rsidR="00A0566B" w:rsidRPr="004E3205"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19</w:t>
            </w:r>
          </w:p>
        </w:tc>
        <w:tc>
          <w:tcPr>
            <w:tcW w:w="1843" w:type="dxa"/>
            <w:tcBorders>
              <w:top w:val="single" w:sz="4" w:space="0" w:color="000000"/>
              <w:right w:val="nil"/>
            </w:tcBorders>
          </w:tcPr>
          <w:p w:rsidR="00A0566B" w:rsidRPr="004E3205"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18</w:t>
            </w:r>
          </w:p>
        </w:tc>
        <w:tc>
          <w:tcPr>
            <w:tcW w:w="236" w:type="dxa"/>
            <w:tcBorders>
              <w:top w:val="single" w:sz="4" w:space="0" w:color="000000"/>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495"/>
        </w:trPr>
        <w:tc>
          <w:tcPr>
            <w:tcW w:w="2518" w:type="dxa"/>
            <w:vMerge/>
          </w:tcPr>
          <w:p w:rsidR="00A0566B" w:rsidRDefault="00A0566B" w:rsidP="00527618">
            <w:pPr>
              <w:spacing w:after="120" w:line="240" w:lineRule="auto"/>
              <w:rPr>
                <w:rFonts w:ascii="Tahoma" w:hAnsi="Tahoma" w:cs="Tahoma"/>
                <w:bCs/>
                <w:color w:val="000000"/>
                <w:sz w:val="16"/>
                <w:szCs w:val="16"/>
              </w:rPr>
            </w:pP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Počet žiakov</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327</w:t>
            </w: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296</w:t>
            </w:r>
          </w:p>
        </w:tc>
        <w:tc>
          <w:tcPr>
            <w:tcW w:w="236" w:type="dxa"/>
            <w:tcBorders>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495"/>
        </w:trPr>
        <w:tc>
          <w:tcPr>
            <w:tcW w:w="2518" w:type="dxa"/>
            <w:vMerge/>
          </w:tcPr>
          <w:p w:rsidR="00A0566B" w:rsidRDefault="00A0566B" w:rsidP="00527618">
            <w:pPr>
              <w:spacing w:after="120" w:line="240" w:lineRule="auto"/>
              <w:rPr>
                <w:rFonts w:ascii="Tahoma" w:hAnsi="Tahoma" w:cs="Tahoma"/>
                <w:bCs/>
                <w:color w:val="000000"/>
                <w:sz w:val="16"/>
                <w:szCs w:val="16"/>
              </w:rPr>
            </w:pP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Počet zamestnancov</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50,10</w:t>
            </w: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52,60</w:t>
            </w:r>
          </w:p>
        </w:tc>
        <w:tc>
          <w:tcPr>
            <w:tcW w:w="236" w:type="dxa"/>
            <w:tcBorders>
              <w:left w:val="nil"/>
              <w:bottom w:val="single" w:sz="4" w:space="0" w:color="000000"/>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bl>
    <w:p w:rsidR="00A0566B" w:rsidRDefault="00A0566B" w:rsidP="00A0566B">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A0566B" w:rsidRPr="004E3205" w:rsidTr="00527618">
        <w:tc>
          <w:tcPr>
            <w:tcW w:w="9606" w:type="dxa"/>
          </w:tcPr>
          <w:p w:rsidR="00A0566B" w:rsidRDefault="00A0566B" w:rsidP="00527618">
            <w:pPr>
              <w:spacing w:after="0" w:line="240" w:lineRule="auto"/>
              <w:jc w:val="both"/>
              <w:rPr>
                <w:rFonts w:ascii="Times New Roman" w:hAnsi="Times New Roman"/>
                <w:bCs/>
                <w:color w:val="000000"/>
                <w:sz w:val="24"/>
                <w:szCs w:val="24"/>
              </w:rPr>
            </w:pPr>
            <w:r w:rsidRPr="004120BC">
              <w:rPr>
                <w:rFonts w:ascii="Times New Roman" w:hAnsi="Times New Roman"/>
                <w:b/>
                <w:bCs/>
                <w:color w:val="000000"/>
                <w:sz w:val="24"/>
                <w:szCs w:val="24"/>
              </w:rPr>
              <w:t>Komentár</w:t>
            </w:r>
            <w:r w:rsidRPr="0014062F">
              <w:rPr>
                <w:rFonts w:ascii="Times New Roman" w:hAnsi="Times New Roman"/>
                <w:bCs/>
                <w:color w:val="000000"/>
                <w:sz w:val="24"/>
                <w:szCs w:val="24"/>
              </w:rPr>
              <w:t xml:space="preserve"> :   </w:t>
            </w:r>
            <w:r>
              <w:rPr>
                <w:rFonts w:ascii="Times New Roman" w:hAnsi="Times New Roman"/>
                <w:bCs/>
                <w:color w:val="000000"/>
                <w:sz w:val="24"/>
                <w:szCs w:val="24"/>
              </w:rPr>
              <w:t xml:space="preserve">Údaje o základnej škole na rok 2020 budú vychádzať z podkladov  riaditeľa ZŠ </w:t>
            </w:r>
            <w:proofErr w:type="spellStart"/>
            <w:r>
              <w:rPr>
                <w:rFonts w:ascii="Times New Roman" w:hAnsi="Times New Roman"/>
                <w:bCs/>
                <w:color w:val="000000"/>
                <w:sz w:val="24"/>
                <w:szCs w:val="24"/>
              </w:rPr>
              <w:t>Budatínska</w:t>
            </w:r>
            <w:proofErr w:type="spellEnd"/>
            <w:r>
              <w:rPr>
                <w:rFonts w:ascii="Times New Roman" w:hAnsi="Times New Roman"/>
                <w:bCs/>
                <w:color w:val="000000"/>
                <w:sz w:val="24"/>
                <w:szCs w:val="24"/>
              </w:rPr>
              <w:t xml:space="preserve"> 61, prípravy pedagogicko-organizačného zabezpečenia školského roka 2019/2020 v základných školách v zriaďovateľskej pôsobnosti mestskej časti </w:t>
            </w:r>
            <w:proofErr w:type="spellStart"/>
            <w:r>
              <w:rPr>
                <w:rFonts w:ascii="Times New Roman" w:hAnsi="Times New Roman"/>
                <w:bCs/>
                <w:color w:val="000000"/>
                <w:sz w:val="24"/>
                <w:szCs w:val="24"/>
              </w:rPr>
              <w:t>Bratislava-Petržalka</w:t>
            </w:r>
            <w:proofErr w:type="spellEnd"/>
            <w:r>
              <w:rPr>
                <w:rFonts w:ascii="Times New Roman" w:hAnsi="Times New Roman"/>
                <w:bCs/>
                <w:color w:val="000000"/>
                <w:sz w:val="24"/>
                <w:szCs w:val="24"/>
              </w:rPr>
              <w:t xml:space="preserve"> a z prognózy vývoja počtu žiakov pre školský rok 2020/2021.</w:t>
            </w:r>
          </w:p>
          <w:p w:rsidR="00A0566B" w:rsidRDefault="00A0566B" w:rsidP="00527618">
            <w:pPr>
              <w:spacing w:after="0" w:line="240" w:lineRule="auto"/>
              <w:jc w:val="both"/>
              <w:rPr>
                <w:rFonts w:ascii="Times New Roman" w:hAnsi="Times New Roman"/>
                <w:bCs/>
                <w:color w:val="000000"/>
                <w:sz w:val="24"/>
                <w:szCs w:val="24"/>
              </w:rPr>
            </w:pPr>
          </w:p>
          <w:p w:rsidR="00A0566B" w:rsidRPr="0014062F" w:rsidRDefault="00A0566B" w:rsidP="00527618">
            <w:pPr>
              <w:spacing w:after="0" w:line="240" w:lineRule="auto"/>
              <w:jc w:val="both"/>
              <w:rPr>
                <w:rFonts w:ascii="Times New Roman" w:hAnsi="Times New Roman"/>
                <w:bCs/>
                <w:color w:val="000000"/>
                <w:sz w:val="24"/>
                <w:szCs w:val="24"/>
              </w:rPr>
            </w:pPr>
          </w:p>
        </w:tc>
      </w:tr>
    </w:tbl>
    <w:p w:rsidR="00A0566B" w:rsidRDefault="00A0566B" w:rsidP="00A0566B">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A0566B" w:rsidRPr="00636205" w:rsidTr="00527618">
        <w:tc>
          <w:tcPr>
            <w:tcW w:w="9606" w:type="dxa"/>
          </w:tcPr>
          <w:p w:rsidR="00A0566B" w:rsidRDefault="00A0566B" w:rsidP="00527618">
            <w:pPr>
              <w:spacing w:after="0" w:line="240" w:lineRule="auto"/>
              <w:jc w:val="both"/>
              <w:rPr>
                <w:rFonts w:ascii="Times New Roman" w:hAnsi="Times New Roman"/>
                <w:sz w:val="24"/>
                <w:szCs w:val="24"/>
              </w:rPr>
            </w:pPr>
            <w:r>
              <w:rPr>
                <w:rFonts w:ascii="Times New Roman" w:hAnsi="Times New Roman"/>
                <w:b/>
                <w:sz w:val="24"/>
                <w:szCs w:val="24"/>
              </w:rPr>
              <w:t>Monitoring</w:t>
            </w:r>
            <w:r w:rsidRPr="00164F30">
              <w:rPr>
                <w:rFonts w:ascii="Times New Roman" w:hAnsi="Times New Roman"/>
                <w:b/>
                <w:sz w:val="24"/>
                <w:szCs w:val="24"/>
              </w:rPr>
              <w:t>:</w:t>
            </w:r>
            <w:r w:rsidRPr="00224A9B">
              <w:rPr>
                <w:rFonts w:ascii="Times New Roman" w:hAnsi="Times New Roman"/>
                <w:sz w:val="24"/>
                <w:szCs w:val="24"/>
              </w:rPr>
              <w:t xml:space="preserve"> </w:t>
            </w:r>
            <w:r>
              <w:rPr>
                <w:rFonts w:ascii="Times New Roman" w:hAnsi="Times New Roman"/>
                <w:sz w:val="24"/>
                <w:szCs w:val="24"/>
              </w:rPr>
              <w:t xml:space="preserve">Údaje o počte tried, žiakov a zamestnancov školy za </w:t>
            </w:r>
            <w:proofErr w:type="spellStart"/>
            <w:r>
              <w:rPr>
                <w:rFonts w:ascii="Times New Roman" w:hAnsi="Times New Roman"/>
                <w:sz w:val="24"/>
                <w:szCs w:val="24"/>
              </w:rPr>
              <w:t>I.rok</w:t>
            </w:r>
            <w:proofErr w:type="spellEnd"/>
            <w:r>
              <w:rPr>
                <w:rFonts w:ascii="Times New Roman" w:hAnsi="Times New Roman"/>
                <w:sz w:val="24"/>
                <w:szCs w:val="24"/>
              </w:rPr>
              <w:t xml:space="preserve"> 2019 vychádzajú zo </w:t>
            </w:r>
            <w:proofErr w:type="spellStart"/>
            <w:r>
              <w:rPr>
                <w:rFonts w:ascii="Times New Roman" w:hAnsi="Times New Roman"/>
                <w:sz w:val="24"/>
                <w:szCs w:val="24"/>
              </w:rPr>
              <w:t>zahajovacích</w:t>
            </w:r>
            <w:proofErr w:type="spellEnd"/>
            <w:r>
              <w:rPr>
                <w:rFonts w:ascii="Times New Roman" w:hAnsi="Times New Roman"/>
                <w:sz w:val="24"/>
                <w:szCs w:val="24"/>
              </w:rPr>
              <w:t xml:space="preserve"> štatistických výkazov Škôl (</w:t>
            </w:r>
            <w:proofErr w:type="spellStart"/>
            <w:r>
              <w:rPr>
                <w:rFonts w:ascii="Times New Roman" w:hAnsi="Times New Roman"/>
                <w:sz w:val="24"/>
                <w:szCs w:val="24"/>
              </w:rPr>
              <w:t>MŠVVaŠ</w:t>
            </w:r>
            <w:proofErr w:type="spellEnd"/>
            <w:r>
              <w:rPr>
                <w:rFonts w:ascii="Times New Roman" w:hAnsi="Times New Roman"/>
                <w:sz w:val="24"/>
                <w:szCs w:val="24"/>
              </w:rPr>
              <w:t xml:space="preserve"> SR) 3-01 a zo zberu údajov pre normatívne financovanie EDUZBER k 15.9.2019. Údaje sú spracované v súlade so všeobecne záväznými právnymi predpismi pre oblasť regionálneho školstva a v súlade s plánom výkonov potrebných na zabezpečenie výchovno-vzdelávacieho procesu a prevádzky školy a školských zariadení pri ZŠ. </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 xml:space="preserve">V roku 2019/2020 v II. polroku sa v ZŠ Prokofievova vzdelávalo spolu 296 žiakov v 22 triedach, z toho  v 4 špeciálnych triedach na  ZŠ boli vzdelávaní 22 žiaci s </w:t>
            </w:r>
            <w:proofErr w:type="spellStart"/>
            <w:r>
              <w:rPr>
                <w:rFonts w:ascii="Times New Roman" w:hAnsi="Times New Roman"/>
                <w:sz w:val="24"/>
                <w:szCs w:val="24"/>
              </w:rPr>
              <w:t>Aspergerovým</w:t>
            </w:r>
            <w:proofErr w:type="spellEnd"/>
            <w:r>
              <w:rPr>
                <w:rFonts w:ascii="Times New Roman" w:hAnsi="Times New Roman"/>
                <w:sz w:val="24"/>
                <w:szCs w:val="24"/>
              </w:rPr>
              <w:t xml:space="preserve">  syndrómom a ďalšími </w:t>
            </w:r>
            <w:proofErr w:type="spellStart"/>
            <w:r>
              <w:rPr>
                <w:rFonts w:ascii="Times New Roman" w:hAnsi="Times New Roman"/>
                <w:sz w:val="24"/>
                <w:szCs w:val="24"/>
              </w:rPr>
              <w:t>pervazívnymi</w:t>
            </w:r>
            <w:proofErr w:type="spellEnd"/>
            <w:r>
              <w:rPr>
                <w:rFonts w:ascii="Times New Roman" w:hAnsi="Times New Roman"/>
                <w:sz w:val="24"/>
                <w:szCs w:val="24"/>
              </w:rPr>
              <w:t xml:space="preserve"> poruchami. V bežných triedach bolo integrovaných 20 žiakov so špeciálnymi výchovno-vzdelávacími potrebami .  V snahe pomôcť žiakom so zdravotným znevýhodnením škola úzko spolupracovala s Centrom </w:t>
            </w:r>
            <w:proofErr w:type="spellStart"/>
            <w:r>
              <w:rPr>
                <w:rFonts w:ascii="Times New Roman" w:hAnsi="Times New Roman"/>
                <w:sz w:val="24"/>
                <w:szCs w:val="24"/>
              </w:rPr>
              <w:t>pedagogicko</w:t>
            </w:r>
            <w:proofErr w:type="spellEnd"/>
            <w:r>
              <w:rPr>
                <w:rFonts w:ascii="Times New Roman" w:hAnsi="Times New Roman"/>
                <w:sz w:val="24"/>
                <w:szCs w:val="24"/>
              </w:rPr>
              <w:t xml:space="preserve">- psychologického poradenstva a prevencie  na </w:t>
            </w:r>
            <w:proofErr w:type="spellStart"/>
            <w:r>
              <w:rPr>
                <w:rFonts w:ascii="Times New Roman" w:hAnsi="Times New Roman"/>
                <w:sz w:val="24"/>
                <w:szCs w:val="24"/>
              </w:rPr>
              <w:t>Švabinského</w:t>
            </w:r>
            <w:proofErr w:type="spellEnd"/>
            <w:r>
              <w:rPr>
                <w:rFonts w:ascii="Times New Roman" w:hAnsi="Times New Roman"/>
                <w:sz w:val="24"/>
                <w:szCs w:val="24"/>
              </w:rPr>
              <w:t xml:space="preserve"> ul. a s  katedrou psychológie </w:t>
            </w:r>
            <w:proofErr w:type="spellStart"/>
            <w:r>
              <w:rPr>
                <w:rFonts w:ascii="Times New Roman" w:hAnsi="Times New Roman"/>
                <w:sz w:val="24"/>
                <w:szCs w:val="24"/>
              </w:rPr>
              <w:t>FiF</w:t>
            </w:r>
            <w:proofErr w:type="spellEnd"/>
            <w:r>
              <w:rPr>
                <w:rFonts w:ascii="Times New Roman" w:hAnsi="Times New Roman"/>
                <w:sz w:val="24"/>
                <w:szCs w:val="24"/>
              </w:rPr>
              <w:t xml:space="preserve"> UK Bratislava</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 xml:space="preserve">Tento školský rok 219/2020 bol v plnení úloh poznačený pandémiou COVID-19. V marci 2020 prišlo k uzatvoreniu škôl vyhlásením mimoriadnej situácie a výnimočného stavu v rezorte zdravotníctva . Škola prešla do režimu </w:t>
            </w:r>
            <w:proofErr w:type="spellStart"/>
            <w:r>
              <w:rPr>
                <w:rFonts w:ascii="Times New Roman" w:hAnsi="Times New Roman"/>
                <w:sz w:val="24"/>
                <w:szCs w:val="24"/>
              </w:rPr>
              <w:t>online</w:t>
            </w:r>
            <w:proofErr w:type="spellEnd"/>
            <w:r>
              <w:rPr>
                <w:rFonts w:ascii="Times New Roman" w:hAnsi="Times New Roman"/>
                <w:sz w:val="24"/>
                <w:szCs w:val="24"/>
              </w:rPr>
              <w:t xml:space="preserve"> </w:t>
            </w:r>
            <w:proofErr w:type="spellStart"/>
            <w:r>
              <w:rPr>
                <w:rFonts w:ascii="Times New Roman" w:hAnsi="Times New Roman"/>
                <w:sz w:val="24"/>
                <w:szCs w:val="24"/>
              </w:rPr>
              <w:t>výuky</w:t>
            </w:r>
            <w:proofErr w:type="spellEnd"/>
            <w:r>
              <w:rPr>
                <w:rFonts w:ascii="Times New Roman" w:hAnsi="Times New Roman"/>
                <w:sz w:val="24"/>
                <w:szCs w:val="24"/>
              </w:rPr>
              <w:t xml:space="preserve">, bolo potrebné vytvoriť komunikačné kanály so všetkými žiakmi a rodičmi. Pristúpilo sa k inej forme klasifikácie a hodnotenia výchovno-vzdelávacích výsledkov.  Nerealizovalo sa testovanie 9 ročníkov. Z týchto dôvodov boli pozastavené akékoľvek aktivity na školách, bola prerušená prevádzka na škole do 1.6.2020,kedy prišlo k obnoveniu </w:t>
            </w:r>
            <w:proofErr w:type="spellStart"/>
            <w:r>
              <w:rPr>
                <w:rFonts w:ascii="Times New Roman" w:hAnsi="Times New Roman"/>
                <w:sz w:val="24"/>
                <w:szCs w:val="24"/>
              </w:rPr>
              <w:t>výuky</w:t>
            </w:r>
            <w:proofErr w:type="spellEnd"/>
            <w:r>
              <w:rPr>
                <w:rFonts w:ascii="Times New Roman" w:hAnsi="Times New Roman"/>
                <w:sz w:val="24"/>
                <w:szCs w:val="24"/>
              </w:rPr>
              <w:t xml:space="preserve"> pre žiakov 1-4.ročníka podľa rozhodnutia rodičov, naďalej pokračovala </w:t>
            </w:r>
            <w:proofErr w:type="spellStart"/>
            <w:r>
              <w:rPr>
                <w:rFonts w:ascii="Times New Roman" w:hAnsi="Times New Roman"/>
                <w:sz w:val="24"/>
                <w:szCs w:val="24"/>
              </w:rPr>
              <w:lastRenderedPageBreak/>
              <w:t>online</w:t>
            </w:r>
            <w:proofErr w:type="spellEnd"/>
            <w:r>
              <w:rPr>
                <w:rFonts w:ascii="Times New Roman" w:hAnsi="Times New Roman"/>
                <w:sz w:val="24"/>
                <w:szCs w:val="24"/>
              </w:rPr>
              <w:t xml:space="preserve"> </w:t>
            </w:r>
            <w:proofErr w:type="spellStart"/>
            <w:r>
              <w:rPr>
                <w:rFonts w:ascii="Times New Roman" w:hAnsi="Times New Roman"/>
                <w:sz w:val="24"/>
                <w:szCs w:val="24"/>
              </w:rPr>
              <w:t>výuka</w:t>
            </w:r>
            <w:proofErr w:type="spellEnd"/>
            <w:r>
              <w:rPr>
                <w:rFonts w:ascii="Times New Roman" w:hAnsi="Times New Roman"/>
                <w:sz w:val="24"/>
                <w:szCs w:val="24"/>
              </w:rPr>
              <w:t xml:space="preserve"> pre žiakov II. stupňa. Obnova vyučovania pre žiakov II. stupňa bola k 22.6.2020 opäť založená na dobrovoľnosti rodičov</w:t>
            </w:r>
          </w:p>
          <w:p w:rsidR="00A0566B" w:rsidRPr="00404830" w:rsidRDefault="00A0566B" w:rsidP="00527618">
            <w:pPr>
              <w:spacing w:after="0" w:line="240" w:lineRule="auto"/>
              <w:jc w:val="both"/>
              <w:rPr>
                <w:rFonts w:ascii="Times New Roman" w:hAnsi="Times New Roman"/>
                <w:sz w:val="24"/>
                <w:szCs w:val="24"/>
              </w:rPr>
            </w:pPr>
          </w:p>
        </w:tc>
      </w:tr>
    </w:tbl>
    <w:p w:rsidR="00A0566B" w:rsidRDefault="00A0566B" w:rsidP="00A0566B">
      <w:pPr>
        <w:spacing w:after="0"/>
        <w:rPr>
          <w:rFonts w:ascii="Times New Roman" w:hAnsi="Times New Roman"/>
          <w:b/>
          <w:sz w:val="24"/>
          <w:szCs w:val="24"/>
        </w:rPr>
      </w:pPr>
    </w:p>
    <w:p w:rsidR="00A0566B" w:rsidRPr="00D66639" w:rsidRDefault="00A0566B" w:rsidP="00A0566B">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A0566B" w:rsidRPr="00D66639" w:rsidRDefault="00A0566B" w:rsidP="00A0566B">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6.</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5.2.9</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756 493,00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349 406,80 Eur</w:t>
            </w:r>
          </w:p>
        </w:tc>
      </w:tr>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5.2.9</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Spolu</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 xml:space="preserve">      756 493,00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 xml:space="preserve">      349 406,80 Eur</w:t>
            </w:r>
          </w:p>
        </w:tc>
      </w:tr>
    </w:tbl>
    <w:p w:rsidR="00A0566B" w:rsidRDefault="00A0566B" w:rsidP="00A0566B">
      <w:pPr>
        <w:spacing w:after="0"/>
        <w:rPr>
          <w:rFonts w:ascii="Tahoma" w:hAnsi="Tahoma" w:cs="Tahoma"/>
          <w:sz w:val="20"/>
          <w:szCs w:val="20"/>
        </w:rPr>
      </w:pPr>
    </w:p>
    <w:tbl>
      <w:tblPr>
        <w:tblW w:w="9606" w:type="dxa"/>
        <w:tblLook w:val="04A0" w:firstRow="1" w:lastRow="0" w:firstColumn="1" w:lastColumn="0" w:noHBand="0" w:noVBand="1"/>
      </w:tblPr>
      <w:tblGrid>
        <w:gridCol w:w="9606"/>
      </w:tblGrid>
      <w:tr w:rsidR="00A0566B" w:rsidRPr="00CD665C" w:rsidTr="00527618">
        <w:tc>
          <w:tcPr>
            <w:tcW w:w="9606" w:type="dxa"/>
          </w:tcPr>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V návrhu rozpočtu na rok 2020 sú zahrnuté osobné výdavky a odvody a prevádzkové výdavky na uvedenú základnú školu zo štátneho rozpočtu. Presné rozdelenie normatívnych a nenormatívnych výdavkov bude predmetom rozpisu štátneho rozpočtu v januári 2020.</w:t>
            </w:r>
          </w:p>
          <w:p w:rsidR="00A0566B" w:rsidRPr="00CD665C" w:rsidRDefault="00A0566B" w:rsidP="00527618">
            <w:pPr>
              <w:spacing w:after="0" w:line="240" w:lineRule="auto"/>
              <w:jc w:val="both"/>
              <w:rPr>
                <w:rFonts w:ascii="Times New Roman" w:hAnsi="Times New Roman"/>
                <w:sz w:val="24"/>
                <w:szCs w:val="24"/>
              </w:rPr>
            </w:pPr>
          </w:p>
        </w:tc>
      </w:tr>
    </w:tbl>
    <w:p w:rsidR="00A0566B" w:rsidRDefault="00A0566B" w:rsidP="00A0566B">
      <w:pPr>
        <w:spacing w:after="0" w:line="240" w:lineRule="auto"/>
        <w:jc w:val="both"/>
        <w:rPr>
          <w:rFonts w:ascii="Times New Roman" w:hAnsi="Times New Roman"/>
          <w:sz w:val="24"/>
          <w:szCs w:val="24"/>
        </w:rPr>
      </w:pPr>
    </w:p>
    <w:tbl>
      <w:tblPr>
        <w:tblW w:w="9606" w:type="dxa"/>
        <w:tblLook w:val="04A0" w:firstRow="1" w:lastRow="0" w:firstColumn="1" w:lastColumn="0" w:noHBand="0" w:noVBand="1"/>
      </w:tblPr>
      <w:tblGrid>
        <w:gridCol w:w="9606"/>
      </w:tblGrid>
      <w:tr w:rsidR="00A0566B" w:rsidTr="00527618">
        <w:tc>
          <w:tcPr>
            <w:tcW w:w="9606" w:type="dxa"/>
            <w:hideMark/>
          </w:tcPr>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Komentár</w:t>
            </w:r>
            <w:r>
              <w:rPr>
                <w:rFonts w:ascii="Times New Roman" w:hAnsi="Times New Roman"/>
                <w:bCs/>
                <w:color w:val="000000"/>
                <w:sz w:val="24"/>
                <w:szCs w:val="24"/>
              </w:rPr>
              <w:t xml:space="preserve"> </w:t>
            </w:r>
            <w:r>
              <w:rPr>
                <w:rFonts w:ascii="Times New Roman" w:hAnsi="Times New Roman"/>
                <w:b/>
                <w:bCs/>
                <w:color w:val="000000"/>
                <w:sz w:val="24"/>
                <w:szCs w:val="24"/>
              </w:rPr>
              <w:t>k plneniu rozpočtu:</w:t>
            </w:r>
            <w:r>
              <w:rPr>
                <w:rFonts w:ascii="Times New Roman" w:hAnsi="Times New Roman"/>
                <w:bCs/>
                <w:color w:val="000000"/>
                <w:sz w:val="24"/>
                <w:szCs w:val="24"/>
              </w:rPr>
              <w:t xml:space="preserve">  Na základnej škole na prenesené kompetencie boli k hodnotenému obdobiu čerpané finančné prostriedky vo výške 349 406,80 €, vrátené výnosy z minulého obdobia 33,33 € a na nenormatívne výdavky sa čerpalo 24 163,49 €. Kapitálové výdavky neboli v sledovanom období rozpočtované.</w:t>
            </w:r>
          </w:p>
          <w:p w:rsidR="00A0566B" w:rsidRDefault="00A0566B" w:rsidP="00527618">
            <w:pPr>
              <w:spacing w:after="0" w:line="240" w:lineRule="auto"/>
              <w:jc w:val="both"/>
              <w:rPr>
                <w:rFonts w:ascii="Times New Roman" w:hAnsi="Times New Roman"/>
                <w:bCs/>
                <w:color w:val="000000"/>
                <w:sz w:val="24"/>
                <w:szCs w:val="24"/>
              </w:rPr>
            </w:pPr>
          </w:p>
          <w:p w:rsidR="00A0566B" w:rsidRDefault="00A0566B" w:rsidP="00527618">
            <w:pPr>
              <w:spacing w:after="0" w:line="240" w:lineRule="auto"/>
              <w:jc w:val="both"/>
              <w:rPr>
                <w:rFonts w:ascii="Times New Roman" w:hAnsi="Times New Roman"/>
                <w:sz w:val="24"/>
                <w:szCs w:val="24"/>
              </w:rPr>
            </w:pPr>
          </w:p>
        </w:tc>
      </w:tr>
    </w:tbl>
    <w:p w:rsidR="00A0566B" w:rsidRPr="00164F30" w:rsidRDefault="00A0566B" w:rsidP="00A0566B">
      <w:pPr>
        <w:spacing w:after="0" w:line="240" w:lineRule="auto"/>
        <w:jc w:val="both"/>
        <w:rPr>
          <w:rFonts w:ascii="Times New Roman" w:hAnsi="Times New Roman"/>
          <w:sz w:val="24"/>
          <w:szCs w:val="24"/>
        </w:rPr>
      </w:pPr>
    </w:p>
    <w:tbl>
      <w:tblPr>
        <w:tblW w:w="5172" w:type="pct"/>
        <w:shd w:val="clear" w:color="auto" w:fill="C6D9F1"/>
        <w:tblLook w:val="01E0" w:firstRow="1" w:lastRow="1" w:firstColumn="1" w:lastColumn="1" w:noHBand="0" w:noVBand="0"/>
      </w:tblPr>
      <w:tblGrid>
        <w:gridCol w:w="2519"/>
        <w:gridCol w:w="7089"/>
      </w:tblGrid>
      <w:tr w:rsidR="00A0566B" w:rsidTr="00527618">
        <w:trPr>
          <w:trHeight w:val="661"/>
        </w:trPr>
        <w:tc>
          <w:tcPr>
            <w:tcW w:w="1311" w:type="pct"/>
            <w:shd w:val="clear" w:color="auto" w:fill="C6D9F1"/>
          </w:tcPr>
          <w:p w:rsidR="00A0566B" w:rsidRPr="00A31153" w:rsidRDefault="00A0566B" w:rsidP="00527618">
            <w:pPr>
              <w:spacing w:before="120" w:after="120" w:line="240" w:lineRule="auto"/>
              <w:rPr>
                <w:rFonts w:ascii="Times New Roman" w:hAnsi="Times New Roman"/>
                <w:b/>
                <w:sz w:val="32"/>
                <w:szCs w:val="32"/>
              </w:rPr>
            </w:pPr>
            <w:r w:rsidRPr="00A31153">
              <w:rPr>
                <w:rFonts w:ascii="Times New Roman" w:hAnsi="Times New Roman"/>
                <w:b/>
                <w:sz w:val="32"/>
                <w:szCs w:val="32"/>
              </w:rPr>
              <w:t xml:space="preserve">Prvok </w:t>
            </w:r>
            <w:r>
              <w:rPr>
                <w:rFonts w:ascii="Times New Roman" w:hAnsi="Times New Roman"/>
                <w:b/>
                <w:sz w:val="32"/>
                <w:szCs w:val="32"/>
              </w:rPr>
              <w:t>5.2.10</w:t>
            </w:r>
            <w:r w:rsidRPr="00A31153">
              <w:rPr>
                <w:rFonts w:ascii="Times New Roman" w:hAnsi="Times New Roman"/>
                <w:b/>
                <w:sz w:val="32"/>
                <w:szCs w:val="32"/>
              </w:rPr>
              <w:t xml:space="preserve">:  </w:t>
            </w:r>
          </w:p>
        </w:tc>
        <w:tc>
          <w:tcPr>
            <w:tcW w:w="3689" w:type="pct"/>
            <w:shd w:val="clear" w:color="auto" w:fill="C6D9F1"/>
          </w:tcPr>
          <w:p w:rsidR="00A0566B" w:rsidRPr="00A31153" w:rsidRDefault="00A0566B" w:rsidP="00527618">
            <w:pPr>
              <w:spacing w:before="120" w:after="120" w:line="240" w:lineRule="auto"/>
              <w:rPr>
                <w:rFonts w:ascii="Times New Roman" w:hAnsi="Times New Roman"/>
                <w:b/>
                <w:sz w:val="32"/>
                <w:szCs w:val="32"/>
              </w:rPr>
            </w:pPr>
            <w:r>
              <w:rPr>
                <w:rFonts w:ascii="Times New Roman" w:hAnsi="Times New Roman"/>
                <w:b/>
                <w:sz w:val="32"/>
                <w:szCs w:val="32"/>
              </w:rPr>
              <w:t xml:space="preserve">ZŠ </w:t>
            </w:r>
            <w:proofErr w:type="spellStart"/>
            <w:r>
              <w:rPr>
                <w:rFonts w:ascii="Times New Roman" w:hAnsi="Times New Roman"/>
                <w:b/>
                <w:sz w:val="32"/>
                <w:szCs w:val="32"/>
              </w:rPr>
              <w:t>Tupolevova</w:t>
            </w:r>
            <w:proofErr w:type="spellEnd"/>
            <w:r>
              <w:rPr>
                <w:rFonts w:ascii="Times New Roman" w:hAnsi="Times New Roman"/>
                <w:b/>
                <w:sz w:val="32"/>
                <w:szCs w:val="32"/>
              </w:rPr>
              <w:t xml:space="preserve">                                                                                       </w:t>
            </w:r>
          </w:p>
        </w:tc>
      </w:tr>
      <w:tr w:rsidR="00A0566B" w:rsidTr="00527618">
        <w:tblPrEx>
          <w:shd w:val="clear" w:color="auto" w:fill="auto"/>
          <w:tblLook w:val="04A0" w:firstRow="1" w:lastRow="0" w:firstColumn="1" w:lastColumn="0" w:noHBand="0" w:noVBand="1"/>
        </w:tblPrEx>
        <w:tc>
          <w:tcPr>
            <w:tcW w:w="1311" w:type="pct"/>
          </w:tcPr>
          <w:p w:rsidR="00A0566B" w:rsidRPr="00A31153" w:rsidRDefault="00A0566B" w:rsidP="00527618">
            <w:pPr>
              <w:spacing w:after="0" w:line="240" w:lineRule="auto"/>
              <w:rPr>
                <w:rFonts w:ascii="Times New Roman" w:hAnsi="Times New Roman"/>
              </w:rPr>
            </w:pPr>
            <w:r w:rsidRPr="00A31153">
              <w:rPr>
                <w:rFonts w:ascii="Times New Roman" w:hAnsi="Times New Roman"/>
                <w:sz w:val="20"/>
                <w:szCs w:val="20"/>
              </w:rPr>
              <w:t>Zodpovednosť:</w:t>
            </w:r>
          </w:p>
        </w:tc>
        <w:tc>
          <w:tcPr>
            <w:tcW w:w="3689" w:type="pct"/>
          </w:tcPr>
          <w:p w:rsidR="00A0566B" w:rsidRDefault="00A0566B" w:rsidP="00527618">
            <w:pPr>
              <w:spacing w:after="0" w:line="240" w:lineRule="auto"/>
              <w:rPr>
                <w:rFonts w:ascii="Times New Roman" w:hAnsi="Times New Roman"/>
                <w:sz w:val="20"/>
                <w:szCs w:val="20"/>
              </w:rPr>
            </w:pPr>
            <w:r>
              <w:rPr>
                <w:rFonts w:ascii="Times New Roman" w:hAnsi="Times New Roman"/>
                <w:sz w:val="20"/>
                <w:szCs w:val="20"/>
              </w:rPr>
              <w:t xml:space="preserve">vecne a finančne vedúca oddelenia školstva </w:t>
            </w:r>
          </w:p>
          <w:p w:rsidR="00A0566B" w:rsidRPr="00A31153" w:rsidRDefault="00A0566B" w:rsidP="00527618">
            <w:pPr>
              <w:spacing w:after="0" w:line="240" w:lineRule="auto"/>
              <w:rPr>
                <w:rFonts w:ascii="Times New Roman" w:hAnsi="Times New Roman"/>
                <w:sz w:val="20"/>
                <w:szCs w:val="20"/>
              </w:rPr>
            </w:pPr>
          </w:p>
        </w:tc>
      </w:tr>
    </w:tbl>
    <w:p w:rsidR="00A0566B" w:rsidRPr="00A31153" w:rsidRDefault="00A0566B" w:rsidP="00A0566B">
      <w:pPr>
        <w:tabs>
          <w:tab w:val="center" w:pos="947"/>
          <w:tab w:val="center" w:pos="3544"/>
          <w:tab w:val="center" w:pos="5993"/>
          <w:tab w:val="left" w:pos="8023"/>
        </w:tabs>
        <w:spacing w:before="120" w:after="0" w:line="20" w:lineRule="atLeast"/>
        <w:rPr>
          <w:rFonts w:ascii="Times New Roman" w:hAnsi="Times New Roman"/>
          <w:b/>
          <w:sz w:val="24"/>
          <w:szCs w:val="24"/>
        </w:rPr>
      </w:pPr>
      <w:r w:rsidRPr="00A31153">
        <w:rPr>
          <w:rFonts w:ascii="Times New Roman" w:hAnsi="Times New Roman"/>
          <w:b/>
          <w:sz w:val="24"/>
          <w:szCs w:val="24"/>
        </w:rPr>
        <w:t xml:space="preserve">Rozpočet : </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374"/>
        <w:gridCol w:w="2374"/>
        <w:gridCol w:w="2374"/>
      </w:tblGrid>
      <w:tr w:rsidR="00A0566B" w:rsidRPr="004E3205" w:rsidTr="00527618">
        <w:tc>
          <w:tcPr>
            <w:tcW w:w="2518" w:type="dxa"/>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sidRPr="008F2316">
              <w:rPr>
                <w:rFonts w:ascii="Times New Roman" w:eastAsia="Times New Roman" w:hAnsi="Times New Roman"/>
                <w:b/>
                <w:bCs/>
                <w:color w:val="000000"/>
                <w:sz w:val="20"/>
                <w:szCs w:val="20"/>
              </w:rPr>
              <w:t>rok</w:t>
            </w:r>
          </w:p>
        </w:tc>
        <w:tc>
          <w:tcPr>
            <w:tcW w:w="2374" w:type="dxa"/>
            <w:tcBorders>
              <w:right w:val="single" w:sz="4" w:space="0" w:color="auto"/>
            </w:tcBorders>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2020</w:t>
            </w:r>
          </w:p>
        </w:tc>
        <w:tc>
          <w:tcPr>
            <w:tcW w:w="2374" w:type="dxa"/>
            <w:tcBorders>
              <w:top w:val="single" w:sz="4" w:space="0" w:color="auto"/>
              <w:left w:val="single" w:sz="4" w:space="0" w:color="auto"/>
              <w:bottom w:val="single" w:sz="4" w:space="0" w:color="auto"/>
              <w:right w:val="single" w:sz="4" w:space="0" w:color="auto"/>
            </w:tcBorders>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Skutočnosť k 6. mesiacu</w:t>
            </w:r>
          </w:p>
        </w:tc>
        <w:tc>
          <w:tcPr>
            <w:tcW w:w="2374" w:type="dxa"/>
            <w:tcBorders>
              <w:top w:val="single" w:sz="4" w:space="0" w:color="auto"/>
              <w:left w:val="single" w:sz="4" w:space="0" w:color="auto"/>
              <w:bottom w:val="single" w:sz="4" w:space="0" w:color="auto"/>
              <w:right w:val="single" w:sz="4" w:space="0" w:color="auto"/>
            </w:tcBorders>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 plnenia</w:t>
            </w:r>
          </w:p>
        </w:tc>
      </w:tr>
      <w:tr w:rsidR="00A0566B" w:rsidRPr="004E3205" w:rsidTr="00527618">
        <w:tc>
          <w:tcPr>
            <w:tcW w:w="2518" w:type="dxa"/>
          </w:tcPr>
          <w:p w:rsidR="00A0566B" w:rsidRPr="008F2316" w:rsidRDefault="00A0566B" w:rsidP="00527618">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Bežné výdavky</w:t>
            </w:r>
          </w:p>
          <w:p w:rsidR="00A0566B" w:rsidRPr="008F2316" w:rsidRDefault="00A0566B" w:rsidP="00527618">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Kapitálové výdavky</w:t>
            </w:r>
          </w:p>
          <w:p w:rsidR="00A0566B" w:rsidRPr="008F2316" w:rsidRDefault="00A0566B" w:rsidP="00527618">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Finančné výdavky</w:t>
            </w:r>
          </w:p>
          <w:p w:rsidR="00A0566B" w:rsidRPr="004E3205" w:rsidRDefault="00A0566B" w:rsidP="00527618">
            <w:pPr>
              <w:tabs>
                <w:tab w:val="center" w:pos="947"/>
                <w:tab w:val="center" w:pos="3544"/>
                <w:tab w:val="center" w:pos="5993"/>
                <w:tab w:val="left" w:pos="8023"/>
              </w:tabs>
              <w:spacing w:after="0" w:line="20" w:lineRule="atLeast"/>
              <w:rPr>
                <w:rFonts w:ascii="Tahoma" w:eastAsia="Times New Roman" w:hAnsi="Tahoma" w:cs="Tahoma"/>
                <w:b/>
                <w:bCs/>
                <w:color w:val="FFFFFF"/>
                <w:sz w:val="20"/>
                <w:szCs w:val="20"/>
              </w:rPr>
            </w:pPr>
            <w:r w:rsidRPr="004E3205">
              <w:rPr>
                <w:rFonts w:ascii="Times New Roman" w:eastAsia="Times New Roman" w:hAnsi="Times New Roman"/>
                <w:b/>
                <w:bCs/>
                <w:color w:val="000000"/>
                <w:sz w:val="20"/>
                <w:szCs w:val="20"/>
              </w:rPr>
              <w:t>Spolu</w:t>
            </w:r>
          </w:p>
        </w:tc>
        <w:tc>
          <w:tcPr>
            <w:tcW w:w="2374" w:type="dxa"/>
            <w:tcBorders>
              <w:right w:val="single" w:sz="4" w:space="0" w:color="auto"/>
            </w:tcBorders>
          </w:tcPr>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1 189 996,00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A0566B" w:rsidRPr="008F2316"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1 189 996,00</w:t>
            </w:r>
          </w:p>
        </w:tc>
        <w:tc>
          <w:tcPr>
            <w:tcW w:w="2374" w:type="dxa"/>
            <w:tcBorders>
              <w:top w:val="single" w:sz="4" w:space="0" w:color="auto"/>
              <w:left w:val="single" w:sz="4" w:space="0" w:color="auto"/>
              <w:bottom w:val="single" w:sz="4" w:space="0" w:color="auto"/>
              <w:right w:val="single" w:sz="4" w:space="0" w:color="auto"/>
            </w:tcBorders>
          </w:tcPr>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512 301,90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Pr="008F2316"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512 301,90</w:t>
            </w:r>
          </w:p>
        </w:tc>
        <w:tc>
          <w:tcPr>
            <w:tcW w:w="2374" w:type="dxa"/>
            <w:tcBorders>
              <w:top w:val="single" w:sz="4" w:space="0" w:color="auto"/>
              <w:left w:val="single" w:sz="4" w:space="0" w:color="auto"/>
              <w:bottom w:val="single" w:sz="4" w:space="0" w:color="auto"/>
              <w:right w:val="single" w:sz="4" w:space="0" w:color="auto"/>
            </w:tcBorders>
          </w:tcPr>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43,05</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Pr="008F2316"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43,05</w:t>
            </w:r>
          </w:p>
        </w:tc>
      </w:tr>
    </w:tbl>
    <w:p w:rsidR="00A0566B" w:rsidRDefault="00A0566B" w:rsidP="00A0566B">
      <w:pPr>
        <w:spacing w:after="0" w:line="240" w:lineRule="auto"/>
        <w:rPr>
          <w:rFonts w:ascii="Arial" w:hAnsi="Arial" w:cs="Arial"/>
          <w:b/>
        </w:rPr>
      </w:pPr>
    </w:p>
    <w:p w:rsidR="00A0566B" w:rsidRPr="00164F30" w:rsidRDefault="00A0566B" w:rsidP="00A0566B">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4111"/>
        <w:gridCol w:w="992"/>
        <w:gridCol w:w="1843"/>
        <w:gridCol w:w="236"/>
      </w:tblGrid>
      <w:tr w:rsidR="00A0566B" w:rsidRPr="004E3205" w:rsidTr="00527618">
        <w:tc>
          <w:tcPr>
            <w:tcW w:w="2518" w:type="dxa"/>
          </w:tcPr>
          <w:p w:rsidR="00A0566B" w:rsidRPr="004E3205" w:rsidRDefault="00A0566B" w:rsidP="00527618">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111" w:type="dxa"/>
          </w:tcPr>
          <w:p w:rsidR="00A0566B" w:rsidRPr="004E3205" w:rsidRDefault="00A0566B" w:rsidP="00527618">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A0566B" w:rsidRPr="004E3205"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2020</w:t>
            </w:r>
          </w:p>
        </w:tc>
        <w:tc>
          <w:tcPr>
            <w:tcW w:w="1843" w:type="dxa"/>
            <w:tcBorders>
              <w:bottom w:val="single" w:sz="4" w:space="0" w:color="000000"/>
              <w:right w:val="nil"/>
            </w:tcBorders>
          </w:tcPr>
          <w:p w:rsidR="00A0566B"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Hodnotenie</w:t>
            </w:r>
          </w:p>
          <w:p w:rsidR="00A0566B" w:rsidRPr="004E3205"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 k 6. mesiacu</w:t>
            </w:r>
          </w:p>
        </w:tc>
        <w:tc>
          <w:tcPr>
            <w:tcW w:w="236" w:type="dxa"/>
            <w:tcBorders>
              <w:top w:val="single" w:sz="4" w:space="0" w:color="000000"/>
              <w:left w:val="nil"/>
              <w:bottom w:val="single" w:sz="4" w:space="0" w:color="000000"/>
              <w:right w:val="single" w:sz="4" w:space="0" w:color="000000"/>
            </w:tcBorders>
          </w:tcPr>
          <w:p w:rsidR="00A0566B" w:rsidRPr="004E3205" w:rsidRDefault="00A0566B" w:rsidP="00527618">
            <w:pPr>
              <w:spacing w:before="120" w:after="120" w:line="240" w:lineRule="auto"/>
              <w:jc w:val="center"/>
              <w:rPr>
                <w:rFonts w:ascii="Times New Roman" w:hAnsi="Times New Roman"/>
                <w:b/>
                <w:bCs/>
                <w:color w:val="000000"/>
                <w:sz w:val="20"/>
                <w:szCs w:val="20"/>
              </w:rPr>
            </w:pPr>
          </w:p>
        </w:tc>
      </w:tr>
      <w:tr w:rsidR="00A0566B" w:rsidRPr="004E3205" w:rsidTr="00527618">
        <w:trPr>
          <w:trHeight w:val="990"/>
        </w:trPr>
        <w:tc>
          <w:tcPr>
            <w:tcW w:w="2518" w:type="dxa"/>
            <w:vMerge w:val="restart"/>
          </w:tcPr>
          <w:p w:rsidR="00A0566B" w:rsidRDefault="00A0566B" w:rsidP="00527618">
            <w:pPr>
              <w:spacing w:after="120" w:line="240" w:lineRule="auto"/>
              <w:rPr>
                <w:rFonts w:ascii="Tahoma" w:hAnsi="Tahoma" w:cs="Tahoma"/>
                <w:bCs/>
                <w:color w:val="000000"/>
                <w:sz w:val="16"/>
                <w:szCs w:val="16"/>
              </w:rPr>
            </w:pPr>
            <w:r>
              <w:rPr>
                <w:rFonts w:ascii="Tahoma" w:hAnsi="Tahoma" w:cs="Tahoma"/>
                <w:bCs/>
                <w:color w:val="000000"/>
                <w:sz w:val="16"/>
                <w:szCs w:val="16"/>
              </w:rPr>
              <w:t xml:space="preserve">Zvyšovať úroveň kvality edukačného procesu prostredníctvom vlastného školského vzdelávacieho programu, ktorým sa škola stane autonómnou v územnej pôsobnosti a jedinečnou v regióne. </w:t>
            </w:r>
          </w:p>
          <w:p w:rsidR="00A0566B" w:rsidRPr="004E3205" w:rsidRDefault="00A0566B" w:rsidP="00527618">
            <w:pPr>
              <w:spacing w:after="120" w:line="240" w:lineRule="auto"/>
              <w:rPr>
                <w:rFonts w:ascii="Tahoma" w:hAnsi="Tahoma" w:cs="Tahoma"/>
                <w:bCs/>
                <w:color w:val="000000"/>
                <w:sz w:val="16"/>
                <w:szCs w:val="16"/>
              </w:rPr>
            </w:pPr>
          </w:p>
        </w:tc>
        <w:tc>
          <w:tcPr>
            <w:tcW w:w="4111" w:type="dxa"/>
          </w:tcPr>
          <w:p w:rsidR="00A0566B" w:rsidRPr="004E3205"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Počet tried</w:t>
            </w:r>
          </w:p>
        </w:tc>
        <w:tc>
          <w:tcPr>
            <w:tcW w:w="992" w:type="dxa"/>
          </w:tcPr>
          <w:p w:rsidR="00A0566B" w:rsidRPr="004E3205"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29</w:t>
            </w:r>
          </w:p>
        </w:tc>
        <w:tc>
          <w:tcPr>
            <w:tcW w:w="1843" w:type="dxa"/>
            <w:tcBorders>
              <w:top w:val="single" w:sz="4" w:space="0" w:color="000000"/>
              <w:right w:val="nil"/>
            </w:tcBorders>
          </w:tcPr>
          <w:p w:rsidR="00A0566B" w:rsidRPr="004E3205"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29</w:t>
            </w:r>
          </w:p>
        </w:tc>
        <w:tc>
          <w:tcPr>
            <w:tcW w:w="236" w:type="dxa"/>
            <w:tcBorders>
              <w:top w:val="single" w:sz="4" w:space="0" w:color="000000"/>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495"/>
        </w:trPr>
        <w:tc>
          <w:tcPr>
            <w:tcW w:w="2518" w:type="dxa"/>
            <w:vMerge/>
          </w:tcPr>
          <w:p w:rsidR="00A0566B" w:rsidRDefault="00A0566B" w:rsidP="00527618">
            <w:pPr>
              <w:spacing w:after="120" w:line="240" w:lineRule="auto"/>
              <w:rPr>
                <w:rFonts w:ascii="Tahoma" w:hAnsi="Tahoma" w:cs="Tahoma"/>
                <w:bCs/>
                <w:color w:val="000000"/>
                <w:sz w:val="16"/>
                <w:szCs w:val="16"/>
              </w:rPr>
            </w:pP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Počet žiakov</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589</w:t>
            </w: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594</w:t>
            </w:r>
          </w:p>
        </w:tc>
        <w:tc>
          <w:tcPr>
            <w:tcW w:w="236" w:type="dxa"/>
            <w:tcBorders>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495"/>
        </w:trPr>
        <w:tc>
          <w:tcPr>
            <w:tcW w:w="2518" w:type="dxa"/>
            <w:vMerge/>
          </w:tcPr>
          <w:p w:rsidR="00A0566B" w:rsidRDefault="00A0566B" w:rsidP="00527618">
            <w:pPr>
              <w:spacing w:after="120" w:line="240" w:lineRule="auto"/>
              <w:rPr>
                <w:rFonts w:ascii="Tahoma" w:hAnsi="Tahoma" w:cs="Tahoma"/>
                <w:bCs/>
                <w:color w:val="000000"/>
                <w:sz w:val="16"/>
                <w:szCs w:val="16"/>
              </w:rPr>
            </w:pP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Počet zamestnancov</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75,50</w:t>
            </w: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71,30</w:t>
            </w:r>
          </w:p>
        </w:tc>
        <w:tc>
          <w:tcPr>
            <w:tcW w:w="236" w:type="dxa"/>
            <w:tcBorders>
              <w:left w:val="nil"/>
              <w:bottom w:val="single" w:sz="4" w:space="0" w:color="000000"/>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bl>
    <w:p w:rsidR="00A0566B" w:rsidRDefault="00A0566B" w:rsidP="00A0566B">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A0566B" w:rsidRPr="004E3205" w:rsidTr="00527618">
        <w:tc>
          <w:tcPr>
            <w:tcW w:w="9606" w:type="dxa"/>
          </w:tcPr>
          <w:p w:rsidR="00A0566B" w:rsidRDefault="00A0566B" w:rsidP="00527618">
            <w:pPr>
              <w:spacing w:after="0" w:line="240" w:lineRule="auto"/>
              <w:jc w:val="both"/>
              <w:rPr>
                <w:rFonts w:ascii="Times New Roman" w:hAnsi="Times New Roman"/>
                <w:bCs/>
                <w:color w:val="000000"/>
                <w:sz w:val="24"/>
                <w:szCs w:val="24"/>
              </w:rPr>
            </w:pPr>
            <w:r w:rsidRPr="004120BC">
              <w:rPr>
                <w:rFonts w:ascii="Times New Roman" w:hAnsi="Times New Roman"/>
                <w:b/>
                <w:bCs/>
                <w:color w:val="000000"/>
                <w:sz w:val="24"/>
                <w:szCs w:val="24"/>
              </w:rPr>
              <w:t>Komentár</w:t>
            </w:r>
            <w:r w:rsidRPr="0014062F">
              <w:rPr>
                <w:rFonts w:ascii="Times New Roman" w:hAnsi="Times New Roman"/>
                <w:bCs/>
                <w:color w:val="000000"/>
                <w:sz w:val="24"/>
                <w:szCs w:val="24"/>
              </w:rPr>
              <w:t xml:space="preserve"> :   </w:t>
            </w:r>
            <w:r>
              <w:rPr>
                <w:rFonts w:ascii="Times New Roman" w:hAnsi="Times New Roman"/>
                <w:bCs/>
                <w:color w:val="000000"/>
                <w:sz w:val="24"/>
                <w:szCs w:val="24"/>
              </w:rPr>
              <w:t xml:space="preserve">Údaje o základnej škole na rok 2020 budú vychádzať z podkladov  riaditeľa ZŠ </w:t>
            </w:r>
            <w:proofErr w:type="spellStart"/>
            <w:r>
              <w:rPr>
                <w:rFonts w:ascii="Times New Roman" w:hAnsi="Times New Roman"/>
                <w:bCs/>
                <w:color w:val="000000"/>
                <w:sz w:val="24"/>
                <w:szCs w:val="24"/>
              </w:rPr>
              <w:t>Budatínska</w:t>
            </w:r>
            <w:proofErr w:type="spellEnd"/>
            <w:r>
              <w:rPr>
                <w:rFonts w:ascii="Times New Roman" w:hAnsi="Times New Roman"/>
                <w:bCs/>
                <w:color w:val="000000"/>
                <w:sz w:val="24"/>
                <w:szCs w:val="24"/>
              </w:rPr>
              <w:t xml:space="preserve"> 61, prípravy pedagogicko-organizačného zabezpečenia školského roka 2019/2020 v základných školách v zriaďovateľskej pôsobnosti mestskej časti </w:t>
            </w:r>
            <w:proofErr w:type="spellStart"/>
            <w:r>
              <w:rPr>
                <w:rFonts w:ascii="Times New Roman" w:hAnsi="Times New Roman"/>
                <w:bCs/>
                <w:color w:val="000000"/>
                <w:sz w:val="24"/>
                <w:szCs w:val="24"/>
              </w:rPr>
              <w:t>Bratislava-Petržalka</w:t>
            </w:r>
            <w:proofErr w:type="spellEnd"/>
            <w:r>
              <w:rPr>
                <w:rFonts w:ascii="Times New Roman" w:hAnsi="Times New Roman"/>
                <w:bCs/>
                <w:color w:val="000000"/>
                <w:sz w:val="24"/>
                <w:szCs w:val="24"/>
              </w:rPr>
              <w:t xml:space="preserve"> a z prognózy vývoja počtu žiakov pre školský rok 2020/2021.</w:t>
            </w:r>
          </w:p>
          <w:p w:rsidR="00A0566B" w:rsidRDefault="00A0566B" w:rsidP="00527618">
            <w:pPr>
              <w:spacing w:after="0" w:line="240" w:lineRule="auto"/>
              <w:jc w:val="both"/>
              <w:rPr>
                <w:rFonts w:ascii="Times New Roman" w:hAnsi="Times New Roman"/>
                <w:bCs/>
                <w:color w:val="000000"/>
                <w:sz w:val="24"/>
                <w:szCs w:val="24"/>
              </w:rPr>
            </w:pPr>
          </w:p>
          <w:p w:rsidR="00A0566B" w:rsidRPr="0014062F" w:rsidRDefault="00A0566B" w:rsidP="00527618">
            <w:pPr>
              <w:spacing w:after="0" w:line="240" w:lineRule="auto"/>
              <w:jc w:val="both"/>
              <w:rPr>
                <w:rFonts w:ascii="Times New Roman" w:hAnsi="Times New Roman"/>
                <w:bCs/>
                <w:color w:val="000000"/>
                <w:sz w:val="24"/>
                <w:szCs w:val="24"/>
              </w:rPr>
            </w:pPr>
          </w:p>
        </w:tc>
      </w:tr>
    </w:tbl>
    <w:p w:rsidR="00A0566B" w:rsidRDefault="00A0566B" w:rsidP="00A0566B">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A0566B" w:rsidRPr="00636205" w:rsidTr="00527618">
        <w:tc>
          <w:tcPr>
            <w:tcW w:w="9606" w:type="dxa"/>
          </w:tcPr>
          <w:p w:rsidR="00A0566B" w:rsidRDefault="00A0566B" w:rsidP="00527618">
            <w:pPr>
              <w:spacing w:after="0" w:line="240" w:lineRule="auto"/>
              <w:jc w:val="both"/>
              <w:rPr>
                <w:rFonts w:ascii="Times New Roman" w:hAnsi="Times New Roman"/>
                <w:sz w:val="24"/>
                <w:szCs w:val="24"/>
              </w:rPr>
            </w:pPr>
            <w:r>
              <w:rPr>
                <w:rFonts w:ascii="Times New Roman" w:hAnsi="Times New Roman"/>
                <w:b/>
                <w:sz w:val="24"/>
                <w:szCs w:val="24"/>
              </w:rPr>
              <w:t>Monitoring</w:t>
            </w:r>
            <w:r w:rsidRPr="00164F30">
              <w:rPr>
                <w:rFonts w:ascii="Times New Roman" w:hAnsi="Times New Roman"/>
                <w:b/>
                <w:sz w:val="24"/>
                <w:szCs w:val="24"/>
              </w:rPr>
              <w:t>:</w:t>
            </w:r>
            <w:r w:rsidRPr="00224A9B">
              <w:rPr>
                <w:rFonts w:ascii="Times New Roman" w:hAnsi="Times New Roman"/>
                <w:sz w:val="24"/>
                <w:szCs w:val="24"/>
              </w:rPr>
              <w:t xml:space="preserve"> </w:t>
            </w:r>
            <w:r>
              <w:rPr>
                <w:rFonts w:ascii="Times New Roman" w:hAnsi="Times New Roman"/>
                <w:sz w:val="24"/>
                <w:szCs w:val="24"/>
              </w:rPr>
              <w:t xml:space="preserve">Údaje o počte tried, žiakov a zamestnancov školy za rok 2019/2020 vychádzajú zo </w:t>
            </w:r>
            <w:proofErr w:type="spellStart"/>
            <w:r>
              <w:rPr>
                <w:rFonts w:ascii="Times New Roman" w:hAnsi="Times New Roman"/>
                <w:sz w:val="24"/>
                <w:szCs w:val="24"/>
              </w:rPr>
              <w:t>zahajovacích</w:t>
            </w:r>
            <w:proofErr w:type="spellEnd"/>
            <w:r>
              <w:rPr>
                <w:rFonts w:ascii="Times New Roman" w:hAnsi="Times New Roman"/>
                <w:sz w:val="24"/>
                <w:szCs w:val="24"/>
              </w:rPr>
              <w:t xml:space="preserve"> štatistických výkazov Škôl (</w:t>
            </w:r>
            <w:proofErr w:type="spellStart"/>
            <w:r>
              <w:rPr>
                <w:rFonts w:ascii="Times New Roman" w:hAnsi="Times New Roman"/>
                <w:sz w:val="24"/>
                <w:szCs w:val="24"/>
              </w:rPr>
              <w:t>MŠVVaŠ</w:t>
            </w:r>
            <w:proofErr w:type="spellEnd"/>
            <w:r>
              <w:rPr>
                <w:rFonts w:ascii="Times New Roman" w:hAnsi="Times New Roman"/>
                <w:sz w:val="24"/>
                <w:szCs w:val="24"/>
              </w:rPr>
              <w:t xml:space="preserve"> SR) 3-01 a zo zberu údajov pre normatívne financovanie EDUZBER k 15.9.2019. Údaje sú spracované v súlade so všeobecne záväznými právnymi predpismi pre oblasť regionálneho školstva a v súlade s plánom výkonov potrebných na zabezpečenie výchovno-vzdelávacieho procesu a prevádzky školy a školských zariadení pri ZŠ. </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 xml:space="preserve">V II. polroku 2019/2020 sa v ZŠ </w:t>
            </w:r>
            <w:proofErr w:type="spellStart"/>
            <w:r>
              <w:rPr>
                <w:rFonts w:ascii="Times New Roman" w:hAnsi="Times New Roman"/>
                <w:sz w:val="24"/>
                <w:szCs w:val="24"/>
              </w:rPr>
              <w:t>Tupolevova</w:t>
            </w:r>
            <w:proofErr w:type="spellEnd"/>
            <w:r>
              <w:rPr>
                <w:rFonts w:ascii="Times New Roman" w:hAnsi="Times New Roman"/>
                <w:sz w:val="24"/>
                <w:szCs w:val="24"/>
              </w:rPr>
              <w:t xml:space="preserve"> vzdelávalo celkom 594 žiakov v 29 triedach, z toho v 4 špeciálnych triedach si plnilo povinnú školskú dochádzku 31 žiakov so špeciálnymi výchovno-vzdelávacími potrebami, zväčša s vývinovými poruchami učenia a poruchami reči. V bežných triedach bolo začlenených 9 žiakov so  špecifickými výchovno-vzdelávacími potrebami.  Títo žiaci sa  vzdelávali  podľa individuálneho vzdelávacieho programu.  Počet žiakov školy sa každoročne zvyšuje.</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 xml:space="preserve">Tento školský rok bol v plnení úloh poznačený pandémiou COVID-19. V marci 2020 prišlo k uzatvoreniu škôl vyhlásením mimoriadnej situácie a výnimočného stavu v rezorte zdravotníctva . Škola prešla do režimu </w:t>
            </w:r>
            <w:proofErr w:type="spellStart"/>
            <w:r>
              <w:rPr>
                <w:rFonts w:ascii="Times New Roman" w:hAnsi="Times New Roman"/>
                <w:sz w:val="24"/>
                <w:szCs w:val="24"/>
              </w:rPr>
              <w:t>online</w:t>
            </w:r>
            <w:proofErr w:type="spellEnd"/>
            <w:r>
              <w:rPr>
                <w:rFonts w:ascii="Times New Roman" w:hAnsi="Times New Roman"/>
                <w:sz w:val="24"/>
                <w:szCs w:val="24"/>
              </w:rPr>
              <w:t xml:space="preserve"> </w:t>
            </w:r>
            <w:proofErr w:type="spellStart"/>
            <w:r>
              <w:rPr>
                <w:rFonts w:ascii="Times New Roman" w:hAnsi="Times New Roman"/>
                <w:sz w:val="24"/>
                <w:szCs w:val="24"/>
              </w:rPr>
              <w:t>výuky</w:t>
            </w:r>
            <w:proofErr w:type="spellEnd"/>
            <w:r>
              <w:rPr>
                <w:rFonts w:ascii="Times New Roman" w:hAnsi="Times New Roman"/>
                <w:sz w:val="24"/>
                <w:szCs w:val="24"/>
              </w:rPr>
              <w:t xml:space="preserve">, bolo potrebné vytvoriť komunikačné kanály so všetkými žiakmi a rodičmi. Pristúpilo sa k inej forme klasifikácie a hodnotenia výchovno-vzdelávacích výsledkov.  Nerealizovalo sa testovanie 9 ročníkov. Z týchto dôvodov boli pozastavené akékoľvek aktivity na školách, bola prerušená prevádzka na škole do 1.6.2020,kedy prišlo k obnoveniu </w:t>
            </w:r>
            <w:proofErr w:type="spellStart"/>
            <w:r>
              <w:rPr>
                <w:rFonts w:ascii="Times New Roman" w:hAnsi="Times New Roman"/>
                <w:sz w:val="24"/>
                <w:szCs w:val="24"/>
              </w:rPr>
              <w:t>výuky</w:t>
            </w:r>
            <w:proofErr w:type="spellEnd"/>
            <w:r>
              <w:rPr>
                <w:rFonts w:ascii="Times New Roman" w:hAnsi="Times New Roman"/>
                <w:sz w:val="24"/>
                <w:szCs w:val="24"/>
              </w:rPr>
              <w:t xml:space="preserve"> pre žiakov 1-4.ročníka podľa rozhodnutia rodičov, naďalej pokračovala </w:t>
            </w:r>
            <w:proofErr w:type="spellStart"/>
            <w:r>
              <w:rPr>
                <w:rFonts w:ascii="Times New Roman" w:hAnsi="Times New Roman"/>
                <w:sz w:val="24"/>
                <w:szCs w:val="24"/>
              </w:rPr>
              <w:t>online</w:t>
            </w:r>
            <w:proofErr w:type="spellEnd"/>
            <w:r>
              <w:rPr>
                <w:rFonts w:ascii="Times New Roman" w:hAnsi="Times New Roman"/>
                <w:sz w:val="24"/>
                <w:szCs w:val="24"/>
              </w:rPr>
              <w:t xml:space="preserve"> </w:t>
            </w:r>
            <w:proofErr w:type="spellStart"/>
            <w:r>
              <w:rPr>
                <w:rFonts w:ascii="Times New Roman" w:hAnsi="Times New Roman"/>
                <w:sz w:val="24"/>
                <w:szCs w:val="24"/>
              </w:rPr>
              <w:t>výuka</w:t>
            </w:r>
            <w:proofErr w:type="spellEnd"/>
            <w:r>
              <w:rPr>
                <w:rFonts w:ascii="Times New Roman" w:hAnsi="Times New Roman"/>
                <w:sz w:val="24"/>
                <w:szCs w:val="24"/>
              </w:rPr>
              <w:t xml:space="preserve"> pre žiakov II. stupňa Obnova vyučovania pre žiakov II. stupňa bola k 22.6.2020 opäť založená na dobrovoľnosti rodičov</w:t>
            </w:r>
          </w:p>
          <w:p w:rsidR="00A0566B" w:rsidRPr="00404830" w:rsidRDefault="00A0566B" w:rsidP="00527618">
            <w:pPr>
              <w:spacing w:after="0" w:line="240" w:lineRule="auto"/>
              <w:jc w:val="both"/>
              <w:rPr>
                <w:rFonts w:ascii="Times New Roman" w:hAnsi="Times New Roman"/>
                <w:sz w:val="24"/>
                <w:szCs w:val="24"/>
              </w:rPr>
            </w:pPr>
          </w:p>
        </w:tc>
      </w:tr>
    </w:tbl>
    <w:p w:rsidR="00A0566B" w:rsidRDefault="00A0566B" w:rsidP="00A0566B">
      <w:pPr>
        <w:spacing w:after="0"/>
        <w:rPr>
          <w:rFonts w:ascii="Times New Roman" w:hAnsi="Times New Roman"/>
          <w:b/>
          <w:sz w:val="24"/>
          <w:szCs w:val="24"/>
        </w:rPr>
      </w:pPr>
    </w:p>
    <w:p w:rsidR="00A0566B" w:rsidRPr="00D66639" w:rsidRDefault="00A0566B" w:rsidP="00A0566B">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A0566B" w:rsidRPr="00D66639" w:rsidRDefault="00A0566B" w:rsidP="00A0566B">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6.</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5.2.10</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1 189 996,00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512 301,90 Eur</w:t>
            </w:r>
          </w:p>
        </w:tc>
      </w:tr>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5.2.10</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Spolu</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 xml:space="preserve">    1 189 996,00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 xml:space="preserve">      512 301,90 Eur</w:t>
            </w:r>
          </w:p>
        </w:tc>
      </w:tr>
    </w:tbl>
    <w:p w:rsidR="00A0566B" w:rsidRDefault="00A0566B" w:rsidP="00A0566B">
      <w:pPr>
        <w:spacing w:after="0"/>
        <w:rPr>
          <w:rFonts w:ascii="Tahoma" w:hAnsi="Tahoma" w:cs="Tahoma"/>
          <w:sz w:val="20"/>
          <w:szCs w:val="20"/>
        </w:rPr>
      </w:pPr>
    </w:p>
    <w:tbl>
      <w:tblPr>
        <w:tblW w:w="9606" w:type="dxa"/>
        <w:tblLook w:val="04A0" w:firstRow="1" w:lastRow="0" w:firstColumn="1" w:lastColumn="0" w:noHBand="0" w:noVBand="1"/>
      </w:tblPr>
      <w:tblGrid>
        <w:gridCol w:w="9606"/>
      </w:tblGrid>
      <w:tr w:rsidR="00A0566B" w:rsidRPr="00CD665C" w:rsidTr="00527618">
        <w:tc>
          <w:tcPr>
            <w:tcW w:w="9606" w:type="dxa"/>
          </w:tcPr>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V návrhu rozpočtu na rok 2020 sú zahrnuté osobné výdavky a odvody a prevádzkové výdavky na uvedenú základnú školu zo štátneho rozpočtu. Presné rozdelenie normatívnych a nenormatívnych výdavkov bude predmetom rozpisu štátneho rozpočtu v januári 2020.</w:t>
            </w:r>
          </w:p>
          <w:p w:rsidR="00A0566B" w:rsidRPr="00CD665C" w:rsidRDefault="00A0566B" w:rsidP="00527618">
            <w:pPr>
              <w:spacing w:after="0" w:line="240" w:lineRule="auto"/>
              <w:jc w:val="both"/>
              <w:rPr>
                <w:rFonts w:ascii="Times New Roman" w:hAnsi="Times New Roman"/>
                <w:sz w:val="24"/>
                <w:szCs w:val="24"/>
              </w:rPr>
            </w:pPr>
          </w:p>
        </w:tc>
      </w:tr>
    </w:tbl>
    <w:p w:rsidR="00A0566B" w:rsidRDefault="00A0566B" w:rsidP="00A0566B">
      <w:pPr>
        <w:spacing w:after="0" w:line="240" w:lineRule="auto"/>
        <w:jc w:val="both"/>
        <w:rPr>
          <w:rFonts w:ascii="Times New Roman" w:hAnsi="Times New Roman"/>
          <w:sz w:val="24"/>
          <w:szCs w:val="24"/>
        </w:rPr>
      </w:pPr>
    </w:p>
    <w:tbl>
      <w:tblPr>
        <w:tblW w:w="9606" w:type="dxa"/>
        <w:tblLook w:val="04A0" w:firstRow="1" w:lastRow="0" w:firstColumn="1" w:lastColumn="0" w:noHBand="0" w:noVBand="1"/>
      </w:tblPr>
      <w:tblGrid>
        <w:gridCol w:w="9606"/>
      </w:tblGrid>
      <w:tr w:rsidR="00A0566B" w:rsidTr="00527618">
        <w:tc>
          <w:tcPr>
            <w:tcW w:w="9606" w:type="dxa"/>
            <w:hideMark/>
          </w:tcPr>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Komentár</w:t>
            </w:r>
            <w:r>
              <w:rPr>
                <w:rFonts w:ascii="Times New Roman" w:hAnsi="Times New Roman"/>
                <w:bCs/>
                <w:color w:val="000000"/>
                <w:sz w:val="24"/>
                <w:szCs w:val="24"/>
              </w:rPr>
              <w:t xml:space="preserve"> </w:t>
            </w:r>
            <w:r>
              <w:rPr>
                <w:rFonts w:ascii="Times New Roman" w:hAnsi="Times New Roman"/>
                <w:b/>
                <w:bCs/>
                <w:color w:val="000000"/>
                <w:sz w:val="24"/>
                <w:szCs w:val="24"/>
              </w:rPr>
              <w:t>k plneniu rozpočtu:</w:t>
            </w:r>
            <w:r>
              <w:rPr>
                <w:rFonts w:ascii="Times New Roman" w:hAnsi="Times New Roman"/>
                <w:bCs/>
                <w:color w:val="000000"/>
                <w:sz w:val="24"/>
                <w:szCs w:val="24"/>
              </w:rPr>
              <w:t xml:space="preserve">  Na základnej škole na prenesené kompetencie boli k hodnotenému obdobiu čerpané finančné prostriedky vo výške 512 301,90 €, vrátené za lyžiarsky kurz 4 800,00 €, vrátené výnosy z minulého obdobia 47,75 € a na nenormatívne výdavky sa čerpalo 10 382,62 €. Kapitálové výdavky neboli v sledovanom období rozpočtované.</w:t>
            </w:r>
          </w:p>
          <w:p w:rsidR="00A0566B" w:rsidRDefault="00A0566B" w:rsidP="00527618">
            <w:pPr>
              <w:spacing w:after="0" w:line="240" w:lineRule="auto"/>
              <w:jc w:val="both"/>
              <w:rPr>
                <w:rFonts w:ascii="Times New Roman" w:hAnsi="Times New Roman"/>
                <w:bCs/>
                <w:color w:val="000000"/>
                <w:sz w:val="24"/>
                <w:szCs w:val="24"/>
              </w:rPr>
            </w:pPr>
          </w:p>
          <w:p w:rsidR="00A0566B" w:rsidRDefault="00A0566B" w:rsidP="00527618">
            <w:pPr>
              <w:spacing w:after="0" w:line="240" w:lineRule="auto"/>
              <w:jc w:val="both"/>
              <w:rPr>
                <w:rFonts w:ascii="Times New Roman" w:hAnsi="Times New Roman"/>
                <w:sz w:val="24"/>
                <w:szCs w:val="24"/>
              </w:rPr>
            </w:pPr>
          </w:p>
        </w:tc>
      </w:tr>
    </w:tbl>
    <w:p w:rsidR="00A0566B" w:rsidRPr="00164F30" w:rsidRDefault="00A0566B" w:rsidP="00A0566B">
      <w:pPr>
        <w:spacing w:after="0" w:line="240" w:lineRule="auto"/>
        <w:jc w:val="both"/>
        <w:rPr>
          <w:rFonts w:ascii="Times New Roman" w:hAnsi="Times New Roman"/>
          <w:sz w:val="24"/>
          <w:szCs w:val="24"/>
        </w:rPr>
      </w:pPr>
    </w:p>
    <w:p w:rsidR="00A0566B" w:rsidRDefault="00A0566B" w:rsidP="00A0566B">
      <w:pPr>
        <w:sectPr w:rsidR="00A0566B" w:rsidSect="006E1DE5">
          <w:pgSz w:w="11906" w:h="16838"/>
          <w:pgMar w:top="1417" w:right="1417" w:bottom="1417" w:left="1417" w:header="708" w:footer="708" w:gutter="0"/>
          <w:cols w:space="708"/>
          <w:docGrid w:linePitch="360"/>
        </w:sectPr>
      </w:pPr>
    </w:p>
    <w:tbl>
      <w:tblPr>
        <w:tblW w:w="5172" w:type="pct"/>
        <w:shd w:val="clear" w:color="auto" w:fill="C6D9F1"/>
        <w:tblLook w:val="01E0" w:firstRow="1" w:lastRow="1" w:firstColumn="1" w:lastColumn="1" w:noHBand="0" w:noVBand="0"/>
      </w:tblPr>
      <w:tblGrid>
        <w:gridCol w:w="2519"/>
        <w:gridCol w:w="7089"/>
      </w:tblGrid>
      <w:tr w:rsidR="00A0566B" w:rsidTr="00527618">
        <w:trPr>
          <w:trHeight w:val="661"/>
        </w:trPr>
        <w:tc>
          <w:tcPr>
            <w:tcW w:w="1311" w:type="pct"/>
            <w:shd w:val="clear" w:color="auto" w:fill="C6D9F1"/>
          </w:tcPr>
          <w:p w:rsidR="00A0566B" w:rsidRPr="00A31153" w:rsidRDefault="00A0566B" w:rsidP="00527618">
            <w:pPr>
              <w:spacing w:before="120" w:after="120" w:line="240" w:lineRule="auto"/>
              <w:rPr>
                <w:rFonts w:ascii="Times New Roman" w:hAnsi="Times New Roman"/>
                <w:b/>
                <w:sz w:val="32"/>
                <w:szCs w:val="32"/>
              </w:rPr>
            </w:pPr>
            <w:r w:rsidRPr="00A31153">
              <w:rPr>
                <w:rFonts w:ascii="Times New Roman" w:hAnsi="Times New Roman"/>
                <w:b/>
                <w:sz w:val="32"/>
                <w:szCs w:val="32"/>
              </w:rPr>
              <w:lastRenderedPageBreak/>
              <w:t xml:space="preserve">Prvok </w:t>
            </w:r>
            <w:r>
              <w:rPr>
                <w:rFonts w:ascii="Times New Roman" w:hAnsi="Times New Roman"/>
                <w:b/>
                <w:sz w:val="32"/>
                <w:szCs w:val="32"/>
              </w:rPr>
              <w:t>5.2.11</w:t>
            </w:r>
            <w:r w:rsidRPr="00A31153">
              <w:rPr>
                <w:rFonts w:ascii="Times New Roman" w:hAnsi="Times New Roman"/>
                <w:b/>
                <w:sz w:val="32"/>
                <w:szCs w:val="32"/>
              </w:rPr>
              <w:t xml:space="preserve">:  </w:t>
            </w:r>
          </w:p>
        </w:tc>
        <w:tc>
          <w:tcPr>
            <w:tcW w:w="3689" w:type="pct"/>
            <w:shd w:val="clear" w:color="auto" w:fill="C6D9F1"/>
          </w:tcPr>
          <w:p w:rsidR="00A0566B" w:rsidRPr="00A31153" w:rsidRDefault="00A0566B" w:rsidP="00527618">
            <w:pPr>
              <w:spacing w:before="120" w:after="120" w:line="240" w:lineRule="auto"/>
              <w:rPr>
                <w:rFonts w:ascii="Times New Roman" w:hAnsi="Times New Roman"/>
                <w:b/>
                <w:sz w:val="32"/>
                <w:szCs w:val="32"/>
              </w:rPr>
            </w:pPr>
            <w:r>
              <w:rPr>
                <w:rFonts w:ascii="Times New Roman" w:hAnsi="Times New Roman"/>
                <w:b/>
                <w:sz w:val="32"/>
                <w:szCs w:val="32"/>
              </w:rPr>
              <w:t xml:space="preserve">ZŠ Turnianska                                                                                       </w:t>
            </w:r>
          </w:p>
        </w:tc>
      </w:tr>
      <w:tr w:rsidR="00A0566B" w:rsidTr="00527618">
        <w:tblPrEx>
          <w:shd w:val="clear" w:color="auto" w:fill="auto"/>
          <w:tblLook w:val="04A0" w:firstRow="1" w:lastRow="0" w:firstColumn="1" w:lastColumn="0" w:noHBand="0" w:noVBand="1"/>
        </w:tblPrEx>
        <w:tc>
          <w:tcPr>
            <w:tcW w:w="1311" w:type="pct"/>
          </w:tcPr>
          <w:p w:rsidR="00A0566B" w:rsidRPr="00A31153" w:rsidRDefault="00A0566B" w:rsidP="00527618">
            <w:pPr>
              <w:spacing w:after="0" w:line="240" w:lineRule="auto"/>
              <w:rPr>
                <w:rFonts w:ascii="Times New Roman" w:hAnsi="Times New Roman"/>
              </w:rPr>
            </w:pPr>
            <w:r w:rsidRPr="00A31153">
              <w:rPr>
                <w:rFonts w:ascii="Times New Roman" w:hAnsi="Times New Roman"/>
                <w:sz w:val="20"/>
                <w:szCs w:val="20"/>
              </w:rPr>
              <w:t>Zodpovednosť:</w:t>
            </w:r>
          </w:p>
        </w:tc>
        <w:tc>
          <w:tcPr>
            <w:tcW w:w="3689" w:type="pct"/>
          </w:tcPr>
          <w:p w:rsidR="00A0566B" w:rsidRDefault="00A0566B" w:rsidP="00527618">
            <w:pPr>
              <w:spacing w:after="0" w:line="240" w:lineRule="auto"/>
              <w:rPr>
                <w:rFonts w:ascii="Times New Roman" w:hAnsi="Times New Roman"/>
                <w:sz w:val="20"/>
                <w:szCs w:val="20"/>
              </w:rPr>
            </w:pPr>
            <w:r>
              <w:rPr>
                <w:rFonts w:ascii="Times New Roman" w:hAnsi="Times New Roman"/>
                <w:sz w:val="20"/>
                <w:szCs w:val="20"/>
              </w:rPr>
              <w:t xml:space="preserve">vecne a finančne vedúca oddelenia školstva </w:t>
            </w:r>
          </w:p>
          <w:p w:rsidR="00A0566B" w:rsidRPr="00A31153" w:rsidRDefault="00A0566B" w:rsidP="00527618">
            <w:pPr>
              <w:spacing w:after="0" w:line="240" w:lineRule="auto"/>
              <w:rPr>
                <w:rFonts w:ascii="Times New Roman" w:hAnsi="Times New Roman"/>
                <w:sz w:val="20"/>
                <w:szCs w:val="20"/>
              </w:rPr>
            </w:pPr>
          </w:p>
        </w:tc>
      </w:tr>
    </w:tbl>
    <w:p w:rsidR="00A0566B" w:rsidRPr="00A31153" w:rsidRDefault="00A0566B" w:rsidP="00A0566B">
      <w:pPr>
        <w:tabs>
          <w:tab w:val="center" w:pos="947"/>
          <w:tab w:val="center" w:pos="3544"/>
          <w:tab w:val="center" w:pos="5993"/>
          <w:tab w:val="left" w:pos="8023"/>
        </w:tabs>
        <w:spacing w:before="120" w:after="0" w:line="20" w:lineRule="atLeast"/>
        <w:rPr>
          <w:rFonts w:ascii="Times New Roman" w:hAnsi="Times New Roman"/>
          <w:b/>
          <w:sz w:val="24"/>
          <w:szCs w:val="24"/>
        </w:rPr>
      </w:pPr>
      <w:r w:rsidRPr="00A31153">
        <w:rPr>
          <w:rFonts w:ascii="Times New Roman" w:hAnsi="Times New Roman"/>
          <w:b/>
          <w:sz w:val="24"/>
          <w:szCs w:val="24"/>
        </w:rPr>
        <w:t xml:space="preserve">Rozpočet : </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374"/>
        <w:gridCol w:w="2374"/>
        <w:gridCol w:w="2374"/>
      </w:tblGrid>
      <w:tr w:rsidR="00A0566B" w:rsidRPr="004E3205" w:rsidTr="00527618">
        <w:tc>
          <w:tcPr>
            <w:tcW w:w="2518" w:type="dxa"/>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sidRPr="008F2316">
              <w:rPr>
                <w:rFonts w:ascii="Times New Roman" w:eastAsia="Times New Roman" w:hAnsi="Times New Roman"/>
                <w:b/>
                <w:bCs/>
                <w:color w:val="000000"/>
                <w:sz w:val="20"/>
                <w:szCs w:val="20"/>
              </w:rPr>
              <w:t>rok</w:t>
            </w:r>
          </w:p>
        </w:tc>
        <w:tc>
          <w:tcPr>
            <w:tcW w:w="2374" w:type="dxa"/>
            <w:tcBorders>
              <w:right w:val="single" w:sz="4" w:space="0" w:color="auto"/>
            </w:tcBorders>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2020</w:t>
            </w:r>
          </w:p>
        </w:tc>
        <w:tc>
          <w:tcPr>
            <w:tcW w:w="2374" w:type="dxa"/>
            <w:tcBorders>
              <w:top w:val="single" w:sz="4" w:space="0" w:color="auto"/>
              <w:left w:val="single" w:sz="4" w:space="0" w:color="auto"/>
              <w:bottom w:val="single" w:sz="4" w:space="0" w:color="auto"/>
              <w:right w:val="single" w:sz="4" w:space="0" w:color="auto"/>
            </w:tcBorders>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Skutočnosť k 6. mesiacu</w:t>
            </w:r>
          </w:p>
        </w:tc>
        <w:tc>
          <w:tcPr>
            <w:tcW w:w="2374" w:type="dxa"/>
            <w:tcBorders>
              <w:top w:val="single" w:sz="4" w:space="0" w:color="auto"/>
              <w:left w:val="single" w:sz="4" w:space="0" w:color="auto"/>
              <w:bottom w:val="single" w:sz="4" w:space="0" w:color="auto"/>
              <w:right w:val="single" w:sz="4" w:space="0" w:color="auto"/>
            </w:tcBorders>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 plnenia</w:t>
            </w:r>
          </w:p>
        </w:tc>
      </w:tr>
      <w:tr w:rsidR="00A0566B" w:rsidRPr="004E3205" w:rsidTr="00527618">
        <w:tc>
          <w:tcPr>
            <w:tcW w:w="2518" w:type="dxa"/>
          </w:tcPr>
          <w:p w:rsidR="00A0566B" w:rsidRPr="008F2316" w:rsidRDefault="00A0566B" w:rsidP="00527618">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Bežné výdavky</w:t>
            </w:r>
          </w:p>
          <w:p w:rsidR="00A0566B" w:rsidRPr="008F2316" w:rsidRDefault="00A0566B" w:rsidP="00527618">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Kapitálové výdavky</w:t>
            </w:r>
          </w:p>
          <w:p w:rsidR="00A0566B" w:rsidRPr="008F2316" w:rsidRDefault="00A0566B" w:rsidP="00527618">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Finančné výdavky</w:t>
            </w:r>
          </w:p>
          <w:p w:rsidR="00A0566B" w:rsidRPr="004E3205" w:rsidRDefault="00A0566B" w:rsidP="00527618">
            <w:pPr>
              <w:tabs>
                <w:tab w:val="center" w:pos="947"/>
                <w:tab w:val="center" w:pos="3544"/>
                <w:tab w:val="center" w:pos="5993"/>
                <w:tab w:val="left" w:pos="8023"/>
              </w:tabs>
              <w:spacing w:after="0" w:line="20" w:lineRule="atLeast"/>
              <w:rPr>
                <w:rFonts w:ascii="Tahoma" w:eastAsia="Times New Roman" w:hAnsi="Tahoma" w:cs="Tahoma"/>
                <w:b/>
                <w:bCs/>
                <w:color w:val="FFFFFF"/>
                <w:sz w:val="20"/>
                <w:szCs w:val="20"/>
              </w:rPr>
            </w:pPr>
            <w:r w:rsidRPr="004E3205">
              <w:rPr>
                <w:rFonts w:ascii="Times New Roman" w:eastAsia="Times New Roman" w:hAnsi="Times New Roman"/>
                <w:b/>
                <w:bCs/>
                <w:color w:val="000000"/>
                <w:sz w:val="20"/>
                <w:szCs w:val="20"/>
              </w:rPr>
              <w:t>Spolu</w:t>
            </w:r>
          </w:p>
        </w:tc>
        <w:tc>
          <w:tcPr>
            <w:tcW w:w="2374" w:type="dxa"/>
            <w:tcBorders>
              <w:right w:val="single" w:sz="4" w:space="0" w:color="auto"/>
            </w:tcBorders>
          </w:tcPr>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1 285 613,00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A0566B" w:rsidRPr="008F2316"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1 285 613,00</w:t>
            </w:r>
          </w:p>
        </w:tc>
        <w:tc>
          <w:tcPr>
            <w:tcW w:w="2374" w:type="dxa"/>
            <w:tcBorders>
              <w:top w:val="single" w:sz="4" w:space="0" w:color="auto"/>
              <w:left w:val="single" w:sz="4" w:space="0" w:color="auto"/>
              <w:bottom w:val="single" w:sz="4" w:space="0" w:color="auto"/>
              <w:right w:val="single" w:sz="4" w:space="0" w:color="auto"/>
            </w:tcBorders>
          </w:tcPr>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532 806,75</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Pr="008F2316"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532 806,75</w:t>
            </w:r>
          </w:p>
        </w:tc>
        <w:tc>
          <w:tcPr>
            <w:tcW w:w="2374" w:type="dxa"/>
            <w:tcBorders>
              <w:top w:val="single" w:sz="4" w:space="0" w:color="auto"/>
              <w:left w:val="single" w:sz="4" w:space="0" w:color="auto"/>
              <w:bottom w:val="single" w:sz="4" w:space="0" w:color="auto"/>
              <w:right w:val="single" w:sz="4" w:space="0" w:color="auto"/>
            </w:tcBorders>
          </w:tcPr>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41,44</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Pr="008F2316"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41,44</w:t>
            </w:r>
          </w:p>
        </w:tc>
      </w:tr>
    </w:tbl>
    <w:p w:rsidR="00A0566B" w:rsidRDefault="00A0566B" w:rsidP="00A0566B">
      <w:pPr>
        <w:spacing w:after="0" w:line="240" w:lineRule="auto"/>
        <w:rPr>
          <w:rFonts w:ascii="Arial" w:hAnsi="Arial" w:cs="Arial"/>
          <w:b/>
        </w:rPr>
      </w:pPr>
    </w:p>
    <w:p w:rsidR="00A0566B" w:rsidRPr="00164F30" w:rsidRDefault="00A0566B" w:rsidP="00A0566B">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4111"/>
        <w:gridCol w:w="992"/>
        <w:gridCol w:w="1843"/>
        <w:gridCol w:w="236"/>
      </w:tblGrid>
      <w:tr w:rsidR="00A0566B" w:rsidRPr="004E3205" w:rsidTr="00527618">
        <w:tc>
          <w:tcPr>
            <w:tcW w:w="2518" w:type="dxa"/>
          </w:tcPr>
          <w:p w:rsidR="00A0566B" w:rsidRPr="004E3205" w:rsidRDefault="00A0566B" w:rsidP="00527618">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111" w:type="dxa"/>
          </w:tcPr>
          <w:p w:rsidR="00A0566B" w:rsidRPr="004E3205" w:rsidRDefault="00A0566B" w:rsidP="00527618">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A0566B" w:rsidRPr="004E3205"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2020</w:t>
            </w:r>
          </w:p>
        </w:tc>
        <w:tc>
          <w:tcPr>
            <w:tcW w:w="1843" w:type="dxa"/>
            <w:tcBorders>
              <w:bottom w:val="single" w:sz="4" w:space="0" w:color="000000"/>
              <w:right w:val="nil"/>
            </w:tcBorders>
          </w:tcPr>
          <w:p w:rsidR="00A0566B"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Hodnotenie</w:t>
            </w:r>
          </w:p>
          <w:p w:rsidR="00A0566B" w:rsidRPr="004E3205"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 k 6. mesiacu</w:t>
            </w:r>
          </w:p>
        </w:tc>
        <w:tc>
          <w:tcPr>
            <w:tcW w:w="236" w:type="dxa"/>
            <w:tcBorders>
              <w:top w:val="single" w:sz="4" w:space="0" w:color="000000"/>
              <w:left w:val="nil"/>
              <w:bottom w:val="single" w:sz="4" w:space="0" w:color="000000"/>
              <w:right w:val="single" w:sz="4" w:space="0" w:color="000000"/>
            </w:tcBorders>
          </w:tcPr>
          <w:p w:rsidR="00A0566B" w:rsidRPr="004E3205" w:rsidRDefault="00A0566B" w:rsidP="00527618">
            <w:pPr>
              <w:spacing w:before="120" w:after="120" w:line="240" w:lineRule="auto"/>
              <w:jc w:val="center"/>
              <w:rPr>
                <w:rFonts w:ascii="Times New Roman" w:hAnsi="Times New Roman"/>
                <w:b/>
                <w:bCs/>
                <w:color w:val="000000"/>
                <w:sz w:val="20"/>
                <w:szCs w:val="20"/>
              </w:rPr>
            </w:pPr>
          </w:p>
        </w:tc>
      </w:tr>
      <w:tr w:rsidR="00A0566B" w:rsidRPr="004E3205" w:rsidTr="00527618">
        <w:trPr>
          <w:trHeight w:val="990"/>
        </w:trPr>
        <w:tc>
          <w:tcPr>
            <w:tcW w:w="2518" w:type="dxa"/>
            <w:vMerge w:val="restart"/>
          </w:tcPr>
          <w:p w:rsidR="00A0566B" w:rsidRDefault="00A0566B" w:rsidP="00527618">
            <w:pPr>
              <w:spacing w:after="120" w:line="240" w:lineRule="auto"/>
              <w:rPr>
                <w:rFonts w:ascii="Tahoma" w:hAnsi="Tahoma" w:cs="Tahoma"/>
                <w:bCs/>
                <w:color w:val="000000"/>
                <w:sz w:val="16"/>
                <w:szCs w:val="16"/>
              </w:rPr>
            </w:pPr>
            <w:r>
              <w:rPr>
                <w:rFonts w:ascii="Tahoma" w:hAnsi="Tahoma" w:cs="Tahoma"/>
                <w:bCs/>
                <w:color w:val="000000"/>
                <w:sz w:val="16"/>
                <w:szCs w:val="16"/>
              </w:rPr>
              <w:t xml:space="preserve">Zvyšovať úroveň kvality edukačného procesu prostredníctvom vlastného školského vzdelávacieho programu, ktorým sa škola stane autonómnou v územnej pôsobnosti a jedinečnou v regióne. </w:t>
            </w:r>
          </w:p>
          <w:p w:rsidR="00A0566B" w:rsidRPr="004E3205" w:rsidRDefault="00A0566B" w:rsidP="00527618">
            <w:pPr>
              <w:spacing w:after="120" w:line="240" w:lineRule="auto"/>
              <w:rPr>
                <w:rFonts w:ascii="Tahoma" w:hAnsi="Tahoma" w:cs="Tahoma"/>
                <w:bCs/>
                <w:color w:val="000000"/>
                <w:sz w:val="16"/>
                <w:szCs w:val="16"/>
              </w:rPr>
            </w:pPr>
          </w:p>
        </w:tc>
        <w:tc>
          <w:tcPr>
            <w:tcW w:w="4111" w:type="dxa"/>
          </w:tcPr>
          <w:p w:rsidR="00A0566B" w:rsidRPr="004E3205"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Počet tried</w:t>
            </w:r>
          </w:p>
        </w:tc>
        <w:tc>
          <w:tcPr>
            <w:tcW w:w="992" w:type="dxa"/>
          </w:tcPr>
          <w:p w:rsidR="00A0566B" w:rsidRPr="004E3205"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32</w:t>
            </w:r>
          </w:p>
        </w:tc>
        <w:tc>
          <w:tcPr>
            <w:tcW w:w="1843" w:type="dxa"/>
            <w:tcBorders>
              <w:top w:val="single" w:sz="4" w:space="0" w:color="000000"/>
              <w:right w:val="nil"/>
            </w:tcBorders>
          </w:tcPr>
          <w:p w:rsidR="00A0566B" w:rsidRPr="004E3205"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30</w:t>
            </w:r>
          </w:p>
        </w:tc>
        <w:tc>
          <w:tcPr>
            <w:tcW w:w="236" w:type="dxa"/>
            <w:tcBorders>
              <w:top w:val="single" w:sz="4" w:space="0" w:color="000000"/>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495"/>
        </w:trPr>
        <w:tc>
          <w:tcPr>
            <w:tcW w:w="2518" w:type="dxa"/>
            <w:vMerge/>
          </w:tcPr>
          <w:p w:rsidR="00A0566B" w:rsidRDefault="00A0566B" w:rsidP="00527618">
            <w:pPr>
              <w:spacing w:after="120" w:line="240" w:lineRule="auto"/>
              <w:rPr>
                <w:rFonts w:ascii="Tahoma" w:hAnsi="Tahoma" w:cs="Tahoma"/>
                <w:bCs/>
                <w:color w:val="000000"/>
                <w:sz w:val="16"/>
                <w:szCs w:val="16"/>
              </w:rPr>
            </w:pP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Počet žiakov</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717</w:t>
            </w: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671</w:t>
            </w:r>
          </w:p>
        </w:tc>
        <w:tc>
          <w:tcPr>
            <w:tcW w:w="236" w:type="dxa"/>
            <w:tcBorders>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495"/>
        </w:trPr>
        <w:tc>
          <w:tcPr>
            <w:tcW w:w="2518" w:type="dxa"/>
            <w:vMerge/>
          </w:tcPr>
          <w:p w:rsidR="00A0566B" w:rsidRDefault="00A0566B" w:rsidP="00527618">
            <w:pPr>
              <w:spacing w:after="120" w:line="240" w:lineRule="auto"/>
              <w:rPr>
                <w:rFonts w:ascii="Tahoma" w:hAnsi="Tahoma" w:cs="Tahoma"/>
                <w:bCs/>
                <w:color w:val="000000"/>
                <w:sz w:val="16"/>
                <w:szCs w:val="16"/>
              </w:rPr>
            </w:pP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Počet zamestnancov</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97,30</w:t>
            </w: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92,80</w:t>
            </w:r>
          </w:p>
        </w:tc>
        <w:tc>
          <w:tcPr>
            <w:tcW w:w="236" w:type="dxa"/>
            <w:tcBorders>
              <w:left w:val="nil"/>
              <w:bottom w:val="single" w:sz="4" w:space="0" w:color="000000"/>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bl>
    <w:p w:rsidR="00A0566B" w:rsidRDefault="00A0566B" w:rsidP="00A0566B">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A0566B" w:rsidRPr="004E3205" w:rsidTr="00527618">
        <w:tc>
          <w:tcPr>
            <w:tcW w:w="9606" w:type="dxa"/>
          </w:tcPr>
          <w:p w:rsidR="00A0566B" w:rsidRDefault="00A0566B" w:rsidP="00527618">
            <w:pPr>
              <w:spacing w:after="0" w:line="240" w:lineRule="auto"/>
              <w:jc w:val="both"/>
              <w:rPr>
                <w:rFonts w:ascii="Times New Roman" w:hAnsi="Times New Roman"/>
                <w:bCs/>
                <w:color w:val="000000"/>
                <w:sz w:val="24"/>
                <w:szCs w:val="24"/>
              </w:rPr>
            </w:pPr>
            <w:r w:rsidRPr="004120BC">
              <w:rPr>
                <w:rFonts w:ascii="Times New Roman" w:hAnsi="Times New Roman"/>
                <w:b/>
                <w:bCs/>
                <w:color w:val="000000"/>
                <w:sz w:val="24"/>
                <w:szCs w:val="24"/>
              </w:rPr>
              <w:t>Komentár</w:t>
            </w:r>
            <w:r w:rsidRPr="0014062F">
              <w:rPr>
                <w:rFonts w:ascii="Times New Roman" w:hAnsi="Times New Roman"/>
                <w:bCs/>
                <w:color w:val="000000"/>
                <w:sz w:val="24"/>
                <w:szCs w:val="24"/>
              </w:rPr>
              <w:t xml:space="preserve"> :   </w:t>
            </w:r>
            <w:r>
              <w:rPr>
                <w:rFonts w:ascii="Times New Roman" w:hAnsi="Times New Roman"/>
                <w:bCs/>
                <w:color w:val="000000"/>
                <w:sz w:val="24"/>
                <w:szCs w:val="24"/>
              </w:rPr>
              <w:t xml:space="preserve">Údaje o základnej škole na rok 2020 budú vychádzať z podkladov  riaditeľa ZŠ </w:t>
            </w:r>
            <w:proofErr w:type="spellStart"/>
            <w:r>
              <w:rPr>
                <w:rFonts w:ascii="Times New Roman" w:hAnsi="Times New Roman"/>
                <w:bCs/>
                <w:color w:val="000000"/>
                <w:sz w:val="24"/>
                <w:szCs w:val="24"/>
              </w:rPr>
              <w:t>Budatínska</w:t>
            </w:r>
            <w:proofErr w:type="spellEnd"/>
            <w:r>
              <w:rPr>
                <w:rFonts w:ascii="Times New Roman" w:hAnsi="Times New Roman"/>
                <w:bCs/>
                <w:color w:val="000000"/>
                <w:sz w:val="24"/>
                <w:szCs w:val="24"/>
              </w:rPr>
              <w:t xml:space="preserve"> 61, prípravy pedagogicko-organizačného zabezpečenia školského roka 2019/2020 v základných školách v zriaďovateľskej pôsobnosti mestskej časti </w:t>
            </w:r>
            <w:proofErr w:type="spellStart"/>
            <w:r>
              <w:rPr>
                <w:rFonts w:ascii="Times New Roman" w:hAnsi="Times New Roman"/>
                <w:bCs/>
                <w:color w:val="000000"/>
                <w:sz w:val="24"/>
                <w:szCs w:val="24"/>
              </w:rPr>
              <w:t>Bratislava-Petržalka</w:t>
            </w:r>
            <w:proofErr w:type="spellEnd"/>
            <w:r>
              <w:rPr>
                <w:rFonts w:ascii="Times New Roman" w:hAnsi="Times New Roman"/>
                <w:bCs/>
                <w:color w:val="000000"/>
                <w:sz w:val="24"/>
                <w:szCs w:val="24"/>
              </w:rPr>
              <w:t xml:space="preserve"> a z prognózy vývoja počtu žiakov pre školský rok 2020/2021.</w:t>
            </w:r>
          </w:p>
          <w:p w:rsidR="00A0566B" w:rsidRDefault="00A0566B" w:rsidP="00527618">
            <w:pPr>
              <w:spacing w:after="0" w:line="240" w:lineRule="auto"/>
              <w:jc w:val="both"/>
              <w:rPr>
                <w:rFonts w:ascii="Times New Roman" w:hAnsi="Times New Roman"/>
                <w:bCs/>
                <w:color w:val="000000"/>
                <w:sz w:val="24"/>
                <w:szCs w:val="24"/>
              </w:rPr>
            </w:pPr>
          </w:p>
          <w:p w:rsidR="00A0566B" w:rsidRPr="0014062F" w:rsidRDefault="00A0566B" w:rsidP="00527618">
            <w:pPr>
              <w:spacing w:after="0" w:line="240" w:lineRule="auto"/>
              <w:jc w:val="both"/>
              <w:rPr>
                <w:rFonts w:ascii="Times New Roman" w:hAnsi="Times New Roman"/>
                <w:bCs/>
                <w:color w:val="000000"/>
                <w:sz w:val="24"/>
                <w:szCs w:val="24"/>
              </w:rPr>
            </w:pPr>
          </w:p>
        </w:tc>
      </w:tr>
    </w:tbl>
    <w:p w:rsidR="00A0566B" w:rsidRDefault="00A0566B" w:rsidP="00A0566B">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A0566B" w:rsidRPr="00636205" w:rsidTr="00527618">
        <w:tc>
          <w:tcPr>
            <w:tcW w:w="9606" w:type="dxa"/>
          </w:tcPr>
          <w:p w:rsidR="00A0566B" w:rsidRDefault="00A0566B" w:rsidP="00527618">
            <w:pPr>
              <w:spacing w:after="0" w:line="240" w:lineRule="auto"/>
              <w:jc w:val="both"/>
              <w:rPr>
                <w:rFonts w:ascii="Times New Roman" w:hAnsi="Times New Roman"/>
                <w:sz w:val="24"/>
                <w:szCs w:val="24"/>
              </w:rPr>
            </w:pPr>
            <w:r>
              <w:rPr>
                <w:rFonts w:ascii="Times New Roman" w:hAnsi="Times New Roman"/>
                <w:b/>
                <w:sz w:val="24"/>
                <w:szCs w:val="24"/>
              </w:rPr>
              <w:t>Monitoring</w:t>
            </w:r>
            <w:r w:rsidRPr="00164F30">
              <w:rPr>
                <w:rFonts w:ascii="Times New Roman" w:hAnsi="Times New Roman"/>
                <w:b/>
                <w:sz w:val="24"/>
                <w:szCs w:val="24"/>
              </w:rPr>
              <w:t>:</w:t>
            </w:r>
            <w:r w:rsidRPr="00224A9B">
              <w:rPr>
                <w:rFonts w:ascii="Times New Roman" w:hAnsi="Times New Roman"/>
                <w:sz w:val="24"/>
                <w:szCs w:val="24"/>
              </w:rPr>
              <w:t xml:space="preserve"> </w:t>
            </w:r>
            <w:r>
              <w:rPr>
                <w:rFonts w:ascii="Times New Roman" w:hAnsi="Times New Roman"/>
                <w:sz w:val="24"/>
                <w:szCs w:val="24"/>
              </w:rPr>
              <w:t xml:space="preserve">Údaje o počte tried, žiakov a zamestnancov školy za rok 2019 vychádzajú zo </w:t>
            </w:r>
            <w:proofErr w:type="spellStart"/>
            <w:r>
              <w:rPr>
                <w:rFonts w:ascii="Times New Roman" w:hAnsi="Times New Roman"/>
                <w:sz w:val="24"/>
                <w:szCs w:val="24"/>
              </w:rPr>
              <w:t>zahajovacích</w:t>
            </w:r>
            <w:proofErr w:type="spellEnd"/>
            <w:r>
              <w:rPr>
                <w:rFonts w:ascii="Times New Roman" w:hAnsi="Times New Roman"/>
                <w:sz w:val="24"/>
                <w:szCs w:val="24"/>
              </w:rPr>
              <w:t xml:space="preserve"> štatistických výkazov Škôl (</w:t>
            </w:r>
            <w:proofErr w:type="spellStart"/>
            <w:r>
              <w:rPr>
                <w:rFonts w:ascii="Times New Roman" w:hAnsi="Times New Roman"/>
                <w:sz w:val="24"/>
                <w:szCs w:val="24"/>
              </w:rPr>
              <w:t>MŠVVaŠ</w:t>
            </w:r>
            <w:proofErr w:type="spellEnd"/>
            <w:r>
              <w:rPr>
                <w:rFonts w:ascii="Times New Roman" w:hAnsi="Times New Roman"/>
                <w:sz w:val="24"/>
                <w:szCs w:val="24"/>
              </w:rPr>
              <w:t xml:space="preserve"> SR) 3-01 a zo zberu údajov pre normatívne financovanie EDUZBER k 15.9.2019. Údaje sú spracované v súlade so všeobecne záväznými právnymi predpismi pre oblasť regionálneho školstva a v súlade s plánom výkonov potrebných na zabezpečenie výchovno-vzdelávacieho procesu a prevádzky školy a školských zariadení pri ZŠ. </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 xml:space="preserve">V II. polroku školu  navštevovalo 671 žiakov v 30 triedach v šk. roku </w:t>
            </w:r>
            <w:proofErr w:type="spellStart"/>
            <w:r>
              <w:rPr>
                <w:rFonts w:ascii="Times New Roman" w:hAnsi="Times New Roman"/>
                <w:sz w:val="24"/>
                <w:szCs w:val="24"/>
              </w:rPr>
              <w:t>roku</w:t>
            </w:r>
            <w:proofErr w:type="spellEnd"/>
            <w:r>
              <w:rPr>
                <w:rFonts w:ascii="Times New Roman" w:hAnsi="Times New Roman"/>
                <w:sz w:val="24"/>
                <w:szCs w:val="24"/>
              </w:rPr>
              <w:t xml:space="preserve"> 2019/2020 bolo individuálne integrovaných 30 žiakov so špeciálnymi výchovno-vzdelávacími potrebami .  Počet žiakov školy sa každoročne zvyšuje. Vzdelávací systém školy sa osobitne sústreďuje  na environmentálnu výchovu, zdravé životné prostredie, ochranu človeka a prírody. Škola sa profiluje aj ako škola s </w:t>
            </w:r>
            <w:proofErr w:type="spellStart"/>
            <w:r>
              <w:rPr>
                <w:rFonts w:ascii="Times New Roman" w:hAnsi="Times New Roman"/>
                <w:sz w:val="24"/>
                <w:szCs w:val="24"/>
              </w:rPr>
              <w:t>proinkluzívnym</w:t>
            </w:r>
            <w:proofErr w:type="spellEnd"/>
            <w:r>
              <w:rPr>
                <w:rFonts w:ascii="Times New Roman" w:hAnsi="Times New Roman"/>
                <w:sz w:val="24"/>
                <w:szCs w:val="24"/>
              </w:rPr>
              <w:t xml:space="preserve"> zameraním. Spolupracuje aj na programe </w:t>
            </w:r>
            <w:proofErr w:type="spellStart"/>
            <w:r>
              <w:rPr>
                <w:rFonts w:ascii="Times New Roman" w:hAnsi="Times New Roman"/>
                <w:sz w:val="24"/>
                <w:szCs w:val="24"/>
              </w:rPr>
              <w:t>Erasmus</w:t>
            </w:r>
            <w:proofErr w:type="spellEnd"/>
            <w:r>
              <w:rPr>
                <w:rFonts w:ascii="Times New Roman" w:hAnsi="Times New Roman"/>
                <w:sz w:val="24"/>
                <w:szCs w:val="24"/>
              </w:rPr>
              <w:t>.</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 xml:space="preserve">Tento školský rok bol v plnení úloh poznačený pandémiou COVID-19. V marci 2020 prišlo k uzatvoreniu škôl vyhlásením mimoriadnej situácie a výnimočného stavu v rezorte zdravotníctva . Škola prešla do režimu </w:t>
            </w:r>
            <w:proofErr w:type="spellStart"/>
            <w:r>
              <w:rPr>
                <w:rFonts w:ascii="Times New Roman" w:hAnsi="Times New Roman"/>
                <w:sz w:val="24"/>
                <w:szCs w:val="24"/>
              </w:rPr>
              <w:t>online</w:t>
            </w:r>
            <w:proofErr w:type="spellEnd"/>
            <w:r>
              <w:rPr>
                <w:rFonts w:ascii="Times New Roman" w:hAnsi="Times New Roman"/>
                <w:sz w:val="24"/>
                <w:szCs w:val="24"/>
              </w:rPr>
              <w:t xml:space="preserve"> </w:t>
            </w:r>
            <w:proofErr w:type="spellStart"/>
            <w:r>
              <w:rPr>
                <w:rFonts w:ascii="Times New Roman" w:hAnsi="Times New Roman"/>
                <w:sz w:val="24"/>
                <w:szCs w:val="24"/>
              </w:rPr>
              <w:t>výuky</w:t>
            </w:r>
            <w:proofErr w:type="spellEnd"/>
            <w:r>
              <w:rPr>
                <w:rFonts w:ascii="Times New Roman" w:hAnsi="Times New Roman"/>
                <w:sz w:val="24"/>
                <w:szCs w:val="24"/>
              </w:rPr>
              <w:t xml:space="preserve">, bolo potrebné vytvoriť komunikačné kanály so všetkými žiakmi a rodičmi. Pristúpilo sa k inej forme klasifikácie a hodnotenia výchovno-vzdelávacích výsledkov.  Nerealizovalo sa testovanie 9 ročníkov. Z týchto dôvodov boli pozastavené akékoľvek aktivity na školách, bola prerušená prevádzka na škole do 1.6.2020,kedy prišlo k obnoveniu </w:t>
            </w:r>
            <w:proofErr w:type="spellStart"/>
            <w:r>
              <w:rPr>
                <w:rFonts w:ascii="Times New Roman" w:hAnsi="Times New Roman"/>
                <w:sz w:val="24"/>
                <w:szCs w:val="24"/>
              </w:rPr>
              <w:t>výuky</w:t>
            </w:r>
            <w:proofErr w:type="spellEnd"/>
            <w:r>
              <w:rPr>
                <w:rFonts w:ascii="Times New Roman" w:hAnsi="Times New Roman"/>
                <w:sz w:val="24"/>
                <w:szCs w:val="24"/>
              </w:rPr>
              <w:t xml:space="preserve"> pre žiakov 1-4.ročníka podľa rozhodnutia rodičov, naďalej pokračovala </w:t>
            </w:r>
            <w:proofErr w:type="spellStart"/>
            <w:r>
              <w:rPr>
                <w:rFonts w:ascii="Times New Roman" w:hAnsi="Times New Roman"/>
                <w:sz w:val="24"/>
                <w:szCs w:val="24"/>
              </w:rPr>
              <w:t>online</w:t>
            </w:r>
            <w:proofErr w:type="spellEnd"/>
            <w:r>
              <w:rPr>
                <w:rFonts w:ascii="Times New Roman" w:hAnsi="Times New Roman"/>
                <w:sz w:val="24"/>
                <w:szCs w:val="24"/>
              </w:rPr>
              <w:t xml:space="preserve"> </w:t>
            </w:r>
            <w:proofErr w:type="spellStart"/>
            <w:r>
              <w:rPr>
                <w:rFonts w:ascii="Times New Roman" w:hAnsi="Times New Roman"/>
                <w:sz w:val="24"/>
                <w:szCs w:val="24"/>
              </w:rPr>
              <w:t>výuka</w:t>
            </w:r>
            <w:proofErr w:type="spellEnd"/>
            <w:r>
              <w:rPr>
                <w:rFonts w:ascii="Times New Roman" w:hAnsi="Times New Roman"/>
                <w:sz w:val="24"/>
                <w:szCs w:val="24"/>
              </w:rPr>
              <w:t xml:space="preserve"> pre žiakov II. stupňa Obnova vyučovania pre žiakov II. stupňa bola k 22.6.2020 opäť </w:t>
            </w:r>
            <w:r>
              <w:rPr>
                <w:rFonts w:ascii="Times New Roman" w:hAnsi="Times New Roman"/>
                <w:sz w:val="24"/>
                <w:szCs w:val="24"/>
              </w:rPr>
              <w:lastRenderedPageBreak/>
              <w:t>založená na dobrovoľnosti rodičov</w:t>
            </w:r>
          </w:p>
          <w:p w:rsidR="00A0566B" w:rsidRDefault="00A0566B" w:rsidP="00527618">
            <w:pPr>
              <w:spacing w:after="0" w:line="240" w:lineRule="auto"/>
              <w:jc w:val="both"/>
              <w:rPr>
                <w:rFonts w:ascii="Times New Roman" w:hAnsi="Times New Roman"/>
                <w:sz w:val="24"/>
                <w:szCs w:val="24"/>
              </w:rPr>
            </w:pPr>
          </w:p>
          <w:p w:rsidR="00A0566B" w:rsidRPr="00404830" w:rsidRDefault="00A0566B" w:rsidP="00527618">
            <w:pPr>
              <w:spacing w:after="0" w:line="240" w:lineRule="auto"/>
              <w:jc w:val="both"/>
              <w:rPr>
                <w:rFonts w:ascii="Times New Roman" w:hAnsi="Times New Roman"/>
                <w:sz w:val="24"/>
                <w:szCs w:val="24"/>
              </w:rPr>
            </w:pPr>
          </w:p>
        </w:tc>
      </w:tr>
    </w:tbl>
    <w:p w:rsidR="00A0566B" w:rsidRDefault="00A0566B" w:rsidP="00A0566B">
      <w:pPr>
        <w:spacing w:after="0"/>
        <w:rPr>
          <w:rFonts w:ascii="Times New Roman" w:hAnsi="Times New Roman"/>
          <w:b/>
          <w:sz w:val="24"/>
          <w:szCs w:val="24"/>
        </w:rPr>
      </w:pPr>
    </w:p>
    <w:p w:rsidR="00A0566B" w:rsidRPr="00D66639" w:rsidRDefault="00A0566B" w:rsidP="00A0566B">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A0566B" w:rsidRPr="00D66639" w:rsidRDefault="00A0566B" w:rsidP="00A0566B">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6.</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5.2.11</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1 285 613,00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532 806,75 Eur</w:t>
            </w:r>
          </w:p>
        </w:tc>
      </w:tr>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5.2.11</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Spolu</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 xml:space="preserve">    1 285 613,00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 xml:space="preserve">      532 806,75 Eur</w:t>
            </w:r>
          </w:p>
        </w:tc>
      </w:tr>
    </w:tbl>
    <w:p w:rsidR="00A0566B" w:rsidRDefault="00A0566B" w:rsidP="00A0566B">
      <w:pPr>
        <w:spacing w:after="0"/>
        <w:rPr>
          <w:rFonts w:ascii="Tahoma" w:hAnsi="Tahoma" w:cs="Tahoma"/>
          <w:sz w:val="20"/>
          <w:szCs w:val="20"/>
        </w:rPr>
      </w:pPr>
    </w:p>
    <w:tbl>
      <w:tblPr>
        <w:tblW w:w="9606" w:type="dxa"/>
        <w:tblLook w:val="04A0" w:firstRow="1" w:lastRow="0" w:firstColumn="1" w:lastColumn="0" w:noHBand="0" w:noVBand="1"/>
      </w:tblPr>
      <w:tblGrid>
        <w:gridCol w:w="9606"/>
      </w:tblGrid>
      <w:tr w:rsidR="00A0566B" w:rsidRPr="00CD665C" w:rsidTr="00527618">
        <w:tc>
          <w:tcPr>
            <w:tcW w:w="9606" w:type="dxa"/>
          </w:tcPr>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V návrhu rozpočtu na rok 2020 sú zahrnuté osobné výdavky a odvody a prevádzkové výdavky na uvedenú základnú školu zo štátneho rozpočtu. Presné rozdelenie normatívnych a nenormatívnych výdavkov bude predmetom rozpisu štátneho rozpočtu v januári 2020.</w:t>
            </w:r>
          </w:p>
          <w:p w:rsidR="00A0566B" w:rsidRPr="00CD665C" w:rsidRDefault="00A0566B" w:rsidP="00527618">
            <w:pPr>
              <w:spacing w:after="0" w:line="240" w:lineRule="auto"/>
              <w:jc w:val="both"/>
              <w:rPr>
                <w:rFonts w:ascii="Times New Roman" w:hAnsi="Times New Roman"/>
                <w:sz w:val="24"/>
                <w:szCs w:val="24"/>
              </w:rPr>
            </w:pPr>
          </w:p>
        </w:tc>
      </w:tr>
    </w:tbl>
    <w:p w:rsidR="00A0566B" w:rsidRDefault="00A0566B" w:rsidP="00A0566B">
      <w:pPr>
        <w:spacing w:after="0" w:line="240" w:lineRule="auto"/>
        <w:jc w:val="both"/>
        <w:rPr>
          <w:rFonts w:ascii="Times New Roman" w:hAnsi="Times New Roman"/>
          <w:sz w:val="24"/>
          <w:szCs w:val="24"/>
        </w:rPr>
      </w:pPr>
    </w:p>
    <w:tbl>
      <w:tblPr>
        <w:tblW w:w="9606" w:type="dxa"/>
        <w:tblLook w:val="04A0" w:firstRow="1" w:lastRow="0" w:firstColumn="1" w:lastColumn="0" w:noHBand="0" w:noVBand="1"/>
      </w:tblPr>
      <w:tblGrid>
        <w:gridCol w:w="9606"/>
      </w:tblGrid>
      <w:tr w:rsidR="00A0566B" w:rsidTr="00527618">
        <w:tc>
          <w:tcPr>
            <w:tcW w:w="9606" w:type="dxa"/>
            <w:hideMark/>
          </w:tcPr>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Komentár</w:t>
            </w:r>
            <w:r>
              <w:rPr>
                <w:rFonts w:ascii="Times New Roman" w:hAnsi="Times New Roman"/>
                <w:bCs/>
                <w:color w:val="000000"/>
                <w:sz w:val="24"/>
                <w:szCs w:val="24"/>
              </w:rPr>
              <w:t xml:space="preserve"> </w:t>
            </w:r>
            <w:r>
              <w:rPr>
                <w:rFonts w:ascii="Times New Roman" w:hAnsi="Times New Roman"/>
                <w:b/>
                <w:bCs/>
                <w:color w:val="000000"/>
                <w:sz w:val="24"/>
                <w:szCs w:val="24"/>
              </w:rPr>
              <w:t>k plneniu rozpočtu:</w:t>
            </w:r>
            <w:r>
              <w:rPr>
                <w:rFonts w:ascii="Times New Roman" w:hAnsi="Times New Roman"/>
                <w:bCs/>
                <w:color w:val="000000"/>
                <w:sz w:val="24"/>
                <w:szCs w:val="24"/>
              </w:rPr>
              <w:t xml:space="preserve">  Na základnej škole na prenesené kompetencie boli k hodnotenému obdobiu čerpané finančné prostriedky vo výške 532 806,75 €, vrátené za lyžiarsky kurz 600,00 € a na nenormatívne výdavky sa čerpalo 16 030,00 €. Kapitálové výdavky neboli v sledovanom období rozpočtované.</w:t>
            </w:r>
          </w:p>
          <w:p w:rsidR="00A0566B" w:rsidRDefault="00A0566B" w:rsidP="00527618">
            <w:pPr>
              <w:spacing w:after="0" w:line="240" w:lineRule="auto"/>
              <w:jc w:val="both"/>
              <w:rPr>
                <w:rFonts w:ascii="Times New Roman" w:hAnsi="Times New Roman"/>
                <w:bCs/>
                <w:color w:val="000000"/>
                <w:sz w:val="24"/>
                <w:szCs w:val="24"/>
              </w:rPr>
            </w:pPr>
          </w:p>
          <w:p w:rsidR="00A0566B" w:rsidRDefault="00A0566B" w:rsidP="00527618">
            <w:pPr>
              <w:spacing w:after="0" w:line="240" w:lineRule="auto"/>
              <w:jc w:val="both"/>
              <w:rPr>
                <w:rFonts w:ascii="Times New Roman" w:hAnsi="Times New Roman"/>
                <w:sz w:val="24"/>
                <w:szCs w:val="24"/>
              </w:rPr>
            </w:pPr>
          </w:p>
        </w:tc>
      </w:tr>
    </w:tbl>
    <w:p w:rsidR="00A0566B" w:rsidRPr="00164F30" w:rsidRDefault="00A0566B" w:rsidP="00A0566B">
      <w:pPr>
        <w:spacing w:after="0" w:line="240" w:lineRule="auto"/>
        <w:jc w:val="both"/>
        <w:rPr>
          <w:rFonts w:ascii="Times New Roman" w:hAnsi="Times New Roman"/>
          <w:sz w:val="24"/>
          <w:szCs w:val="24"/>
        </w:rPr>
      </w:pPr>
    </w:p>
    <w:tbl>
      <w:tblPr>
        <w:tblW w:w="5198" w:type="pct"/>
        <w:tblLook w:val="01E0" w:firstRow="1" w:lastRow="1" w:firstColumn="1" w:lastColumn="1" w:noHBand="0" w:noVBand="0"/>
      </w:tblPr>
      <w:tblGrid>
        <w:gridCol w:w="3086"/>
        <w:gridCol w:w="6570"/>
      </w:tblGrid>
      <w:tr w:rsidR="00A0566B" w:rsidRPr="00850180" w:rsidTr="00527618">
        <w:trPr>
          <w:trHeight w:val="567"/>
        </w:trPr>
        <w:tc>
          <w:tcPr>
            <w:tcW w:w="1598" w:type="pct"/>
            <w:shd w:val="clear" w:color="auto" w:fill="C6D9F1"/>
          </w:tcPr>
          <w:p w:rsidR="00A0566B" w:rsidRPr="00850180" w:rsidRDefault="00A0566B" w:rsidP="00527618">
            <w:pPr>
              <w:spacing w:before="120" w:after="120" w:line="240" w:lineRule="auto"/>
              <w:rPr>
                <w:rFonts w:ascii="Times New Roman" w:hAnsi="Times New Roman"/>
                <w:b/>
                <w:sz w:val="32"/>
                <w:szCs w:val="32"/>
              </w:rPr>
            </w:pPr>
            <w:r w:rsidRPr="00850180">
              <w:rPr>
                <w:rFonts w:ascii="Times New Roman" w:hAnsi="Times New Roman"/>
                <w:b/>
                <w:sz w:val="32"/>
                <w:szCs w:val="32"/>
              </w:rPr>
              <w:t xml:space="preserve">Podprogram </w:t>
            </w:r>
            <w:r>
              <w:rPr>
                <w:rFonts w:ascii="Times New Roman" w:hAnsi="Times New Roman"/>
                <w:b/>
                <w:sz w:val="32"/>
                <w:szCs w:val="32"/>
              </w:rPr>
              <w:t>5.3</w:t>
            </w:r>
            <w:r w:rsidRPr="00850180">
              <w:rPr>
                <w:rFonts w:ascii="Times New Roman" w:hAnsi="Times New Roman"/>
                <w:b/>
                <w:sz w:val="32"/>
                <w:szCs w:val="32"/>
              </w:rPr>
              <w:t>:</w:t>
            </w:r>
          </w:p>
        </w:tc>
        <w:tc>
          <w:tcPr>
            <w:tcW w:w="3402" w:type="pct"/>
            <w:shd w:val="clear" w:color="auto" w:fill="C6D9F1"/>
          </w:tcPr>
          <w:p w:rsidR="00A0566B" w:rsidRPr="00850180" w:rsidRDefault="00A0566B" w:rsidP="00527618">
            <w:pPr>
              <w:spacing w:before="120" w:after="120" w:line="240" w:lineRule="auto"/>
              <w:rPr>
                <w:rFonts w:ascii="Times New Roman" w:hAnsi="Times New Roman"/>
                <w:b/>
                <w:sz w:val="28"/>
                <w:szCs w:val="28"/>
              </w:rPr>
            </w:pPr>
            <w:r>
              <w:rPr>
                <w:rFonts w:ascii="Times New Roman" w:hAnsi="Times New Roman"/>
                <w:b/>
                <w:sz w:val="28"/>
                <w:szCs w:val="28"/>
              </w:rPr>
              <w:t xml:space="preserve">Zlepšenie technického stavu budov                                                                   </w:t>
            </w:r>
          </w:p>
        </w:tc>
      </w:tr>
      <w:tr w:rsidR="00A0566B" w:rsidRPr="00850180" w:rsidTr="00527618">
        <w:trPr>
          <w:trHeight w:val="539"/>
        </w:trPr>
        <w:tc>
          <w:tcPr>
            <w:tcW w:w="1598" w:type="pct"/>
          </w:tcPr>
          <w:p w:rsidR="00A0566B" w:rsidRPr="00850180" w:rsidRDefault="00A0566B" w:rsidP="00527618">
            <w:pPr>
              <w:spacing w:before="120" w:after="120" w:line="240" w:lineRule="auto"/>
              <w:rPr>
                <w:rFonts w:ascii="Times New Roman" w:hAnsi="Times New Roman"/>
                <w:sz w:val="24"/>
                <w:szCs w:val="24"/>
              </w:rPr>
            </w:pPr>
            <w:r w:rsidRPr="00850180">
              <w:rPr>
                <w:rFonts w:ascii="Times New Roman" w:hAnsi="Times New Roman"/>
                <w:b/>
                <w:sz w:val="24"/>
                <w:szCs w:val="24"/>
              </w:rPr>
              <w:t>Zámer podprogramu</w:t>
            </w:r>
            <w:r w:rsidRPr="00850180">
              <w:rPr>
                <w:rFonts w:ascii="Times New Roman" w:hAnsi="Times New Roman"/>
                <w:sz w:val="24"/>
                <w:szCs w:val="24"/>
              </w:rPr>
              <w:t>:</w:t>
            </w:r>
          </w:p>
        </w:tc>
        <w:tc>
          <w:tcPr>
            <w:tcW w:w="3402" w:type="pct"/>
          </w:tcPr>
          <w:p w:rsidR="00A0566B" w:rsidRDefault="00A0566B" w:rsidP="00527618">
            <w:pPr>
              <w:spacing w:before="120" w:after="120" w:line="240" w:lineRule="auto"/>
              <w:jc w:val="both"/>
              <w:rPr>
                <w:rFonts w:ascii="Times New Roman" w:hAnsi="Times New Roman"/>
              </w:rPr>
            </w:pPr>
            <w:r>
              <w:rPr>
                <w:rFonts w:ascii="Times New Roman" w:hAnsi="Times New Roman"/>
              </w:rPr>
              <w:t>Zlepšiť technický stav budov škôl, modernizovať ich a znižovať energetickú náročnosť týchto objektov.</w:t>
            </w:r>
          </w:p>
          <w:p w:rsidR="00A0566B" w:rsidRDefault="00A0566B" w:rsidP="00527618">
            <w:pPr>
              <w:spacing w:before="120" w:after="120" w:line="240" w:lineRule="auto"/>
              <w:jc w:val="both"/>
              <w:rPr>
                <w:rFonts w:ascii="Times New Roman" w:hAnsi="Times New Roman"/>
              </w:rPr>
            </w:pPr>
          </w:p>
          <w:p w:rsidR="00A0566B" w:rsidRDefault="00A0566B" w:rsidP="00527618">
            <w:pPr>
              <w:spacing w:before="120" w:after="120" w:line="240" w:lineRule="auto"/>
              <w:jc w:val="both"/>
              <w:rPr>
                <w:rFonts w:ascii="Times New Roman" w:hAnsi="Times New Roman"/>
              </w:rPr>
            </w:pPr>
          </w:p>
          <w:p w:rsidR="00A0566B" w:rsidRDefault="00A0566B" w:rsidP="00527618">
            <w:pPr>
              <w:spacing w:before="120" w:after="120" w:line="240" w:lineRule="auto"/>
              <w:jc w:val="both"/>
              <w:rPr>
                <w:rFonts w:ascii="Times New Roman" w:hAnsi="Times New Roman"/>
              </w:rPr>
            </w:pPr>
          </w:p>
          <w:p w:rsidR="00A0566B" w:rsidRPr="00850180" w:rsidRDefault="00A0566B" w:rsidP="00527618">
            <w:pPr>
              <w:spacing w:before="120" w:after="120" w:line="240" w:lineRule="auto"/>
              <w:jc w:val="both"/>
              <w:rPr>
                <w:rFonts w:ascii="Times New Roman" w:hAnsi="Times New Roman"/>
              </w:rPr>
            </w:pPr>
          </w:p>
        </w:tc>
      </w:tr>
    </w:tbl>
    <w:p w:rsidR="00A0566B" w:rsidRPr="00850180" w:rsidRDefault="00A0566B" w:rsidP="00A0566B">
      <w:pPr>
        <w:tabs>
          <w:tab w:val="center" w:pos="947"/>
          <w:tab w:val="center" w:pos="3544"/>
          <w:tab w:val="center" w:pos="5993"/>
          <w:tab w:val="left" w:pos="8023"/>
        </w:tabs>
        <w:spacing w:before="240" w:after="0" w:line="20" w:lineRule="atLeast"/>
        <w:ind w:left="947" w:hanging="947"/>
        <w:rPr>
          <w:rFonts w:ascii="Times New Roman" w:hAnsi="Times New Roman"/>
          <w:b/>
          <w:sz w:val="24"/>
          <w:szCs w:val="24"/>
        </w:rPr>
      </w:pPr>
      <w:r w:rsidRPr="00850180">
        <w:rPr>
          <w:rFonts w:ascii="Times New Roman" w:hAnsi="Times New Roman"/>
          <w:b/>
          <w:sz w:val="24"/>
          <w:szCs w:val="24"/>
        </w:rPr>
        <w:t xml:space="preserve">Rozpočet :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315"/>
        <w:gridCol w:w="2315"/>
        <w:gridCol w:w="2316"/>
      </w:tblGrid>
      <w:tr w:rsidR="00A0566B" w:rsidRPr="00850180" w:rsidTr="00527618">
        <w:tc>
          <w:tcPr>
            <w:tcW w:w="2694" w:type="dxa"/>
            <w:vAlign w:val="center"/>
          </w:tcPr>
          <w:p w:rsidR="00A0566B" w:rsidRPr="00953C0C" w:rsidRDefault="00A0566B" w:rsidP="00527618">
            <w:pPr>
              <w:tabs>
                <w:tab w:val="center" w:pos="947"/>
                <w:tab w:val="center" w:pos="3544"/>
                <w:tab w:val="center" w:pos="5993"/>
                <w:tab w:val="left" w:pos="8023"/>
              </w:tabs>
              <w:spacing w:before="120" w:after="120" w:line="20" w:lineRule="atLeast"/>
              <w:jc w:val="center"/>
              <w:rPr>
                <w:rFonts w:ascii="Times New Roman" w:hAnsi="Times New Roman"/>
                <w:b/>
                <w:sz w:val="24"/>
                <w:szCs w:val="24"/>
              </w:rPr>
            </w:pPr>
            <w:r w:rsidRPr="00953C0C">
              <w:rPr>
                <w:rFonts w:ascii="Times New Roman" w:hAnsi="Times New Roman"/>
                <w:b/>
                <w:sz w:val="24"/>
                <w:szCs w:val="24"/>
              </w:rPr>
              <w:t>rok</w:t>
            </w:r>
          </w:p>
        </w:tc>
        <w:tc>
          <w:tcPr>
            <w:tcW w:w="2315" w:type="dxa"/>
            <w:tcBorders>
              <w:right w:val="single" w:sz="4" w:space="0" w:color="auto"/>
            </w:tcBorders>
            <w:vAlign w:val="center"/>
          </w:tcPr>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2020</w:t>
            </w:r>
          </w:p>
        </w:tc>
        <w:tc>
          <w:tcPr>
            <w:tcW w:w="2315" w:type="dxa"/>
            <w:tcBorders>
              <w:top w:val="single" w:sz="4" w:space="0" w:color="auto"/>
              <w:left w:val="single" w:sz="4" w:space="0" w:color="auto"/>
              <w:bottom w:val="single" w:sz="4" w:space="0" w:color="auto"/>
              <w:right w:val="single" w:sz="4" w:space="0" w:color="auto"/>
            </w:tcBorders>
            <w:vAlign w:val="center"/>
          </w:tcPr>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Skutočnosť k 6. mesiacu</w:t>
            </w:r>
          </w:p>
        </w:tc>
        <w:tc>
          <w:tcPr>
            <w:tcW w:w="2316" w:type="dxa"/>
            <w:tcBorders>
              <w:top w:val="single" w:sz="4" w:space="0" w:color="auto"/>
              <w:left w:val="single" w:sz="4" w:space="0" w:color="auto"/>
              <w:bottom w:val="single" w:sz="4" w:space="0" w:color="auto"/>
              <w:right w:val="single" w:sz="4" w:space="0" w:color="auto"/>
            </w:tcBorders>
            <w:vAlign w:val="center"/>
          </w:tcPr>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 plnenia</w:t>
            </w:r>
          </w:p>
        </w:tc>
      </w:tr>
      <w:tr w:rsidR="00A0566B" w:rsidRPr="00850180" w:rsidTr="00527618">
        <w:tc>
          <w:tcPr>
            <w:tcW w:w="2694" w:type="dxa"/>
            <w:vAlign w:val="center"/>
          </w:tcPr>
          <w:p w:rsidR="00A0566B" w:rsidRPr="00850180" w:rsidRDefault="00A0566B" w:rsidP="00527618">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Bežné výdavky</w:t>
            </w:r>
          </w:p>
          <w:p w:rsidR="00A0566B" w:rsidRPr="00850180" w:rsidRDefault="00A0566B" w:rsidP="00527618">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Kapitálové výdavky</w:t>
            </w:r>
          </w:p>
          <w:p w:rsidR="00A0566B" w:rsidRPr="00850180" w:rsidRDefault="00A0566B" w:rsidP="00527618">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Finančné výdavky</w:t>
            </w:r>
          </w:p>
          <w:p w:rsidR="00A0566B" w:rsidRPr="00850180" w:rsidRDefault="00A0566B" w:rsidP="00527618">
            <w:pPr>
              <w:tabs>
                <w:tab w:val="center" w:pos="947"/>
                <w:tab w:val="center" w:pos="3544"/>
                <w:tab w:val="center" w:pos="5993"/>
                <w:tab w:val="left" w:pos="8023"/>
              </w:tabs>
              <w:spacing w:after="0" w:line="20" w:lineRule="atLeast"/>
              <w:rPr>
                <w:rFonts w:ascii="Times New Roman" w:hAnsi="Times New Roman"/>
                <w:b/>
                <w:sz w:val="24"/>
                <w:szCs w:val="24"/>
              </w:rPr>
            </w:pPr>
            <w:r w:rsidRPr="00850180">
              <w:rPr>
                <w:rFonts w:ascii="Times New Roman" w:hAnsi="Times New Roman"/>
                <w:b/>
                <w:sz w:val="24"/>
                <w:szCs w:val="24"/>
              </w:rPr>
              <w:t>Spolu</w:t>
            </w:r>
          </w:p>
        </w:tc>
        <w:tc>
          <w:tcPr>
            <w:tcW w:w="2315" w:type="dxa"/>
            <w:tcBorders>
              <w:right w:val="single" w:sz="4" w:space="0" w:color="auto"/>
            </w:tcBorders>
            <w:vAlign w:val="center"/>
          </w:tcPr>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519 831,00</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1 216 509,00</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972 618,00</w:t>
            </w:r>
          </w:p>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2 708 958,00</w:t>
            </w:r>
          </w:p>
        </w:tc>
        <w:tc>
          <w:tcPr>
            <w:tcW w:w="2315" w:type="dxa"/>
            <w:tcBorders>
              <w:top w:val="single" w:sz="4" w:space="0" w:color="auto"/>
              <w:left w:val="single" w:sz="4" w:space="0" w:color="auto"/>
              <w:bottom w:val="single" w:sz="4" w:space="0" w:color="auto"/>
              <w:right w:val="single" w:sz="4" w:space="0" w:color="auto"/>
            </w:tcBorders>
            <w:vAlign w:val="center"/>
          </w:tcPr>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118 342,71</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92 341,59</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490 296,86</w:t>
            </w:r>
          </w:p>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700 981,16</w:t>
            </w:r>
          </w:p>
        </w:tc>
        <w:tc>
          <w:tcPr>
            <w:tcW w:w="2316" w:type="dxa"/>
            <w:tcBorders>
              <w:top w:val="single" w:sz="4" w:space="0" w:color="auto"/>
              <w:left w:val="single" w:sz="4" w:space="0" w:color="auto"/>
              <w:bottom w:val="single" w:sz="4" w:space="0" w:color="auto"/>
              <w:right w:val="single" w:sz="4" w:space="0" w:color="auto"/>
            </w:tcBorders>
            <w:vAlign w:val="center"/>
          </w:tcPr>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22,77</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7,59</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50,41</w:t>
            </w:r>
          </w:p>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25,88</w:t>
            </w:r>
          </w:p>
        </w:tc>
      </w:tr>
    </w:tbl>
    <w:p w:rsidR="00A0566B" w:rsidRDefault="00A0566B" w:rsidP="00A0566B">
      <w:pPr>
        <w:spacing w:after="0" w:line="240" w:lineRule="auto"/>
        <w:ind w:left="708" w:hanging="708"/>
        <w:rPr>
          <w:rFonts w:ascii="Times New Roman" w:hAnsi="Times New Roman"/>
          <w:b/>
          <w:sz w:val="24"/>
          <w:szCs w:val="24"/>
        </w:rPr>
      </w:pPr>
    </w:p>
    <w:p w:rsidR="00A0566B" w:rsidRPr="00850180" w:rsidRDefault="00A0566B" w:rsidP="00A0566B">
      <w:pPr>
        <w:spacing w:after="0"/>
        <w:jc w:val="both"/>
        <w:rPr>
          <w:rFonts w:ascii="Times New Roman" w:hAnsi="Times New Roman"/>
          <w:sz w:val="18"/>
          <w:szCs w:val="18"/>
        </w:rPr>
      </w:pPr>
    </w:p>
    <w:p w:rsidR="00A0566B" w:rsidRPr="00D66639" w:rsidRDefault="00A0566B" w:rsidP="00A0566B">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A0566B" w:rsidRPr="00D66639" w:rsidRDefault="00A0566B" w:rsidP="00A0566B">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6.</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5.3</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Zlepšenie technického stavu budov</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2 708 958,00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700 981,16 Eur</w:t>
            </w:r>
          </w:p>
        </w:tc>
      </w:tr>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5.3.1</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Projekt Zlepšenie technického stavu budov</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2 690 218,00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700 981,16 Eur</w:t>
            </w:r>
          </w:p>
        </w:tc>
      </w:tr>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5.3.1</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Projekt Zlepšenie technického stavu budov</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0,00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700 981,16 Eur</w:t>
            </w:r>
          </w:p>
        </w:tc>
      </w:tr>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5.3.2</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Rozvoj kapacít MŠ</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18 740,00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0,00 Eur</w:t>
            </w:r>
          </w:p>
        </w:tc>
      </w:tr>
    </w:tbl>
    <w:p w:rsidR="00A0566B" w:rsidRPr="00850180" w:rsidRDefault="00A0566B" w:rsidP="00A0566B">
      <w:pPr>
        <w:spacing w:after="0"/>
        <w:rPr>
          <w:rFonts w:ascii="Times New Roman" w:hAnsi="Times New Roman"/>
          <w:sz w:val="20"/>
          <w:szCs w:val="20"/>
        </w:rPr>
      </w:pPr>
    </w:p>
    <w:p w:rsidR="00A0566B" w:rsidRPr="007A3AF4" w:rsidRDefault="00A0566B" w:rsidP="00A0566B">
      <w:pPr>
        <w:spacing w:after="0"/>
        <w:jc w:val="both"/>
        <w:rPr>
          <w:rFonts w:ascii="Times New Roman" w:hAnsi="Times New Roman"/>
          <w:sz w:val="24"/>
          <w:szCs w:val="24"/>
        </w:rPr>
      </w:pPr>
    </w:p>
    <w:p w:rsidR="00A0566B" w:rsidRDefault="00A0566B" w:rsidP="00A0566B">
      <w:pPr>
        <w:spacing w:after="0" w:line="240" w:lineRule="auto"/>
        <w:jc w:val="both"/>
        <w:rPr>
          <w:rFonts w:ascii="Times New Roman" w:hAnsi="Times New Roman"/>
          <w:sz w:val="24"/>
          <w:szCs w:val="24"/>
        </w:rPr>
      </w:pPr>
    </w:p>
    <w:p w:rsidR="00A0566B" w:rsidRDefault="00A0566B" w:rsidP="00A0566B"/>
    <w:tbl>
      <w:tblPr>
        <w:tblW w:w="5172" w:type="pct"/>
        <w:shd w:val="clear" w:color="auto" w:fill="C6D9F1"/>
        <w:tblLook w:val="01E0" w:firstRow="1" w:lastRow="1" w:firstColumn="1" w:lastColumn="1" w:noHBand="0" w:noVBand="0"/>
      </w:tblPr>
      <w:tblGrid>
        <w:gridCol w:w="2519"/>
        <w:gridCol w:w="7089"/>
      </w:tblGrid>
      <w:tr w:rsidR="00A0566B" w:rsidTr="00527618">
        <w:trPr>
          <w:trHeight w:val="661"/>
        </w:trPr>
        <w:tc>
          <w:tcPr>
            <w:tcW w:w="1311" w:type="pct"/>
            <w:shd w:val="clear" w:color="auto" w:fill="C6D9F1"/>
          </w:tcPr>
          <w:p w:rsidR="00A0566B" w:rsidRPr="00A31153" w:rsidRDefault="00A0566B" w:rsidP="00527618">
            <w:pPr>
              <w:spacing w:before="120" w:after="120" w:line="240" w:lineRule="auto"/>
              <w:rPr>
                <w:rFonts w:ascii="Times New Roman" w:hAnsi="Times New Roman"/>
                <w:b/>
                <w:sz w:val="32"/>
                <w:szCs w:val="32"/>
              </w:rPr>
            </w:pPr>
            <w:r w:rsidRPr="00A31153">
              <w:rPr>
                <w:rFonts w:ascii="Times New Roman" w:hAnsi="Times New Roman"/>
                <w:b/>
                <w:sz w:val="32"/>
                <w:szCs w:val="32"/>
              </w:rPr>
              <w:t xml:space="preserve">Prvok </w:t>
            </w:r>
            <w:r>
              <w:rPr>
                <w:rFonts w:ascii="Times New Roman" w:hAnsi="Times New Roman"/>
                <w:b/>
                <w:sz w:val="32"/>
                <w:szCs w:val="32"/>
              </w:rPr>
              <w:t>5.3.1</w:t>
            </w:r>
            <w:r w:rsidRPr="00A31153">
              <w:rPr>
                <w:rFonts w:ascii="Times New Roman" w:hAnsi="Times New Roman"/>
                <w:b/>
                <w:sz w:val="32"/>
                <w:szCs w:val="32"/>
              </w:rPr>
              <w:t xml:space="preserve">:  </w:t>
            </w:r>
          </w:p>
        </w:tc>
        <w:tc>
          <w:tcPr>
            <w:tcW w:w="3689" w:type="pct"/>
            <w:shd w:val="clear" w:color="auto" w:fill="C6D9F1"/>
          </w:tcPr>
          <w:p w:rsidR="00A0566B" w:rsidRPr="00A31153" w:rsidRDefault="00A0566B" w:rsidP="00527618">
            <w:pPr>
              <w:spacing w:before="120" w:after="120" w:line="240" w:lineRule="auto"/>
              <w:rPr>
                <w:rFonts w:ascii="Times New Roman" w:hAnsi="Times New Roman"/>
                <w:b/>
                <w:sz w:val="32"/>
                <w:szCs w:val="32"/>
              </w:rPr>
            </w:pPr>
            <w:r>
              <w:rPr>
                <w:rFonts w:ascii="Times New Roman" w:hAnsi="Times New Roman"/>
                <w:b/>
                <w:sz w:val="32"/>
                <w:szCs w:val="32"/>
              </w:rPr>
              <w:t xml:space="preserve">Projekt Zlepšenie technického stavu budov                                                           </w:t>
            </w:r>
          </w:p>
        </w:tc>
      </w:tr>
      <w:tr w:rsidR="00A0566B" w:rsidTr="00527618">
        <w:tblPrEx>
          <w:shd w:val="clear" w:color="auto" w:fill="auto"/>
          <w:tblLook w:val="04A0" w:firstRow="1" w:lastRow="0" w:firstColumn="1" w:lastColumn="0" w:noHBand="0" w:noVBand="1"/>
        </w:tblPrEx>
        <w:tc>
          <w:tcPr>
            <w:tcW w:w="1311" w:type="pct"/>
          </w:tcPr>
          <w:p w:rsidR="00A0566B" w:rsidRPr="00A31153" w:rsidRDefault="00A0566B" w:rsidP="00527618">
            <w:pPr>
              <w:spacing w:after="0" w:line="240" w:lineRule="auto"/>
              <w:rPr>
                <w:rFonts w:ascii="Times New Roman" w:hAnsi="Times New Roman"/>
              </w:rPr>
            </w:pPr>
            <w:r w:rsidRPr="00A31153">
              <w:rPr>
                <w:rFonts w:ascii="Times New Roman" w:hAnsi="Times New Roman"/>
                <w:sz w:val="20"/>
                <w:szCs w:val="20"/>
              </w:rPr>
              <w:t>Zodpovednosť:</w:t>
            </w:r>
          </w:p>
        </w:tc>
        <w:tc>
          <w:tcPr>
            <w:tcW w:w="3689" w:type="pct"/>
          </w:tcPr>
          <w:p w:rsidR="00A0566B" w:rsidRPr="00A31153" w:rsidRDefault="00A0566B" w:rsidP="00527618">
            <w:pPr>
              <w:spacing w:after="0" w:line="240" w:lineRule="auto"/>
              <w:rPr>
                <w:rFonts w:ascii="Times New Roman" w:hAnsi="Times New Roman"/>
                <w:sz w:val="20"/>
                <w:szCs w:val="20"/>
              </w:rPr>
            </w:pPr>
            <w:r>
              <w:rPr>
                <w:rFonts w:ascii="Times New Roman" w:hAnsi="Times New Roman"/>
                <w:sz w:val="20"/>
                <w:szCs w:val="20"/>
              </w:rPr>
              <w:t xml:space="preserve">vecné aj finančné zabezpečenie príslušný vedúci </w:t>
            </w:r>
            <w:proofErr w:type="spellStart"/>
            <w:r>
              <w:rPr>
                <w:rFonts w:ascii="Times New Roman" w:hAnsi="Times New Roman"/>
                <w:sz w:val="20"/>
                <w:szCs w:val="20"/>
              </w:rPr>
              <w:t>fererátov</w:t>
            </w:r>
            <w:proofErr w:type="spellEnd"/>
            <w:r>
              <w:rPr>
                <w:rFonts w:ascii="Times New Roman" w:hAnsi="Times New Roman"/>
                <w:sz w:val="20"/>
                <w:szCs w:val="20"/>
              </w:rPr>
              <w:t xml:space="preserve"> oddelenia majetku, obstarávania a investícií, vedúca projektového oddelenia, vedúci finančného oddelenia vecne zodpovedný za splátky bankových úverov</w:t>
            </w:r>
          </w:p>
        </w:tc>
      </w:tr>
    </w:tbl>
    <w:p w:rsidR="00A0566B" w:rsidRPr="00A31153" w:rsidRDefault="00A0566B" w:rsidP="00A0566B">
      <w:pPr>
        <w:tabs>
          <w:tab w:val="center" w:pos="947"/>
          <w:tab w:val="center" w:pos="3544"/>
          <w:tab w:val="center" w:pos="5993"/>
          <w:tab w:val="left" w:pos="8023"/>
        </w:tabs>
        <w:spacing w:before="120" w:after="0" w:line="20" w:lineRule="atLeast"/>
        <w:rPr>
          <w:rFonts w:ascii="Times New Roman" w:hAnsi="Times New Roman"/>
          <w:b/>
          <w:sz w:val="24"/>
          <w:szCs w:val="24"/>
        </w:rPr>
      </w:pPr>
      <w:r w:rsidRPr="00A31153">
        <w:rPr>
          <w:rFonts w:ascii="Times New Roman" w:hAnsi="Times New Roman"/>
          <w:b/>
          <w:sz w:val="24"/>
          <w:szCs w:val="24"/>
        </w:rPr>
        <w:t xml:space="preserve">Rozpočet : </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374"/>
        <w:gridCol w:w="2374"/>
        <w:gridCol w:w="2374"/>
      </w:tblGrid>
      <w:tr w:rsidR="00A0566B" w:rsidRPr="004E3205" w:rsidTr="00527618">
        <w:tc>
          <w:tcPr>
            <w:tcW w:w="2518" w:type="dxa"/>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sidRPr="008F2316">
              <w:rPr>
                <w:rFonts w:ascii="Times New Roman" w:eastAsia="Times New Roman" w:hAnsi="Times New Roman"/>
                <w:b/>
                <w:bCs/>
                <w:color w:val="000000"/>
                <w:sz w:val="20"/>
                <w:szCs w:val="20"/>
              </w:rPr>
              <w:t>rok</w:t>
            </w:r>
          </w:p>
        </w:tc>
        <w:tc>
          <w:tcPr>
            <w:tcW w:w="2374" w:type="dxa"/>
            <w:tcBorders>
              <w:right w:val="single" w:sz="4" w:space="0" w:color="auto"/>
            </w:tcBorders>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2020</w:t>
            </w:r>
          </w:p>
        </w:tc>
        <w:tc>
          <w:tcPr>
            <w:tcW w:w="2374" w:type="dxa"/>
            <w:tcBorders>
              <w:top w:val="single" w:sz="4" w:space="0" w:color="auto"/>
              <w:left w:val="single" w:sz="4" w:space="0" w:color="auto"/>
              <w:bottom w:val="single" w:sz="4" w:space="0" w:color="auto"/>
              <w:right w:val="single" w:sz="4" w:space="0" w:color="auto"/>
            </w:tcBorders>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Skutočnosť k 6. mesiacu</w:t>
            </w:r>
          </w:p>
        </w:tc>
        <w:tc>
          <w:tcPr>
            <w:tcW w:w="2374" w:type="dxa"/>
            <w:tcBorders>
              <w:top w:val="single" w:sz="4" w:space="0" w:color="auto"/>
              <w:left w:val="single" w:sz="4" w:space="0" w:color="auto"/>
              <w:bottom w:val="single" w:sz="4" w:space="0" w:color="auto"/>
              <w:right w:val="single" w:sz="4" w:space="0" w:color="auto"/>
            </w:tcBorders>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 plnenia</w:t>
            </w:r>
          </w:p>
        </w:tc>
      </w:tr>
      <w:tr w:rsidR="00A0566B" w:rsidRPr="004E3205" w:rsidTr="00527618">
        <w:tc>
          <w:tcPr>
            <w:tcW w:w="2518" w:type="dxa"/>
          </w:tcPr>
          <w:p w:rsidR="00A0566B" w:rsidRPr="008F2316" w:rsidRDefault="00A0566B" w:rsidP="00527618">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Bežné výdavky</w:t>
            </w:r>
          </w:p>
          <w:p w:rsidR="00A0566B" w:rsidRPr="008F2316" w:rsidRDefault="00A0566B" w:rsidP="00527618">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Kapitálové výdavky</w:t>
            </w:r>
          </w:p>
          <w:p w:rsidR="00A0566B" w:rsidRPr="008F2316" w:rsidRDefault="00A0566B" w:rsidP="00527618">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Finančné výdavky</w:t>
            </w:r>
          </w:p>
          <w:p w:rsidR="00A0566B" w:rsidRPr="004E3205" w:rsidRDefault="00A0566B" w:rsidP="00527618">
            <w:pPr>
              <w:tabs>
                <w:tab w:val="center" w:pos="947"/>
                <w:tab w:val="center" w:pos="3544"/>
                <w:tab w:val="center" w:pos="5993"/>
                <w:tab w:val="left" w:pos="8023"/>
              </w:tabs>
              <w:spacing w:after="0" w:line="20" w:lineRule="atLeast"/>
              <w:rPr>
                <w:rFonts w:ascii="Tahoma" w:eastAsia="Times New Roman" w:hAnsi="Tahoma" w:cs="Tahoma"/>
                <w:b/>
                <w:bCs/>
                <w:color w:val="FFFFFF"/>
                <w:sz w:val="20"/>
                <w:szCs w:val="20"/>
              </w:rPr>
            </w:pPr>
            <w:r w:rsidRPr="004E3205">
              <w:rPr>
                <w:rFonts w:ascii="Times New Roman" w:eastAsia="Times New Roman" w:hAnsi="Times New Roman"/>
                <w:b/>
                <w:bCs/>
                <w:color w:val="000000"/>
                <w:sz w:val="20"/>
                <w:szCs w:val="20"/>
              </w:rPr>
              <w:t>Spolu</w:t>
            </w:r>
          </w:p>
        </w:tc>
        <w:tc>
          <w:tcPr>
            <w:tcW w:w="2374" w:type="dxa"/>
            <w:tcBorders>
              <w:right w:val="single" w:sz="4" w:space="0" w:color="auto"/>
            </w:tcBorders>
          </w:tcPr>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519 831,00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1 197 769,00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972 618,00</w:t>
            </w:r>
          </w:p>
          <w:p w:rsidR="00A0566B" w:rsidRPr="008F2316"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2 690 218,00</w:t>
            </w:r>
          </w:p>
        </w:tc>
        <w:tc>
          <w:tcPr>
            <w:tcW w:w="2374" w:type="dxa"/>
            <w:tcBorders>
              <w:top w:val="single" w:sz="4" w:space="0" w:color="auto"/>
              <w:left w:val="single" w:sz="4" w:space="0" w:color="auto"/>
              <w:bottom w:val="single" w:sz="4" w:space="0" w:color="auto"/>
              <w:right w:val="single" w:sz="4" w:space="0" w:color="auto"/>
            </w:tcBorders>
          </w:tcPr>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118 342,71</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92 341,59</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490 296,86</w:t>
            </w:r>
          </w:p>
          <w:p w:rsidR="00A0566B" w:rsidRPr="008F2316"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700 981,16</w:t>
            </w:r>
          </w:p>
        </w:tc>
        <w:tc>
          <w:tcPr>
            <w:tcW w:w="2374" w:type="dxa"/>
            <w:tcBorders>
              <w:top w:val="single" w:sz="4" w:space="0" w:color="auto"/>
              <w:left w:val="single" w:sz="4" w:space="0" w:color="auto"/>
              <w:bottom w:val="single" w:sz="4" w:space="0" w:color="auto"/>
              <w:right w:val="single" w:sz="4" w:space="0" w:color="auto"/>
            </w:tcBorders>
          </w:tcPr>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22,77</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7,71</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50,41</w:t>
            </w:r>
          </w:p>
          <w:p w:rsidR="00A0566B" w:rsidRPr="008F2316"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26,06</w:t>
            </w:r>
          </w:p>
        </w:tc>
      </w:tr>
    </w:tbl>
    <w:p w:rsidR="00A0566B" w:rsidRDefault="00A0566B" w:rsidP="00A0566B">
      <w:pPr>
        <w:spacing w:after="0" w:line="240" w:lineRule="auto"/>
        <w:rPr>
          <w:rFonts w:ascii="Arial" w:hAnsi="Arial" w:cs="Arial"/>
          <w:b/>
        </w:rPr>
      </w:pPr>
    </w:p>
    <w:p w:rsidR="00A0566B" w:rsidRPr="00164F30" w:rsidRDefault="00A0566B" w:rsidP="00A0566B">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4111"/>
        <w:gridCol w:w="992"/>
        <w:gridCol w:w="1843"/>
        <w:gridCol w:w="236"/>
      </w:tblGrid>
      <w:tr w:rsidR="00A0566B" w:rsidRPr="004E3205" w:rsidTr="00527618">
        <w:tc>
          <w:tcPr>
            <w:tcW w:w="2518" w:type="dxa"/>
          </w:tcPr>
          <w:p w:rsidR="00A0566B" w:rsidRPr="004E3205" w:rsidRDefault="00A0566B" w:rsidP="00527618">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111" w:type="dxa"/>
          </w:tcPr>
          <w:p w:rsidR="00A0566B" w:rsidRPr="004E3205" w:rsidRDefault="00A0566B" w:rsidP="00527618">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A0566B" w:rsidRPr="004E3205"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2020</w:t>
            </w:r>
          </w:p>
        </w:tc>
        <w:tc>
          <w:tcPr>
            <w:tcW w:w="1843" w:type="dxa"/>
            <w:tcBorders>
              <w:bottom w:val="single" w:sz="4" w:space="0" w:color="000000"/>
              <w:right w:val="nil"/>
            </w:tcBorders>
          </w:tcPr>
          <w:p w:rsidR="00A0566B"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Hodnotenie</w:t>
            </w:r>
          </w:p>
          <w:p w:rsidR="00A0566B" w:rsidRPr="004E3205"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 k 6. mesiacu</w:t>
            </w:r>
          </w:p>
        </w:tc>
        <w:tc>
          <w:tcPr>
            <w:tcW w:w="236" w:type="dxa"/>
            <w:tcBorders>
              <w:top w:val="single" w:sz="4" w:space="0" w:color="000000"/>
              <w:left w:val="nil"/>
              <w:bottom w:val="single" w:sz="4" w:space="0" w:color="000000"/>
              <w:right w:val="single" w:sz="4" w:space="0" w:color="000000"/>
            </w:tcBorders>
          </w:tcPr>
          <w:p w:rsidR="00A0566B" w:rsidRPr="004E3205" w:rsidRDefault="00A0566B" w:rsidP="00527618">
            <w:pPr>
              <w:spacing w:before="120" w:after="120" w:line="240" w:lineRule="auto"/>
              <w:jc w:val="center"/>
              <w:rPr>
                <w:rFonts w:ascii="Times New Roman" w:hAnsi="Times New Roman"/>
                <w:b/>
                <w:bCs/>
                <w:color w:val="000000"/>
                <w:sz w:val="20"/>
                <w:szCs w:val="20"/>
              </w:rPr>
            </w:pPr>
          </w:p>
        </w:tc>
      </w:tr>
      <w:tr w:rsidR="00A0566B" w:rsidRPr="004E3205" w:rsidTr="00527618">
        <w:trPr>
          <w:trHeight w:val="353"/>
        </w:trPr>
        <w:tc>
          <w:tcPr>
            <w:tcW w:w="2518" w:type="dxa"/>
            <w:vMerge w:val="restart"/>
          </w:tcPr>
          <w:p w:rsidR="00A0566B" w:rsidRPr="004E3205" w:rsidRDefault="00A0566B" w:rsidP="00527618">
            <w:pPr>
              <w:spacing w:after="120" w:line="240" w:lineRule="auto"/>
              <w:rPr>
                <w:rFonts w:ascii="Tahoma" w:hAnsi="Tahoma" w:cs="Tahoma"/>
                <w:bCs/>
                <w:color w:val="000000"/>
                <w:sz w:val="16"/>
                <w:szCs w:val="16"/>
              </w:rPr>
            </w:pPr>
            <w:r>
              <w:rPr>
                <w:rFonts w:ascii="Tahoma" w:hAnsi="Tahoma" w:cs="Tahoma"/>
                <w:bCs/>
                <w:color w:val="000000"/>
                <w:sz w:val="16"/>
                <w:szCs w:val="16"/>
              </w:rPr>
              <w:t>Zabezpečiť dodržiavanie hygienických a bezpečnostných predpisov</w:t>
            </w:r>
          </w:p>
        </w:tc>
        <w:tc>
          <w:tcPr>
            <w:tcW w:w="4111" w:type="dxa"/>
          </w:tcPr>
          <w:p w:rsidR="00A0566B" w:rsidRPr="004E3205"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Zlepšovať bezpečnostné podmienky v ZŠ a MŠ</w:t>
            </w:r>
          </w:p>
        </w:tc>
        <w:tc>
          <w:tcPr>
            <w:tcW w:w="992" w:type="dxa"/>
          </w:tcPr>
          <w:p w:rsidR="00A0566B" w:rsidRPr="004E3205"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14</w:t>
            </w:r>
          </w:p>
        </w:tc>
        <w:tc>
          <w:tcPr>
            <w:tcW w:w="1843" w:type="dxa"/>
            <w:tcBorders>
              <w:top w:val="single" w:sz="4" w:space="0" w:color="000000"/>
              <w:right w:val="nil"/>
            </w:tcBorders>
          </w:tcPr>
          <w:p w:rsidR="00A0566B" w:rsidRPr="004E3205"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8</w:t>
            </w:r>
          </w:p>
        </w:tc>
        <w:tc>
          <w:tcPr>
            <w:tcW w:w="236" w:type="dxa"/>
            <w:tcBorders>
              <w:top w:val="single" w:sz="4" w:space="0" w:color="000000"/>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173"/>
        </w:trPr>
        <w:tc>
          <w:tcPr>
            <w:tcW w:w="2518" w:type="dxa"/>
            <w:vMerge/>
          </w:tcPr>
          <w:p w:rsidR="00A0566B" w:rsidRDefault="00A0566B" w:rsidP="00527618">
            <w:pPr>
              <w:spacing w:after="120" w:line="240" w:lineRule="auto"/>
              <w:rPr>
                <w:rFonts w:ascii="Tahoma" w:hAnsi="Tahoma" w:cs="Tahoma"/>
                <w:bCs/>
                <w:color w:val="000000"/>
                <w:sz w:val="16"/>
                <w:szCs w:val="16"/>
              </w:rPr>
            </w:pP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Zlepšenie hygienických podmienok v ZŠ a MŠ</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12</w:t>
            </w: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2</w:t>
            </w:r>
          </w:p>
        </w:tc>
        <w:tc>
          <w:tcPr>
            <w:tcW w:w="236" w:type="dxa"/>
            <w:tcBorders>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172"/>
        </w:trPr>
        <w:tc>
          <w:tcPr>
            <w:tcW w:w="2518" w:type="dxa"/>
            <w:vMerge/>
          </w:tcPr>
          <w:p w:rsidR="00A0566B" w:rsidRDefault="00A0566B" w:rsidP="00527618">
            <w:pPr>
              <w:spacing w:after="120" w:line="240" w:lineRule="auto"/>
              <w:rPr>
                <w:rFonts w:ascii="Tahoma" w:hAnsi="Tahoma" w:cs="Tahoma"/>
                <w:bCs/>
                <w:color w:val="000000"/>
                <w:sz w:val="16"/>
                <w:szCs w:val="16"/>
              </w:rPr>
            </w:pP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Zvýšenie kapacity školy</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5</w:t>
            </w: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0</w:t>
            </w:r>
          </w:p>
        </w:tc>
        <w:tc>
          <w:tcPr>
            <w:tcW w:w="236" w:type="dxa"/>
            <w:tcBorders>
              <w:left w:val="nil"/>
              <w:bottom w:val="single" w:sz="4" w:space="0" w:color="000000"/>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bl>
    <w:p w:rsidR="00A0566B" w:rsidRDefault="00A0566B" w:rsidP="00A0566B">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A0566B" w:rsidRPr="004E3205" w:rsidTr="00527618">
        <w:tc>
          <w:tcPr>
            <w:tcW w:w="9606" w:type="dxa"/>
          </w:tcPr>
          <w:p w:rsidR="00A0566B" w:rsidRDefault="00A0566B" w:rsidP="00527618">
            <w:pPr>
              <w:spacing w:after="0" w:line="240" w:lineRule="auto"/>
              <w:jc w:val="both"/>
              <w:rPr>
                <w:rFonts w:ascii="Times New Roman" w:hAnsi="Times New Roman"/>
                <w:bCs/>
                <w:color w:val="000000"/>
                <w:sz w:val="24"/>
                <w:szCs w:val="24"/>
              </w:rPr>
            </w:pPr>
            <w:r w:rsidRPr="004120BC">
              <w:rPr>
                <w:rFonts w:ascii="Times New Roman" w:hAnsi="Times New Roman"/>
                <w:b/>
                <w:bCs/>
                <w:color w:val="000000"/>
                <w:sz w:val="24"/>
                <w:szCs w:val="24"/>
              </w:rPr>
              <w:t>Komentár</w:t>
            </w:r>
            <w:r w:rsidRPr="0014062F">
              <w:rPr>
                <w:rFonts w:ascii="Times New Roman" w:hAnsi="Times New Roman"/>
                <w:bCs/>
                <w:color w:val="000000"/>
                <w:sz w:val="24"/>
                <w:szCs w:val="24"/>
              </w:rPr>
              <w:t xml:space="preserve"> :   </w:t>
            </w:r>
            <w:r>
              <w:rPr>
                <w:rFonts w:ascii="Times New Roman" w:hAnsi="Times New Roman"/>
                <w:bCs/>
                <w:color w:val="000000"/>
                <w:sz w:val="24"/>
                <w:szCs w:val="24"/>
              </w:rPr>
              <w:t>Oprava a údržba (OSV)</w:t>
            </w:r>
          </w:p>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V rámci opravy a údržby  plánujeme na roky 2020-2021 financie vo výške 150 000 eur na zníženie energetickej </w:t>
            </w:r>
          </w:p>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  náročnosti budov ZŠ a MŠ.</w:t>
            </w:r>
          </w:p>
          <w:p w:rsidR="00A0566B" w:rsidRDefault="00A0566B" w:rsidP="00527618">
            <w:pPr>
              <w:spacing w:after="0" w:line="240" w:lineRule="auto"/>
              <w:jc w:val="both"/>
              <w:rPr>
                <w:rFonts w:ascii="Times New Roman" w:hAnsi="Times New Roman"/>
                <w:bCs/>
                <w:color w:val="000000"/>
                <w:sz w:val="24"/>
                <w:szCs w:val="24"/>
              </w:rPr>
            </w:pPr>
          </w:p>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Prípravná PD</w:t>
            </w:r>
          </w:p>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V rámci prípravná a projektová dokumentácia OPR plánuje na roky 2020-2021finančné prostriedky vo výške  10 000 eur, ktoré budú použité na vyhotovenie PD prípadných ďalších projektov zameraných na rekonštrukciu a modernizáciu ZŠ a MŠ</w:t>
            </w:r>
          </w:p>
          <w:p w:rsidR="00A0566B" w:rsidRPr="0014062F" w:rsidRDefault="00A0566B" w:rsidP="00527618">
            <w:pPr>
              <w:spacing w:after="0" w:line="240" w:lineRule="auto"/>
              <w:jc w:val="both"/>
              <w:rPr>
                <w:rFonts w:ascii="Times New Roman" w:hAnsi="Times New Roman"/>
                <w:bCs/>
                <w:color w:val="000000"/>
                <w:sz w:val="24"/>
                <w:szCs w:val="24"/>
              </w:rPr>
            </w:pPr>
          </w:p>
        </w:tc>
      </w:tr>
    </w:tbl>
    <w:p w:rsidR="00A0566B" w:rsidRDefault="00A0566B" w:rsidP="00A0566B">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A0566B" w:rsidRPr="00636205" w:rsidTr="00527618">
        <w:tc>
          <w:tcPr>
            <w:tcW w:w="9606" w:type="dxa"/>
          </w:tcPr>
          <w:p w:rsidR="00A0566B" w:rsidRDefault="00A0566B" w:rsidP="00527618">
            <w:pPr>
              <w:spacing w:after="0" w:line="240" w:lineRule="auto"/>
              <w:jc w:val="both"/>
              <w:rPr>
                <w:rFonts w:ascii="Times New Roman" w:hAnsi="Times New Roman"/>
                <w:sz w:val="24"/>
                <w:szCs w:val="24"/>
              </w:rPr>
            </w:pPr>
            <w:r>
              <w:rPr>
                <w:rFonts w:ascii="Times New Roman" w:hAnsi="Times New Roman"/>
                <w:b/>
                <w:sz w:val="24"/>
                <w:szCs w:val="24"/>
              </w:rPr>
              <w:t>Monitoring</w:t>
            </w:r>
            <w:r w:rsidRPr="00164F30">
              <w:rPr>
                <w:rFonts w:ascii="Times New Roman" w:hAnsi="Times New Roman"/>
                <w:b/>
                <w:sz w:val="24"/>
                <w:szCs w:val="24"/>
              </w:rPr>
              <w:t>:</w:t>
            </w:r>
            <w:r w:rsidRPr="00224A9B">
              <w:rPr>
                <w:rFonts w:ascii="Times New Roman" w:hAnsi="Times New Roman"/>
                <w:sz w:val="24"/>
                <w:szCs w:val="24"/>
              </w:rPr>
              <w:t xml:space="preserve"> </w:t>
            </w:r>
            <w:r>
              <w:rPr>
                <w:rFonts w:ascii="Times New Roman" w:hAnsi="Times New Roman"/>
                <w:sz w:val="24"/>
                <w:szCs w:val="24"/>
              </w:rPr>
              <w:t xml:space="preserve">RIČ - ZŠ </w:t>
            </w:r>
            <w:proofErr w:type="spellStart"/>
            <w:r>
              <w:rPr>
                <w:rFonts w:ascii="Times New Roman" w:hAnsi="Times New Roman"/>
                <w:sz w:val="24"/>
                <w:szCs w:val="24"/>
              </w:rPr>
              <w:t>Holíčska</w:t>
            </w:r>
            <w:proofErr w:type="spellEnd"/>
            <w:r>
              <w:rPr>
                <w:rFonts w:ascii="Times New Roman" w:hAnsi="Times New Roman"/>
                <w:sz w:val="24"/>
                <w:szCs w:val="24"/>
              </w:rPr>
              <w:t xml:space="preserve"> - začiatok realizácie 7/2020</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 xml:space="preserve">ZŠ </w:t>
            </w:r>
            <w:proofErr w:type="spellStart"/>
            <w:r>
              <w:rPr>
                <w:rFonts w:ascii="Times New Roman" w:hAnsi="Times New Roman"/>
                <w:sz w:val="24"/>
                <w:szCs w:val="24"/>
              </w:rPr>
              <w:t>Budatínska</w:t>
            </w:r>
            <w:proofErr w:type="spellEnd"/>
            <w:r>
              <w:rPr>
                <w:rFonts w:ascii="Times New Roman" w:hAnsi="Times New Roman"/>
                <w:sz w:val="24"/>
                <w:szCs w:val="24"/>
              </w:rPr>
              <w:t xml:space="preserve"> - začiatok realizácie 7/2020</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 xml:space="preserve">ZŠ </w:t>
            </w:r>
            <w:proofErr w:type="spellStart"/>
            <w:r>
              <w:rPr>
                <w:rFonts w:ascii="Times New Roman" w:hAnsi="Times New Roman"/>
                <w:sz w:val="24"/>
                <w:szCs w:val="24"/>
              </w:rPr>
              <w:t>Pankúchová</w:t>
            </w:r>
            <w:proofErr w:type="spellEnd"/>
            <w:r>
              <w:rPr>
                <w:rFonts w:ascii="Times New Roman" w:hAnsi="Times New Roman"/>
                <w:sz w:val="24"/>
                <w:szCs w:val="24"/>
              </w:rPr>
              <w:t xml:space="preserve"> - začiatok realizácie 7/2020</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 xml:space="preserve">ZŠ </w:t>
            </w:r>
            <w:proofErr w:type="spellStart"/>
            <w:r>
              <w:rPr>
                <w:rFonts w:ascii="Times New Roman" w:hAnsi="Times New Roman"/>
                <w:sz w:val="24"/>
                <w:szCs w:val="24"/>
              </w:rPr>
              <w:t>Gessayova</w:t>
            </w:r>
            <w:proofErr w:type="spellEnd"/>
            <w:r>
              <w:rPr>
                <w:rFonts w:ascii="Times New Roman" w:hAnsi="Times New Roman"/>
                <w:sz w:val="24"/>
                <w:szCs w:val="24"/>
              </w:rPr>
              <w:t xml:space="preserve"> - začiatok realizácie 7/2020</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ZŠ Turnianska - začiatok realizácie 7/2020</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 xml:space="preserve">MŠ </w:t>
            </w:r>
            <w:proofErr w:type="spellStart"/>
            <w:r>
              <w:rPr>
                <w:rFonts w:ascii="Times New Roman" w:hAnsi="Times New Roman"/>
                <w:sz w:val="24"/>
                <w:szCs w:val="24"/>
              </w:rPr>
              <w:t>Jankolová</w:t>
            </w:r>
            <w:proofErr w:type="spellEnd"/>
            <w:r>
              <w:rPr>
                <w:rFonts w:ascii="Times New Roman" w:hAnsi="Times New Roman"/>
                <w:sz w:val="24"/>
                <w:szCs w:val="24"/>
              </w:rPr>
              <w:t xml:space="preserve"> - spojovacia terasa - začiatok realizácie 7/2020</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Interiérové vybavenie - dodané</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Materiál na stavebné úpravy hosp. pavilónu na triedu MŠ Turnianska a Lietavská - dodané</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 xml:space="preserve">Oprava podlahy ZŠ </w:t>
            </w:r>
            <w:proofErr w:type="spellStart"/>
            <w:r>
              <w:rPr>
                <w:rFonts w:ascii="Times New Roman" w:hAnsi="Times New Roman"/>
                <w:sz w:val="24"/>
                <w:szCs w:val="24"/>
              </w:rPr>
              <w:t>Pankúchová</w:t>
            </w:r>
            <w:proofErr w:type="spellEnd"/>
            <w:r>
              <w:rPr>
                <w:rFonts w:ascii="Times New Roman" w:hAnsi="Times New Roman"/>
                <w:sz w:val="24"/>
                <w:szCs w:val="24"/>
              </w:rPr>
              <w:t xml:space="preserve">, kanalizácie ZŠ </w:t>
            </w:r>
            <w:proofErr w:type="spellStart"/>
            <w:r>
              <w:rPr>
                <w:rFonts w:ascii="Times New Roman" w:hAnsi="Times New Roman"/>
                <w:sz w:val="24"/>
                <w:szCs w:val="24"/>
              </w:rPr>
              <w:t>Gessayova</w:t>
            </w:r>
            <w:proofErr w:type="spellEnd"/>
            <w:r>
              <w:rPr>
                <w:rFonts w:ascii="Times New Roman" w:hAnsi="Times New Roman"/>
                <w:sz w:val="24"/>
                <w:szCs w:val="24"/>
              </w:rPr>
              <w:t xml:space="preserve"> - dodané</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 xml:space="preserve">PD na rekonštrukciu kuchyne a WC na ZŠ </w:t>
            </w:r>
            <w:proofErr w:type="spellStart"/>
            <w:r>
              <w:rPr>
                <w:rFonts w:ascii="Times New Roman" w:hAnsi="Times New Roman"/>
                <w:sz w:val="24"/>
                <w:szCs w:val="24"/>
              </w:rPr>
              <w:t>Holíčskej</w:t>
            </w:r>
            <w:proofErr w:type="spellEnd"/>
            <w:r>
              <w:rPr>
                <w:rFonts w:ascii="Times New Roman" w:hAnsi="Times New Roman"/>
                <w:sz w:val="24"/>
                <w:szCs w:val="24"/>
              </w:rPr>
              <w:t>. Dodaná 6/2020, hradená 7/2020</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Vybavenie odborných učební - prebieha VO.</w:t>
            </w:r>
          </w:p>
          <w:p w:rsidR="00A0566B" w:rsidRDefault="00A0566B" w:rsidP="00527618">
            <w:pPr>
              <w:spacing w:after="0" w:line="240" w:lineRule="auto"/>
              <w:jc w:val="both"/>
              <w:rPr>
                <w:rFonts w:ascii="Times New Roman" w:hAnsi="Times New Roman"/>
                <w:sz w:val="24"/>
                <w:szCs w:val="24"/>
              </w:rPr>
            </w:pPr>
            <w:proofErr w:type="spellStart"/>
            <w:r>
              <w:rPr>
                <w:rFonts w:ascii="Times New Roman" w:hAnsi="Times New Roman"/>
                <w:sz w:val="24"/>
                <w:szCs w:val="24"/>
              </w:rPr>
              <w:t>Dovybavenie</w:t>
            </w:r>
            <w:proofErr w:type="spellEnd"/>
            <w:r>
              <w:rPr>
                <w:rFonts w:ascii="Times New Roman" w:hAnsi="Times New Roman"/>
                <w:sz w:val="24"/>
                <w:szCs w:val="24"/>
              </w:rPr>
              <w:t xml:space="preserve"> kuchýň MŠ a ZŠ </w:t>
            </w:r>
            <w:proofErr w:type="spellStart"/>
            <w:r>
              <w:rPr>
                <w:rFonts w:ascii="Times New Roman" w:hAnsi="Times New Roman"/>
                <w:sz w:val="24"/>
                <w:szCs w:val="24"/>
              </w:rPr>
              <w:t>gastrtozariadeniami</w:t>
            </w:r>
            <w:proofErr w:type="spellEnd"/>
            <w:r>
              <w:rPr>
                <w:rFonts w:ascii="Times New Roman" w:hAnsi="Times New Roman"/>
                <w:sz w:val="24"/>
                <w:szCs w:val="24"/>
              </w:rPr>
              <w:t>.</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 xml:space="preserve">Autorský dohľad na MŠ Turnianska - </w:t>
            </w:r>
            <w:proofErr w:type="spellStart"/>
            <w:r>
              <w:rPr>
                <w:rFonts w:ascii="Times New Roman" w:hAnsi="Times New Roman"/>
                <w:sz w:val="24"/>
                <w:szCs w:val="24"/>
              </w:rPr>
              <w:t>Albaco</w:t>
            </w:r>
            <w:proofErr w:type="spellEnd"/>
            <w:r>
              <w:rPr>
                <w:rFonts w:ascii="Times New Roman" w:hAnsi="Times New Roman"/>
                <w:sz w:val="24"/>
                <w:szCs w:val="24"/>
              </w:rPr>
              <w:t xml:space="preserve"> - zrealizované</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OPR: Finančné prostriedky boli použité na splátky úverov v rámci  rekonštrukcie a modernizácie osvetlení v ZŠ a MŠ.</w:t>
            </w:r>
          </w:p>
          <w:p w:rsidR="00A0566B" w:rsidRPr="00404830" w:rsidRDefault="00A0566B" w:rsidP="00527618">
            <w:pPr>
              <w:spacing w:after="0" w:line="240" w:lineRule="auto"/>
              <w:jc w:val="both"/>
              <w:rPr>
                <w:rFonts w:ascii="Times New Roman" w:hAnsi="Times New Roman"/>
                <w:sz w:val="24"/>
                <w:szCs w:val="24"/>
              </w:rPr>
            </w:pPr>
          </w:p>
        </w:tc>
      </w:tr>
    </w:tbl>
    <w:p w:rsidR="00A0566B" w:rsidRDefault="00A0566B" w:rsidP="00A0566B">
      <w:pPr>
        <w:spacing w:after="0"/>
        <w:rPr>
          <w:rFonts w:ascii="Times New Roman" w:hAnsi="Times New Roman"/>
          <w:b/>
          <w:sz w:val="24"/>
          <w:szCs w:val="24"/>
        </w:rPr>
      </w:pPr>
    </w:p>
    <w:p w:rsidR="00A0566B" w:rsidRPr="00D66639" w:rsidRDefault="00A0566B" w:rsidP="00A0566B">
      <w:pPr>
        <w:spacing w:after="0"/>
        <w:rPr>
          <w:rFonts w:ascii="Times New Roman" w:hAnsi="Times New Roman"/>
          <w:b/>
          <w:sz w:val="20"/>
          <w:szCs w:val="20"/>
        </w:rPr>
      </w:pPr>
      <w:r>
        <w:rPr>
          <w:rFonts w:ascii="Times New Roman" w:hAnsi="Times New Roman"/>
          <w:b/>
          <w:sz w:val="24"/>
          <w:szCs w:val="24"/>
        </w:rPr>
        <w:lastRenderedPageBreak/>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A0566B" w:rsidRPr="00D66639" w:rsidRDefault="00A0566B" w:rsidP="00A0566B">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6.</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5.3.1</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519 831,00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118 342,71 Eur</w:t>
            </w:r>
          </w:p>
        </w:tc>
      </w:tr>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5.3.1</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Finančné výdavky</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972 618,00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490 296,86 Eur</w:t>
            </w:r>
          </w:p>
        </w:tc>
      </w:tr>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5.3.1</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Kapitálové výdavky</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1 197 769,00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92 341,59 Eur</w:t>
            </w:r>
          </w:p>
        </w:tc>
      </w:tr>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5.3.1</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Spolu</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 xml:space="preserve">    2 690 218,00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 xml:space="preserve">      700 981,16 Eur</w:t>
            </w:r>
          </w:p>
        </w:tc>
      </w:tr>
    </w:tbl>
    <w:p w:rsidR="00A0566B" w:rsidRDefault="00A0566B" w:rsidP="00A0566B">
      <w:pPr>
        <w:spacing w:after="0"/>
        <w:rPr>
          <w:rFonts w:ascii="Tahoma" w:hAnsi="Tahoma" w:cs="Tahoma"/>
          <w:sz w:val="20"/>
          <w:szCs w:val="20"/>
        </w:rPr>
      </w:pPr>
    </w:p>
    <w:tbl>
      <w:tblPr>
        <w:tblW w:w="9606" w:type="dxa"/>
        <w:tblLook w:val="04A0" w:firstRow="1" w:lastRow="0" w:firstColumn="1" w:lastColumn="0" w:noHBand="0" w:noVBand="1"/>
      </w:tblPr>
      <w:tblGrid>
        <w:gridCol w:w="9606"/>
      </w:tblGrid>
      <w:tr w:rsidR="00A0566B" w:rsidRPr="00CD665C" w:rsidTr="00527618">
        <w:tc>
          <w:tcPr>
            <w:tcW w:w="9606" w:type="dxa"/>
          </w:tcPr>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Oddelenie projektové riadenia v roku 2020 plánuje finančné prostriedky na:</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 xml:space="preserve">- splátky bankových úverov na zníženie energetickej náročnosti ZŠ a MŠ </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 xml:space="preserve">- opravu a údržbu na zníženie energetickej náročnosti budov ZŠ a MŠ </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 xml:space="preserve">- prípravnú projektovú dokumentáciu </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Kapitálové výdavky plánuje mestská časť použiť na rekonštrukciu a modernizáciu objektov ZŠ a MŠ a  rekonštrukciu a modernizáciu odborných učební</w:t>
            </w:r>
          </w:p>
          <w:p w:rsidR="00A0566B" w:rsidRPr="00CD665C" w:rsidRDefault="00A0566B" w:rsidP="00527618">
            <w:pPr>
              <w:spacing w:after="0" w:line="240" w:lineRule="auto"/>
              <w:jc w:val="both"/>
              <w:rPr>
                <w:rFonts w:ascii="Times New Roman" w:hAnsi="Times New Roman"/>
                <w:sz w:val="24"/>
                <w:szCs w:val="24"/>
              </w:rPr>
            </w:pPr>
            <w:r>
              <w:rPr>
                <w:rFonts w:ascii="Times New Roman" w:hAnsi="Times New Roman"/>
                <w:sz w:val="24"/>
                <w:szCs w:val="24"/>
              </w:rPr>
              <w:t>Prostredníctvom referátu správy miestneho majetku zabezpečujeme v rámci uvedeného programu realizáciu úhrad zádržného po ukončení  doby dohodnutej v rámci realizácie rekonštrukcií a modernizácií ZŠ a MŠ.</w:t>
            </w:r>
          </w:p>
        </w:tc>
      </w:tr>
    </w:tbl>
    <w:p w:rsidR="00A0566B" w:rsidRDefault="00A0566B" w:rsidP="00A0566B">
      <w:pPr>
        <w:spacing w:after="0" w:line="240" w:lineRule="auto"/>
        <w:jc w:val="both"/>
        <w:rPr>
          <w:rFonts w:ascii="Times New Roman" w:hAnsi="Times New Roman"/>
          <w:sz w:val="24"/>
          <w:szCs w:val="24"/>
        </w:rPr>
      </w:pPr>
    </w:p>
    <w:tbl>
      <w:tblPr>
        <w:tblW w:w="9606" w:type="dxa"/>
        <w:tblLook w:val="04A0" w:firstRow="1" w:lastRow="0" w:firstColumn="1" w:lastColumn="0" w:noHBand="0" w:noVBand="1"/>
      </w:tblPr>
      <w:tblGrid>
        <w:gridCol w:w="9606"/>
      </w:tblGrid>
      <w:tr w:rsidR="00A0566B" w:rsidTr="00527618">
        <w:tc>
          <w:tcPr>
            <w:tcW w:w="9606" w:type="dxa"/>
            <w:hideMark/>
          </w:tcPr>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Komentár</w:t>
            </w:r>
            <w:r>
              <w:rPr>
                <w:rFonts w:ascii="Times New Roman" w:hAnsi="Times New Roman"/>
                <w:bCs/>
                <w:color w:val="000000"/>
                <w:sz w:val="24"/>
                <w:szCs w:val="24"/>
              </w:rPr>
              <w:t xml:space="preserve"> </w:t>
            </w:r>
            <w:r>
              <w:rPr>
                <w:rFonts w:ascii="Times New Roman" w:hAnsi="Times New Roman"/>
                <w:b/>
                <w:bCs/>
                <w:color w:val="000000"/>
                <w:sz w:val="24"/>
                <w:szCs w:val="24"/>
              </w:rPr>
              <w:t>k plneniu rozpočtu:</w:t>
            </w:r>
            <w:r>
              <w:rPr>
                <w:rFonts w:ascii="Times New Roman" w:hAnsi="Times New Roman"/>
                <w:bCs/>
                <w:color w:val="000000"/>
                <w:sz w:val="24"/>
                <w:szCs w:val="24"/>
              </w:rPr>
              <w:t xml:space="preserve">  Finančné prostriedky vo výške 59 844,86 Eur boli použité na splátky úverov v rámci  rekonštrukcie a modernizácie osvetlení v ZŠ a MŠ.</w:t>
            </w:r>
          </w:p>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V I. polroku 2020 referát investičných činností čerpal bežné finančné prostriedky vo výške 89 155,82 € t.j. na 44,78 % </w:t>
            </w:r>
            <w:proofErr w:type="spellStart"/>
            <w:r>
              <w:rPr>
                <w:rFonts w:ascii="Times New Roman" w:hAnsi="Times New Roman"/>
                <w:bCs/>
                <w:color w:val="000000"/>
                <w:sz w:val="24"/>
                <w:szCs w:val="24"/>
              </w:rPr>
              <w:t>né</w:t>
            </w:r>
            <w:proofErr w:type="spellEnd"/>
            <w:r>
              <w:rPr>
                <w:rFonts w:ascii="Times New Roman" w:hAnsi="Times New Roman"/>
                <w:bCs/>
                <w:color w:val="000000"/>
                <w:sz w:val="24"/>
                <w:szCs w:val="24"/>
              </w:rPr>
              <w:t xml:space="preserve"> plnenie rozpočtu.</w:t>
            </w:r>
          </w:p>
          <w:p w:rsidR="00A0566B" w:rsidRDefault="00A0566B" w:rsidP="00527618">
            <w:pPr>
              <w:spacing w:after="0" w:line="240" w:lineRule="auto"/>
              <w:jc w:val="both"/>
              <w:rPr>
                <w:rFonts w:ascii="Times New Roman" w:hAnsi="Times New Roman"/>
                <w:sz w:val="24"/>
                <w:szCs w:val="24"/>
              </w:rPr>
            </w:pPr>
          </w:p>
        </w:tc>
      </w:tr>
    </w:tbl>
    <w:p w:rsidR="00A0566B" w:rsidRPr="00164F30" w:rsidRDefault="00A0566B" w:rsidP="00A0566B">
      <w:pPr>
        <w:spacing w:after="0" w:line="240" w:lineRule="auto"/>
        <w:jc w:val="both"/>
        <w:rPr>
          <w:rFonts w:ascii="Times New Roman" w:hAnsi="Times New Roman"/>
          <w:sz w:val="24"/>
          <w:szCs w:val="24"/>
        </w:rPr>
      </w:pPr>
    </w:p>
    <w:tbl>
      <w:tblPr>
        <w:tblW w:w="5172" w:type="pct"/>
        <w:shd w:val="clear" w:color="auto" w:fill="C6D9F1"/>
        <w:tblLook w:val="01E0" w:firstRow="1" w:lastRow="1" w:firstColumn="1" w:lastColumn="1" w:noHBand="0" w:noVBand="0"/>
      </w:tblPr>
      <w:tblGrid>
        <w:gridCol w:w="2519"/>
        <w:gridCol w:w="7089"/>
      </w:tblGrid>
      <w:tr w:rsidR="00A0566B" w:rsidTr="00527618">
        <w:trPr>
          <w:trHeight w:val="661"/>
        </w:trPr>
        <w:tc>
          <w:tcPr>
            <w:tcW w:w="1311" w:type="pct"/>
            <w:shd w:val="clear" w:color="auto" w:fill="C6D9F1"/>
          </w:tcPr>
          <w:p w:rsidR="00A0566B" w:rsidRPr="00A31153" w:rsidRDefault="00A0566B" w:rsidP="00527618">
            <w:pPr>
              <w:spacing w:before="120" w:after="120" w:line="240" w:lineRule="auto"/>
              <w:rPr>
                <w:rFonts w:ascii="Times New Roman" w:hAnsi="Times New Roman"/>
                <w:b/>
                <w:sz w:val="32"/>
                <w:szCs w:val="32"/>
              </w:rPr>
            </w:pPr>
            <w:r w:rsidRPr="00A31153">
              <w:rPr>
                <w:rFonts w:ascii="Times New Roman" w:hAnsi="Times New Roman"/>
                <w:b/>
                <w:sz w:val="32"/>
                <w:szCs w:val="32"/>
              </w:rPr>
              <w:t xml:space="preserve">Prvok </w:t>
            </w:r>
            <w:r>
              <w:rPr>
                <w:rFonts w:ascii="Times New Roman" w:hAnsi="Times New Roman"/>
                <w:b/>
                <w:sz w:val="32"/>
                <w:szCs w:val="32"/>
              </w:rPr>
              <w:t>5.3.2</w:t>
            </w:r>
            <w:r w:rsidRPr="00A31153">
              <w:rPr>
                <w:rFonts w:ascii="Times New Roman" w:hAnsi="Times New Roman"/>
                <w:b/>
                <w:sz w:val="32"/>
                <w:szCs w:val="32"/>
              </w:rPr>
              <w:t xml:space="preserve">:  </w:t>
            </w:r>
          </w:p>
        </w:tc>
        <w:tc>
          <w:tcPr>
            <w:tcW w:w="3689" w:type="pct"/>
            <w:shd w:val="clear" w:color="auto" w:fill="C6D9F1"/>
          </w:tcPr>
          <w:p w:rsidR="00A0566B" w:rsidRPr="00A31153" w:rsidRDefault="00A0566B" w:rsidP="00527618">
            <w:pPr>
              <w:spacing w:before="120" w:after="120" w:line="240" w:lineRule="auto"/>
              <w:rPr>
                <w:rFonts w:ascii="Times New Roman" w:hAnsi="Times New Roman"/>
                <w:b/>
                <w:sz w:val="32"/>
                <w:szCs w:val="32"/>
              </w:rPr>
            </w:pPr>
            <w:r>
              <w:rPr>
                <w:rFonts w:ascii="Times New Roman" w:hAnsi="Times New Roman"/>
                <w:b/>
                <w:sz w:val="32"/>
                <w:szCs w:val="32"/>
              </w:rPr>
              <w:t xml:space="preserve">Rozvoj kapacít MŠ                                                                                   </w:t>
            </w:r>
          </w:p>
        </w:tc>
      </w:tr>
      <w:tr w:rsidR="00A0566B" w:rsidTr="00527618">
        <w:tblPrEx>
          <w:shd w:val="clear" w:color="auto" w:fill="auto"/>
          <w:tblLook w:val="04A0" w:firstRow="1" w:lastRow="0" w:firstColumn="1" w:lastColumn="0" w:noHBand="0" w:noVBand="1"/>
        </w:tblPrEx>
        <w:tc>
          <w:tcPr>
            <w:tcW w:w="1311" w:type="pct"/>
          </w:tcPr>
          <w:p w:rsidR="00A0566B" w:rsidRPr="00A31153" w:rsidRDefault="00A0566B" w:rsidP="00527618">
            <w:pPr>
              <w:spacing w:after="0" w:line="240" w:lineRule="auto"/>
              <w:rPr>
                <w:rFonts w:ascii="Times New Roman" w:hAnsi="Times New Roman"/>
              </w:rPr>
            </w:pPr>
            <w:r w:rsidRPr="00A31153">
              <w:rPr>
                <w:rFonts w:ascii="Times New Roman" w:hAnsi="Times New Roman"/>
                <w:sz w:val="20"/>
                <w:szCs w:val="20"/>
              </w:rPr>
              <w:t>Zodpovednosť:</w:t>
            </w:r>
          </w:p>
        </w:tc>
        <w:tc>
          <w:tcPr>
            <w:tcW w:w="3689" w:type="pct"/>
          </w:tcPr>
          <w:p w:rsidR="00A0566B" w:rsidRPr="00A31153" w:rsidRDefault="00A0566B" w:rsidP="00527618">
            <w:pPr>
              <w:spacing w:after="0" w:line="240" w:lineRule="auto"/>
              <w:rPr>
                <w:rFonts w:ascii="Times New Roman" w:hAnsi="Times New Roman"/>
                <w:sz w:val="20"/>
                <w:szCs w:val="20"/>
              </w:rPr>
            </w:pPr>
            <w:r>
              <w:rPr>
                <w:rFonts w:ascii="Times New Roman" w:hAnsi="Times New Roman"/>
                <w:sz w:val="20"/>
                <w:szCs w:val="20"/>
              </w:rPr>
              <w:t>vecne a finančne vedúca projektového oddelenia</w:t>
            </w:r>
          </w:p>
        </w:tc>
      </w:tr>
    </w:tbl>
    <w:p w:rsidR="00A0566B" w:rsidRPr="00A31153" w:rsidRDefault="00A0566B" w:rsidP="00A0566B">
      <w:pPr>
        <w:tabs>
          <w:tab w:val="center" w:pos="947"/>
          <w:tab w:val="center" w:pos="3544"/>
          <w:tab w:val="center" w:pos="5993"/>
          <w:tab w:val="left" w:pos="8023"/>
        </w:tabs>
        <w:spacing w:before="120" w:after="0" w:line="20" w:lineRule="atLeast"/>
        <w:rPr>
          <w:rFonts w:ascii="Times New Roman" w:hAnsi="Times New Roman"/>
          <w:b/>
          <w:sz w:val="24"/>
          <w:szCs w:val="24"/>
        </w:rPr>
      </w:pPr>
      <w:r w:rsidRPr="00A31153">
        <w:rPr>
          <w:rFonts w:ascii="Times New Roman" w:hAnsi="Times New Roman"/>
          <w:b/>
          <w:sz w:val="24"/>
          <w:szCs w:val="24"/>
        </w:rPr>
        <w:t xml:space="preserve">Rozpočet : </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374"/>
        <w:gridCol w:w="2374"/>
        <w:gridCol w:w="2374"/>
      </w:tblGrid>
      <w:tr w:rsidR="00A0566B" w:rsidRPr="004E3205" w:rsidTr="00527618">
        <w:tc>
          <w:tcPr>
            <w:tcW w:w="2518" w:type="dxa"/>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sidRPr="008F2316">
              <w:rPr>
                <w:rFonts w:ascii="Times New Roman" w:eastAsia="Times New Roman" w:hAnsi="Times New Roman"/>
                <w:b/>
                <w:bCs/>
                <w:color w:val="000000"/>
                <w:sz w:val="20"/>
                <w:szCs w:val="20"/>
              </w:rPr>
              <w:t>rok</w:t>
            </w:r>
          </w:p>
        </w:tc>
        <w:tc>
          <w:tcPr>
            <w:tcW w:w="2374" w:type="dxa"/>
            <w:tcBorders>
              <w:right w:val="single" w:sz="4" w:space="0" w:color="auto"/>
            </w:tcBorders>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2020</w:t>
            </w:r>
          </w:p>
        </w:tc>
        <w:tc>
          <w:tcPr>
            <w:tcW w:w="2374" w:type="dxa"/>
            <w:tcBorders>
              <w:top w:val="single" w:sz="4" w:space="0" w:color="auto"/>
              <w:left w:val="single" w:sz="4" w:space="0" w:color="auto"/>
              <w:bottom w:val="single" w:sz="4" w:space="0" w:color="auto"/>
              <w:right w:val="single" w:sz="4" w:space="0" w:color="auto"/>
            </w:tcBorders>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Skutočnosť k 6. mesiacu</w:t>
            </w:r>
          </w:p>
        </w:tc>
        <w:tc>
          <w:tcPr>
            <w:tcW w:w="2374" w:type="dxa"/>
            <w:tcBorders>
              <w:top w:val="single" w:sz="4" w:space="0" w:color="auto"/>
              <w:left w:val="single" w:sz="4" w:space="0" w:color="auto"/>
              <w:bottom w:val="single" w:sz="4" w:space="0" w:color="auto"/>
              <w:right w:val="single" w:sz="4" w:space="0" w:color="auto"/>
            </w:tcBorders>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 plnenia</w:t>
            </w:r>
          </w:p>
        </w:tc>
      </w:tr>
      <w:tr w:rsidR="00A0566B" w:rsidRPr="004E3205" w:rsidTr="00527618">
        <w:tc>
          <w:tcPr>
            <w:tcW w:w="2518" w:type="dxa"/>
          </w:tcPr>
          <w:p w:rsidR="00A0566B" w:rsidRPr="008F2316" w:rsidRDefault="00A0566B" w:rsidP="00527618">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Bežné výdavky</w:t>
            </w:r>
          </w:p>
          <w:p w:rsidR="00A0566B" w:rsidRPr="008F2316" w:rsidRDefault="00A0566B" w:rsidP="00527618">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Kapitálové výdavky</w:t>
            </w:r>
          </w:p>
          <w:p w:rsidR="00A0566B" w:rsidRPr="008F2316" w:rsidRDefault="00A0566B" w:rsidP="00527618">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Finančné výdavky</w:t>
            </w:r>
          </w:p>
          <w:p w:rsidR="00A0566B" w:rsidRPr="004E3205" w:rsidRDefault="00A0566B" w:rsidP="00527618">
            <w:pPr>
              <w:tabs>
                <w:tab w:val="center" w:pos="947"/>
                <w:tab w:val="center" w:pos="3544"/>
                <w:tab w:val="center" w:pos="5993"/>
                <w:tab w:val="left" w:pos="8023"/>
              </w:tabs>
              <w:spacing w:after="0" w:line="20" w:lineRule="atLeast"/>
              <w:rPr>
                <w:rFonts w:ascii="Tahoma" w:eastAsia="Times New Roman" w:hAnsi="Tahoma" w:cs="Tahoma"/>
                <w:b/>
                <w:bCs/>
                <w:color w:val="FFFFFF"/>
                <w:sz w:val="20"/>
                <w:szCs w:val="20"/>
              </w:rPr>
            </w:pPr>
            <w:r w:rsidRPr="004E3205">
              <w:rPr>
                <w:rFonts w:ascii="Times New Roman" w:eastAsia="Times New Roman" w:hAnsi="Times New Roman"/>
                <w:b/>
                <w:bCs/>
                <w:color w:val="000000"/>
                <w:sz w:val="20"/>
                <w:szCs w:val="20"/>
              </w:rPr>
              <w:t>Spolu</w:t>
            </w:r>
          </w:p>
        </w:tc>
        <w:tc>
          <w:tcPr>
            <w:tcW w:w="2374" w:type="dxa"/>
            <w:tcBorders>
              <w:right w:val="single" w:sz="4" w:space="0" w:color="auto"/>
            </w:tcBorders>
          </w:tcPr>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18 740,00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A0566B" w:rsidRPr="008F2316"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18 740,00</w:t>
            </w:r>
          </w:p>
        </w:tc>
        <w:tc>
          <w:tcPr>
            <w:tcW w:w="2374" w:type="dxa"/>
            <w:tcBorders>
              <w:top w:val="single" w:sz="4" w:space="0" w:color="auto"/>
              <w:left w:val="single" w:sz="4" w:space="0" w:color="auto"/>
              <w:bottom w:val="single" w:sz="4" w:space="0" w:color="auto"/>
              <w:right w:val="single" w:sz="4" w:space="0" w:color="auto"/>
            </w:tcBorders>
          </w:tcPr>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Pr="008F2316"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tc>
        <w:tc>
          <w:tcPr>
            <w:tcW w:w="2374" w:type="dxa"/>
            <w:tcBorders>
              <w:top w:val="single" w:sz="4" w:space="0" w:color="auto"/>
              <w:left w:val="single" w:sz="4" w:space="0" w:color="auto"/>
              <w:bottom w:val="single" w:sz="4" w:space="0" w:color="auto"/>
              <w:right w:val="single" w:sz="4" w:space="0" w:color="auto"/>
            </w:tcBorders>
          </w:tcPr>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Pr="008F2316"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tc>
      </w:tr>
    </w:tbl>
    <w:p w:rsidR="00A0566B" w:rsidRDefault="00A0566B" w:rsidP="00A0566B">
      <w:pPr>
        <w:spacing w:after="0" w:line="240" w:lineRule="auto"/>
        <w:rPr>
          <w:rFonts w:ascii="Arial" w:hAnsi="Arial" w:cs="Arial"/>
          <w:b/>
        </w:rPr>
      </w:pPr>
    </w:p>
    <w:p w:rsidR="00A0566B" w:rsidRPr="00164F30" w:rsidRDefault="00A0566B" w:rsidP="00A0566B">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4111"/>
        <w:gridCol w:w="992"/>
        <w:gridCol w:w="1843"/>
        <w:gridCol w:w="236"/>
      </w:tblGrid>
      <w:tr w:rsidR="00A0566B" w:rsidRPr="004E3205" w:rsidTr="00527618">
        <w:tc>
          <w:tcPr>
            <w:tcW w:w="2518" w:type="dxa"/>
          </w:tcPr>
          <w:p w:rsidR="00A0566B" w:rsidRPr="004E3205" w:rsidRDefault="00A0566B" w:rsidP="00527618">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111" w:type="dxa"/>
          </w:tcPr>
          <w:p w:rsidR="00A0566B" w:rsidRPr="004E3205" w:rsidRDefault="00A0566B" w:rsidP="00527618">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A0566B" w:rsidRPr="004E3205"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2020</w:t>
            </w:r>
          </w:p>
        </w:tc>
        <w:tc>
          <w:tcPr>
            <w:tcW w:w="1843" w:type="dxa"/>
            <w:tcBorders>
              <w:bottom w:val="single" w:sz="4" w:space="0" w:color="000000"/>
              <w:right w:val="nil"/>
            </w:tcBorders>
          </w:tcPr>
          <w:p w:rsidR="00A0566B"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Hodnotenie</w:t>
            </w:r>
          </w:p>
          <w:p w:rsidR="00A0566B" w:rsidRPr="004E3205"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 k 6. mesiacu</w:t>
            </w:r>
          </w:p>
        </w:tc>
        <w:tc>
          <w:tcPr>
            <w:tcW w:w="236" w:type="dxa"/>
            <w:tcBorders>
              <w:top w:val="single" w:sz="4" w:space="0" w:color="000000"/>
              <w:left w:val="nil"/>
              <w:bottom w:val="single" w:sz="4" w:space="0" w:color="000000"/>
              <w:right w:val="single" w:sz="4" w:space="0" w:color="000000"/>
            </w:tcBorders>
          </w:tcPr>
          <w:p w:rsidR="00A0566B" w:rsidRPr="004E3205" w:rsidRDefault="00A0566B" w:rsidP="00527618">
            <w:pPr>
              <w:spacing w:before="120" w:after="120" w:line="240" w:lineRule="auto"/>
              <w:jc w:val="center"/>
              <w:rPr>
                <w:rFonts w:ascii="Times New Roman" w:hAnsi="Times New Roman"/>
                <w:b/>
                <w:bCs/>
                <w:color w:val="000000"/>
                <w:sz w:val="20"/>
                <w:szCs w:val="20"/>
              </w:rPr>
            </w:pPr>
          </w:p>
        </w:tc>
      </w:tr>
      <w:tr w:rsidR="00A0566B" w:rsidRPr="004E3205" w:rsidTr="00527618">
        <w:tc>
          <w:tcPr>
            <w:tcW w:w="2518" w:type="dxa"/>
          </w:tcPr>
          <w:p w:rsidR="00A0566B" w:rsidRPr="004E3205" w:rsidRDefault="00A0566B" w:rsidP="00527618">
            <w:pPr>
              <w:spacing w:after="120" w:line="240" w:lineRule="auto"/>
              <w:rPr>
                <w:rFonts w:ascii="Tahoma" w:hAnsi="Tahoma" w:cs="Tahoma"/>
                <w:bCs/>
                <w:color w:val="000000"/>
                <w:sz w:val="16"/>
                <w:szCs w:val="16"/>
              </w:rPr>
            </w:pPr>
            <w:r>
              <w:rPr>
                <w:rFonts w:ascii="Tahoma" w:hAnsi="Tahoma" w:cs="Tahoma"/>
                <w:bCs/>
                <w:color w:val="000000"/>
                <w:sz w:val="16"/>
                <w:szCs w:val="16"/>
              </w:rPr>
              <w:t>Rozšírenie kapacít MŠ</w:t>
            </w:r>
          </w:p>
        </w:tc>
        <w:tc>
          <w:tcPr>
            <w:tcW w:w="4111" w:type="dxa"/>
          </w:tcPr>
          <w:p w:rsidR="00A0566B" w:rsidRPr="004E3205"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Rekonštrukcia a modernizácia MŠ.</w:t>
            </w:r>
          </w:p>
        </w:tc>
        <w:tc>
          <w:tcPr>
            <w:tcW w:w="992" w:type="dxa"/>
          </w:tcPr>
          <w:p w:rsidR="00A0566B" w:rsidRPr="004E3205"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1</w:t>
            </w:r>
          </w:p>
        </w:tc>
        <w:tc>
          <w:tcPr>
            <w:tcW w:w="1843" w:type="dxa"/>
            <w:tcBorders>
              <w:top w:val="single" w:sz="4" w:space="0" w:color="000000"/>
              <w:right w:val="nil"/>
            </w:tcBorders>
          </w:tcPr>
          <w:p w:rsidR="00A0566B" w:rsidRPr="004E3205"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2 0</w:t>
            </w:r>
          </w:p>
        </w:tc>
        <w:tc>
          <w:tcPr>
            <w:tcW w:w="236" w:type="dxa"/>
            <w:tcBorders>
              <w:top w:val="single" w:sz="4" w:space="0" w:color="000000"/>
              <w:left w:val="nil"/>
              <w:bottom w:val="single" w:sz="4" w:space="0" w:color="000000"/>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bl>
    <w:p w:rsidR="00A0566B" w:rsidRDefault="00A0566B" w:rsidP="00A0566B">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A0566B" w:rsidRPr="004E3205" w:rsidTr="00527618">
        <w:tc>
          <w:tcPr>
            <w:tcW w:w="9606" w:type="dxa"/>
          </w:tcPr>
          <w:p w:rsidR="00A0566B" w:rsidRDefault="00A0566B" w:rsidP="00527618">
            <w:pPr>
              <w:spacing w:after="0" w:line="240" w:lineRule="auto"/>
              <w:jc w:val="both"/>
              <w:rPr>
                <w:rFonts w:ascii="Times New Roman" w:hAnsi="Times New Roman"/>
                <w:bCs/>
                <w:color w:val="000000"/>
                <w:sz w:val="24"/>
                <w:szCs w:val="24"/>
              </w:rPr>
            </w:pPr>
            <w:r w:rsidRPr="004120BC">
              <w:rPr>
                <w:rFonts w:ascii="Times New Roman" w:hAnsi="Times New Roman"/>
                <w:b/>
                <w:bCs/>
                <w:color w:val="000000"/>
                <w:sz w:val="24"/>
                <w:szCs w:val="24"/>
              </w:rPr>
              <w:t>Komentár</w:t>
            </w:r>
            <w:r w:rsidRPr="0014062F">
              <w:rPr>
                <w:rFonts w:ascii="Times New Roman" w:hAnsi="Times New Roman"/>
                <w:bCs/>
                <w:color w:val="000000"/>
                <w:sz w:val="24"/>
                <w:szCs w:val="24"/>
              </w:rPr>
              <w:t xml:space="preserve"> :   </w:t>
            </w:r>
            <w:r>
              <w:rPr>
                <w:rFonts w:ascii="Times New Roman" w:hAnsi="Times New Roman"/>
                <w:bCs/>
                <w:color w:val="000000"/>
                <w:sz w:val="24"/>
                <w:szCs w:val="24"/>
              </w:rPr>
              <w:t>Rekonštrukcia a modernizácia  - ZŠ (Turnianska)</w:t>
            </w:r>
          </w:p>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V roku 2019 OPR znova žiadalo z  Ministerstva pôdohospodárstva a rozvoja vidieka SR nenávratný finančný príspevok  na zvýšenie kapacít infraštruktúry materských škôl. V rámci tohto NFP sa v prípade jeho schválenia bude rekonštruovať časť objektu (budovy) ZŠ Turnianska10, pričom po rekonštrukcii vznikne nová materská škola pre 90 detí. Spoluúčasť  mestskej časti je vo výške 19 152 EUR. Celkovo náklady na realizáciu stavby sú vo výške 383 035,61 EUR.  Žiadosť je v procese odborného hodnotenia na RO.</w:t>
            </w:r>
          </w:p>
          <w:p w:rsidR="00A0566B" w:rsidRPr="0014062F" w:rsidRDefault="00A0566B" w:rsidP="00527618">
            <w:pPr>
              <w:spacing w:after="0" w:line="240" w:lineRule="auto"/>
              <w:jc w:val="both"/>
              <w:rPr>
                <w:rFonts w:ascii="Times New Roman" w:hAnsi="Times New Roman"/>
                <w:bCs/>
                <w:color w:val="000000"/>
                <w:sz w:val="24"/>
                <w:szCs w:val="24"/>
              </w:rPr>
            </w:pPr>
          </w:p>
        </w:tc>
      </w:tr>
    </w:tbl>
    <w:p w:rsidR="00A0566B" w:rsidRDefault="00A0566B" w:rsidP="00A0566B">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A0566B" w:rsidRPr="00636205" w:rsidTr="00527618">
        <w:tc>
          <w:tcPr>
            <w:tcW w:w="9606" w:type="dxa"/>
          </w:tcPr>
          <w:p w:rsidR="00A0566B" w:rsidRPr="00404830" w:rsidRDefault="00A0566B" w:rsidP="00527618">
            <w:pPr>
              <w:spacing w:after="0" w:line="240" w:lineRule="auto"/>
              <w:jc w:val="both"/>
              <w:rPr>
                <w:rFonts w:ascii="Times New Roman" w:hAnsi="Times New Roman"/>
                <w:sz w:val="24"/>
                <w:szCs w:val="24"/>
              </w:rPr>
            </w:pPr>
            <w:r>
              <w:rPr>
                <w:rFonts w:ascii="Times New Roman" w:hAnsi="Times New Roman"/>
                <w:b/>
                <w:sz w:val="24"/>
                <w:szCs w:val="24"/>
              </w:rPr>
              <w:t>Monitoring</w:t>
            </w:r>
            <w:r w:rsidRPr="00164F30">
              <w:rPr>
                <w:rFonts w:ascii="Times New Roman" w:hAnsi="Times New Roman"/>
                <w:b/>
                <w:sz w:val="24"/>
                <w:szCs w:val="24"/>
              </w:rPr>
              <w:t>:</w:t>
            </w:r>
            <w:r w:rsidRPr="00224A9B">
              <w:rPr>
                <w:rFonts w:ascii="Times New Roman" w:hAnsi="Times New Roman"/>
                <w:sz w:val="24"/>
                <w:szCs w:val="24"/>
              </w:rPr>
              <w:t xml:space="preserve"> </w:t>
            </w:r>
            <w:r>
              <w:rPr>
                <w:rFonts w:ascii="Times New Roman" w:hAnsi="Times New Roman"/>
                <w:sz w:val="24"/>
                <w:szCs w:val="24"/>
              </w:rPr>
              <w:t>ZŠ Turnianska - nevznikla požiadavka, 18 740 € je spoluúčasť MČ</w:t>
            </w:r>
          </w:p>
        </w:tc>
      </w:tr>
    </w:tbl>
    <w:p w:rsidR="00A0566B" w:rsidRDefault="00A0566B" w:rsidP="00A0566B">
      <w:pPr>
        <w:spacing w:after="0"/>
        <w:rPr>
          <w:rFonts w:ascii="Times New Roman" w:hAnsi="Times New Roman"/>
          <w:b/>
          <w:sz w:val="24"/>
          <w:szCs w:val="24"/>
        </w:rPr>
      </w:pPr>
    </w:p>
    <w:p w:rsidR="00A0566B" w:rsidRPr="00D66639" w:rsidRDefault="00A0566B" w:rsidP="00A0566B">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A0566B" w:rsidRPr="00D66639" w:rsidRDefault="00A0566B" w:rsidP="00A0566B">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6.</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5.3.2</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Kapitálové výdavky</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18 740,00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0,00 Eur</w:t>
            </w:r>
          </w:p>
        </w:tc>
      </w:tr>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5.3.2</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Spolu</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 xml:space="preserve">       18 740,00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 xml:space="preserve">            0,00 Eur</w:t>
            </w:r>
          </w:p>
        </w:tc>
      </w:tr>
    </w:tbl>
    <w:p w:rsidR="00A0566B" w:rsidRDefault="00A0566B" w:rsidP="00A0566B">
      <w:pPr>
        <w:spacing w:after="0"/>
        <w:rPr>
          <w:rFonts w:ascii="Tahoma" w:hAnsi="Tahoma" w:cs="Tahoma"/>
          <w:sz w:val="20"/>
          <w:szCs w:val="20"/>
        </w:rPr>
      </w:pPr>
    </w:p>
    <w:tbl>
      <w:tblPr>
        <w:tblW w:w="9606" w:type="dxa"/>
        <w:tblLook w:val="04A0" w:firstRow="1" w:lastRow="0" w:firstColumn="1" w:lastColumn="0" w:noHBand="0" w:noVBand="1"/>
      </w:tblPr>
      <w:tblGrid>
        <w:gridCol w:w="9606"/>
      </w:tblGrid>
      <w:tr w:rsidR="00A0566B" w:rsidRPr="00CD665C" w:rsidTr="00527618">
        <w:tc>
          <w:tcPr>
            <w:tcW w:w="9606" w:type="dxa"/>
          </w:tcPr>
          <w:p w:rsidR="00A0566B" w:rsidRPr="00CD665C" w:rsidRDefault="00A0566B" w:rsidP="00527618">
            <w:pPr>
              <w:spacing w:after="0" w:line="240" w:lineRule="auto"/>
              <w:jc w:val="both"/>
              <w:rPr>
                <w:rFonts w:ascii="Times New Roman" w:hAnsi="Times New Roman"/>
                <w:sz w:val="24"/>
                <w:szCs w:val="24"/>
              </w:rPr>
            </w:pPr>
            <w:r>
              <w:rPr>
                <w:rFonts w:ascii="Times New Roman" w:hAnsi="Times New Roman"/>
                <w:sz w:val="24"/>
                <w:szCs w:val="24"/>
              </w:rPr>
              <w:t>Finančné prostriedky sú naplánované na zvýšenie kapacít infraštruktúry materských škôl.</w:t>
            </w:r>
          </w:p>
        </w:tc>
      </w:tr>
    </w:tbl>
    <w:p w:rsidR="00A0566B" w:rsidRDefault="00A0566B" w:rsidP="00A0566B">
      <w:pPr>
        <w:spacing w:after="0" w:line="240" w:lineRule="auto"/>
        <w:jc w:val="both"/>
        <w:rPr>
          <w:rFonts w:ascii="Times New Roman" w:hAnsi="Times New Roman"/>
          <w:sz w:val="24"/>
          <w:szCs w:val="24"/>
        </w:rPr>
      </w:pPr>
    </w:p>
    <w:tbl>
      <w:tblPr>
        <w:tblW w:w="9606" w:type="dxa"/>
        <w:tblLook w:val="04A0" w:firstRow="1" w:lastRow="0" w:firstColumn="1" w:lastColumn="0" w:noHBand="0" w:noVBand="1"/>
      </w:tblPr>
      <w:tblGrid>
        <w:gridCol w:w="9606"/>
      </w:tblGrid>
      <w:tr w:rsidR="00A0566B" w:rsidTr="00527618">
        <w:tc>
          <w:tcPr>
            <w:tcW w:w="9606" w:type="dxa"/>
            <w:hideMark/>
          </w:tcPr>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Komentár</w:t>
            </w:r>
            <w:r>
              <w:rPr>
                <w:rFonts w:ascii="Times New Roman" w:hAnsi="Times New Roman"/>
                <w:bCs/>
                <w:color w:val="000000"/>
                <w:sz w:val="24"/>
                <w:szCs w:val="24"/>
              </w:rPr>
              <w:t xml:space="preserve"> </w:t>
            </w:r>
            <w:r>
              <w:rPr>
                <w:rFonts w:ascii="Times New Roman" w:hAnsi="Times New Roman"/>
                <w:b/>
                <w:bCs/>
                <w:color w:val="000000"/>
                <w:sz w:val="24"/>
                <w:szCs w:val="24"/>
              </w:rPr>
              <w:t>k plneniu rozpočtu:</w:t>
            </w:r>
            <w:r>
              <w:rPr>
                <w:rFonts w:ascii="Times New Roman" w:hAnsi="Times New Roman"/>
                <w:bCs/>
                <w:color w:val="000000"/>
                <w:sz w:val="24"/>
                <w:szCs w:val="24"/>
              </w:rPr>
              <w:t xml:space="preserve">  Projekt je pripravený na realizáciu, spoluúčasť MČ v rozpočte.</w:t>
            </w:r>
          </w:p>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Projekt v roku 2019 nebol realizovaný z dôvodu posunov termínov na strane poskytovateľa. Aktuálne boli oslovení víťazi VO, či akceptujú posun termínov a budú garantovať zabezpečenie realizácie.</w:t>
            </w:r>
          </w:p>
          <w:p w:rsidR="00A0566B" w:rsidRDefault="00A0566B" w:rsidP="00527618">
            <w:pPr>
              <w:spacing w:after="0" w:line="240" w:lineRule="auto"/>
              <w:jc w:val="both"/>
              <w:rPr>
                <w:rFonts w:ascii="Times New Roman" w:hAnsi="Times New Roman"/>
                <w:sz w:val="24"/>
                <w:szCs w:val="24"/>
              </w:rPr>
            </w:pPr>
            <w:r>
              <w:rPr>
                <w:rFonts w:ascii="Times New Roman" w:hAnsi="Times New Roman"/>
                <w:bCs/>
                <w:color w:val="000000"/>
                <w:sz w:val="24"/>
                <w:szCs w:val="24"/>
              </w:rPr>
              <w:t>referát investičných činností v I. polroku 2020 nečerpal bežné finančné prostriedky.</w:t>
            </w:r>
          </w:p>
        </w:tc>
      </w:tr>
    </w:tbl>
    <w:p w:rsidR="00A0566B" w:rsidRPr="00164F30" w:rsidRDefault="00A0566B" w:rsidP="00A0566B">
      <w:pPr>
        <w:spacing w:after="0" w:line="240" w:lineRule="auto"/>
        <w:jc w:val="both"/>
        <w:rPr>
          <w:rFonts w:ascii="Times New Roman" w:hAnsi="Times New Roman"/>
          <w:sz w:val="24"/>
          <w:szCs w:val="24"/>
        </w:rPr>
      </w:pPr>
    </w:p>
    <w:tbl>
      <w:tblPr>
        <w:tblW w:w="5198" w:type="pct"/>
        <w:tblLook w:val="01E0" w:firstRow="1" w:lastRow="1" w:firstColumn="1" w:lastColumn="1" w:noHBand="0" w:noVBand="0"/>
      </w:tblPr>
      <w:tblGrid>
        <w:gridCol w:w="3086"/>
        <w:gridCol w:w="6570"/>
      </w:tblGrid>
      <w:tr w:rsidR="00A0566B" w:rsidRPr="00850180" w:rsidTr="00527618">
        <w:trPr>
          <w:trHeight w:val="567"/>
        </w:trPr>
        <w:tc>
          <w:tcPr>
            <w:tcW w:w="1598" w:type="pct"/>
            <w:shd w:val="clear" w:color="auto" w:fill="C6D9F1"/>
          </w:tcPr>
          <w:p w:rsidR="00A0566B" w:rsidRPr="00850180" w:rsidRDefault="00A0566B" w:rsidP="00527618">
            <w:pPr>
              <w:spacing w:before="120" w:after="120" w:line="240" w:lineRule="auto"/>
              <w:rPr>
                <w:rFonts w:ascii="Times New Roman" w:hAnsi="Times New Roman"/>
                <w:b/>
                <w:sz w:val="32"/>
                <w:szCs w:val="32"/>
              </w:rPr>
            </w:pPr>
            <w:r w:rsidRPr="00850180">
              <w:rPr>
                <w:rFonts w:ascii="Times New Roman" w:hAnsi="Times New Roman"/>
                <w:b/>
                <w:sz w:val="32"/>
                <w:szCs w:val="32"/>
              </w:rPr>
              <w:t xml:space="preserve">Podprogram </w:t>
            </w:r>
            <w:r>
              <w:rPr>
                <w:rFonts w:ascii="Times New Roman" w:hAnsi="Times New Roman"/>
                <w:b/>
                <w:sz w:val="32"/>
                <w:szCs w:val="32"/>
              </w:rPr>
              <w:t>5.4</w:t>
            </w:r>
            <w:r w:rsidRPr="00850180">
              <w:rPr>
                <w:rFonts w:ascii="Times New Roman" w:hAnsi="Times New Roman"/>
                <w:b/>
                <w:sz w:val="32"/>
                <w:szCs w:val="32"/>
              </w:rPr>
              <w:t>:</w:t>
            </w:r>
          </w:p>
        </w:tc>
        <w:tc>
          <w:tcPr>
            <w:tcW w:w="3402" w:type="pct"/>
            <w:shd w:val="clear" w:color="auto" w:fill="C6D9F1"/>
          </w:tcPr>
          <w:p w:rsidR="00A0566B" w:rsidRPr="00850180" w:rsidRDefault="00A0566B" w:rsidP="00527618">
            <w:pPr>
              <w:spacing w:before="120" w:after="120" w:line="240" w:lineRule="auto"/>
              <w:rPr>
                <w:rFonts w:ascii="Times New Roman" w:hAnsi="Times New Roman"/>
                <w:b/>
                <w:sz w:val="28"/>
                <w:szCs w:val="28"/>
              </w:rPr>
            </w:pPr>
            <w:r>
              <w:rPr>
                <w:rFonts w:ascii="Times New Roman" w:hAnsi="Times New Roman"/>
                <w:b/>
                <w:sz w:val="28"/>
                <w:szCs w:val="28"/>
              </w:rPr>
              <w:t xml:space="preserve">Riadenie kvality vzdelávania                                                                        </w:t>
            </w:r>
          </w:p>
        </w:tc>
      </w:tr>
      <w:tr w:rsidR="00A0566B" w:rsidRPr="00850180" w:rsidTr="00527618">
        <w:trPr>
          <w:trHeight w:val="539"/>
        </w:trPr>
        <w:tc>
          <w:tcPr>
            <w:tcW w:w="1598" w:type="pct"/>
          </w:tcPr>
          <w:p w:rsidR="00A0566B" w:rsidRPr="00850180" w:rsidRDefault="00A0566B" w:rsidP="00527618">
            <w:pPr>
              <w:spacing w:before="120" w:after="120" w:line="240" w:lineRule="auto"/>
              <w:rPr>
                <w:rFonts w:ascii="Times New Roman" w:hAnsi="Times New Roman"/>
                <w:sz w:val="24"/>
                <w:szCs w:val="24"/>
              </w:rPr>
            </w:pPr>
            <w:r w:rsidRPr="00850180">
              <w:rPr>
                <w:rFonts w:ascii="Times New Roman" w:hAnsi="Times New Roman"/>
                <w:b/>
                <w:sz w:val="24"/>
                <w:szCs w:val="24"/>
              </w:rPr>
              <w:t>Zámer podprogramu</w:t>
            </w:r>
            <w:r w:rsidRPr="00850180">
              <w:rPr>
                <w:rFonts w:ascii="Times New Roman" w:hAnsi="Times New Roman"/>
                <w:sz w:val="24"/>
                <w:szCs w:val="24"/>
              </w:rPr>
              <w:t>:</w:t>
            </w:r>
          </w:p>
        </w:tc>
        <w:tc>
          <w:tcPr>
            <w:tcW w:w="3402" w:type="pct"/>
          </w:tcPr>
          <w:p w:rsidR="00A0566B" w:rsidRDefault="00A0566B" w:rsidP="00527618">
            <w:pPr>
              <w:spacing w:before="120" w:after="120" w:line="240" w:lineRule="auto"/>
              <w:jc w:val="both"/>
              <w:rPr>
                <w:rFonts w:ascii="Times New Roman" w:hAnsi="Times New Roman"/>
              </w:rPr>
            </w:pPr>
            <w:r>
              <w:rPr>
                <w:rFonts w:ascii="Times New Roman" w:hAnsi="Times New Roman"/>
              </w:rPr>
              <w:t>Zvyšovať kvalitu edukačného procesu v základných a materských školách zavádzaním moderných a inovatívnych metód a foriem práce, podporovať tvorivosť v práci pedagógov realizovaním rôznych projektov, vrátane projektov vyhlasovaných mestskou časťou.  Oceňovať mimoriadne výsledky škôl,  výsledky  pedagógov vo výchovno-vzdelávacom procese, pri realizácii projektov a celkovej pedagogickej činnosti. Oceňovať najúspešnejších žiakov ZŠ za mimoriadne výsledky. Podporovať vzdelávanie vedúcich pedagogických zamestnancov a tak zvýšiť status školy, učiteľa a žiaka.</w:t>
            </w:r>
          </w:p>
          <w:p w:rsidR="00A0566B" w:rsidRPr="00850180" w:rsidRDefault="00A0566B" w:rsidP="00527618">
            <w:pPr>
              <w:spacing w:before="120" w:after="120" w:line="240" w:lineRule="auto"/>
              <w:jc w:val="both"/>
              <w:rPr>
                <w:rFonts w:ascii="Times New Roman" w:hAnsi="Times New Roman"/>
              </w:rPr>
            </w:pPr>
          </w:p>
        </w:tc>
      </w:tr>
      <w:tr w:rsidR="00A0566B" w:rsidRPr="00850180" w:rsidTr="00527618">
        <w:trPr>
          <w:trHeight w:val="261"/>
        </w:trPr>
        <w:tc>
          <w:tcPr>
            <w:tcW w:w="1598" w:type="pct"/>
          </w:tcPr>
          <w:p w:rsidR="00A0566B" w:rsidRPr="00850180" w:rsidRDefault="00A0566B" w:rsidP="00527618">
            <w:pPr>
              <w:spacing w:after="0" w:line="240" w:lineRule="auto"/>
              <w:rPr>
                <w:rFonts w:ascii="Times New Roman" w:hAnsi="Times New Roman"/>
                <w:sz w:val="20"/>
                <w:szCs w:val="20"/>
              </w:rPr>
            </w:pPr>
            <w:r w:rsidRPr="00850180">
              <w:rPr>
                <w:rFonts w:ascii="Times New Roman" w:hAnsi="Times New Roman"/>
                <w:sz w:val="20"/>
                <w:szCs w:val="20"/>
              </w:rPr>
              <w:t>Zodpovednosť:</w:t>
            </w:r>
          </w:p>
        </w:tc>
        <w:tc>
          <w:tcPr>
            <w:tcW w:w="3402" w:type="pct"/>
          </w:tcPr>
          <w:p w:rsidR="00A0566B" w:rsidRDefault="00A0566B" w:rsidP="00527618">
            <w:pPr>
              <w:spacing w:after="0" w:line="240" w:lineRule="auto"/>
              <w:rPr>
                <w:rFonts w:ascii="Times New Roman" w:hAnsi="Times New Roman"/>
                <w:sz w:val="20"/>
                <w:szCs w:val="20"/>
              </w:rPr>
            </w:pPr>
            <w:r>
              <w:rPr>
                <w:rFonts w:ascii="Times New Roman" w:hAnsi="Times New Roman"/>
                <w:sz w:val="20"/>
                <w:szCs w:val="20"/>
              </w:rPr>
              <w:t xml:space="preserve">vecná a finančná stránka vedúca oddelenia školstva </w:t>
            </w:r>
          </w:p>
          <w:p w:rsidR="00A0566B" w:rsidRPr="00850180" w:rsidRDefault="00A0566B" w:rsidP="00527618">
            <w:pPr>
              <w:spacing w:after="0" w:line="240" w:lineRule="auto"/>
              <w:rPr>
                <w:rFonts w:ascii="Times New Roman" w:hAnsi="Times New Roman"/>
                <w:sz w:val="20"/>
                <w:szCs w:val="20"/>
              </w:rPr>
            </w:pPr>
          </w:p>
        </w:tc>
      </w:tr>
    </w:tbl>
    <w:p w:rsidR="00A0566B" w:rsidRPr="00850180" w:rsidRDefault="00A0566B" w:rsidP="00A0566B">
      <w:pPr>
        <w:tabs>
          <w:tab w:val="center" w:pos="947"/>
          <w:tab w:val="center" w:pos="3544"/>
          <w:tab w:val="center" w:pos="5993"/>
          <w:tab w:val="left" w:pos="8023"/>
        </w:tabs>
        <w:spacing w:before="240" w:after="0" w:line="20" w:lineRule="atLeast"/>
        <w:ind w:left="947" w:hanging="947"/>
        <w:rPr>
          <w:rFonts w:ascii="Times New Roman" w:hAnsi="Times New Roman"/>
          <w:b/>
          <w:sz w:val="24"/>
          <w:szCs w:val="24"/>
        </w:rPr>
      </w:pPr>
      <w:r w:rsidRPr="00850180">
        <w:rPr>
          <w:rFonts w:ascii="Times New Roman" w:hAnsi="Times New Roman"/>
          <w:b/>
          <w:sz w:val="24"/>
          <w:szCs w:val="24"/>
        </w:rPr>
        <w:t xml:space="preserve">Rozpočet :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315"/>
        <w:gridCol w:w="2315"/>
        <w:gridCol w:w="2316"/>
      </w:tblGrid>
      <w:tr w:rsidR="00A0566B" w:rsidRPr="00850180" w:rsidTr="00527618">
        <w:tc>
          <w:tcPr>
            <w:tcW w:w="2694" w:type="dxa"/>
            <w:vAlign w:val="center"/>
          </w:tcPr>
          <w:p w:rsidR="00A0566B" w:rsidRPr="00953C0C" w:rsidRDefault="00A0566B" w:rsidP="00527618">
            <w:pPr>
              <w:tabs>
                <w:tab w:val="center" w:pos="947"/>
                <w:tab w:val="center" w:pos="3544"/>
                <w:tab w:val="center" w:pos="5993"/>
                <w:tab w:val="left" w:pos="8023"/>
              </w:tabs>
              <w:spacing w:before="120" w:after="120" w:line="20" w:lineRule="atLeast"/>
              <w:jc w:val="center"/>
              <w:rPr>
                <w:rFonts w:ascii="Times New Roman" w:hAnsi="Times New Roman"/>
                <w:b/>
                <w:sz w:val="24"/>
                <w:szCs w:val="24"/>
              </w:rPr>
            </w:pPr>
            <w:r w:rsidRPr="00953C0C">
              <w:rPr>
                <w:rFonts w:ascii="Times New Roman" w:hAnsi="Times New Roman"/>
                <w:b/>
                <w:sz w:val="24"/>
                <w:szCs w:val="24"/>
              </w:rPr>
              <w:t>rok</w:t>
            </w:r>
          </w:p>
        </w:tc>
        <w:tc>
          <w:tcPr>
            <w:tcW w:w="2315" w:type="dxa"/>
            <w:tcBorders>
              <w:right w:val="single" w:sz="4" w:space="0" w:color="auto"/>
            </w:tcBorders>
            <w:vAlign w:val="center"/>
          </w:tcPr>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2020</w:t>
            </w:r>
          </w:p>
        </w:tc>
        <w:tc>
          <w:tcPr>
            <w:tcW w:w="2315" w:type="dxa"/>
            <w:tcBorders>
              <w:top w:val="single" w:sz="4" w:space="0" w:color="auto"/>
              <w:left w:val="single" w:sz="4" w:space="0" w:color="auto"/>
              <w:bottom w:val="single" w:sz="4" w:space="0" w:color="auto"/>
              <w:right w:val="single" w:sz="4" w:space="0" w:color="auto"/>
            </w:tcBorders>
            <w:vAlign w:val="center"/>
          </w:tcPr>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Skutočnosť k 6. mesiacu</w:t>
            </w:r>
          </w:p>
        </w:tc>
        <w:tc>
          <w:tcPr>
            <w:tcW w:w="2316" w:type="dxa"/>
            <w:tcBorders>
              <w:top w:val="single" w:sz="4" w:space="0" w:color="auto"/>
              <w:left w:val="single" w:sz="4" w:space="0" w:color="auto"/>
              <w:bottom w:val="single" w:sz="4" w:space="0" w:color="auto"/>
              <w:right w:val="single" w:sz="4" w:space="0" w:color="auto"/>
            </w:tcBorders>
            <w:vAlign w:val="center"/>
          </w:tcPr>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 plnenia</w:t>
            </w:r>
          </w:p>
        </w:tc>
      </w:tr>
      <w:tr w:rsidR="00A0566B" w:rsidRPr="00850180" w:rsidTr="00527618">
        <w:tc>
          <w:tcPr>
            <w:tcW w:w="2694" w:type="dxa"/>
            <w:vAlign w:val="center"/>
          </w:tcPr>
          <w:p w:rsidR="00A0566B" w:rsidRPr="00850180" w:rsidRDefault="00A0566B" w:rsidP="00527618">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Bežné výdavky</w:t>
            </w:r>
          </w:p>
          <w:p w:rsidR="00A0566B" w:rsidRPr="00850180" w:rsidRDefault="00A0566B" w:rsidP="00527618">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Kapitálové výdavky</w:t>
            </w:r>
          </w:p>
          <w:p w:rsidR="00A0566B" w:rsidRPr="00850180" w:rsidRDefault="00A0566B" w:rsidP="00527618">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Finančné výdavky</w:t>
            </w:r>
          </w:p>
          <w:p w:rsidR="00A0566B" w:rsidRPr="00850180" w:rsidRDefault="00A0566B" w:rsidP="00527618">
            <w:pPr>
              <w:tabs>
                <w:tab w:val="center" w:pos="947"/>
                <w:tab w:val="center" w:pos="3544"/>
                <w:tab w:val="center" w:pos="5993"/>
                <w:tab w:val="left" w:pos="8023"/>
              </w:tabs>
              <w:spacing w:after="0" w:line="20" w:lineRule="atLeast"/>
              <w:rPr>
                <w:rFonts w:ascii="Times New Roman" w:hAnsi="Times New Roman"/>
                <w:b/>
                <w:sz w:val="24"/>
                <w:szCs w:val="24"/>
              </w:rPr>
            </w:pPr>
            <w:r w:rsidRPr="00850180">
              <w:rPr>
                <w:rFonts w:ascii="Times New Roman" w:hAnsi="Times New Roman"/>
                <w:b/>
                <w:sz w:val="24"/>
                <w:szCs w:val="24"/>
              </w:rPr>
              <w:t>Spolu</w:t>
            </w:r>
          </w:p>
        </w:tc>
        <w:tc>
          <w:tcPr>
            <w:tcW w:w="2315" w:type="dxa"/>
            <w:tcBorders>
              <w:right w:val="single" w:sz="4" w:space="0" w:color="auto"/>
            </w:tcBorders>
            <w:vAlign w:val="center"/>
          </w:tcPr>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112 405,00</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112 405,00</w:t>
            </w:r>
          </w:p>
        </w:tc>
        <w:tc>
          <w:tcPr>
            <w:tcW w:w="2315" w:type="dxa"/>
            <w:tcBorders>
              <w:top w:val="single" w:sz="4" w:space="0" w:color="auto"/>
              <w:left w:val="single" w:sz="4" w:space="0" w:color="auto"/>
              <w:bottom w:val="single" w:sz="4" w:space="0" w:color="auto"/>
              <w:right w:val="single" w:sz="4" w:space="0" w:color="auto"/>
            </w:tcBorders>
            <w:vAlign w:val="center"/>
          </w:tcPr>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13 336,07</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13 336,07</w:t>
            </w:r>
          </w:p>
        </w:tc>
        <w:tc>
          <w:tcPr>
            <w:tcW w:w="2316" w:type="dxa"/>
            <w:tcBorders>
              <w:top w:val="single" w:sz="4" w:space="0" w:color="auto"/>
              <w:left w:val="single" w:sz="4" w:space="0" w:color="auto"/>
              <w:bottom w:val="single" w:sz="4" w:space="0" w:color="auto"/>
              <w:right w:val="single" w:sz="4" w:space="0" w:color="auto"/>
            </w:tcBorders>
            <w:vAlign w:val="center"/>
          </w:tcPr>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11,86</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11,86</w:t>
            </w:r>
          </w:p>
        </w:tc>
      </w:tr>
    </w:tbl>
    <w:p w:rsidR="00A0566B" w:rsidRDefault="00A0566B" w:rsidP="00A0566B">
      <w:pPr>
        <w:spacing w:after="0" w:line="240" w:lineRule="auto"/>
        <w:ind w:left="708" w:hanging="708"/>
        <w:rPr>
          <w:rFonts w:ascii="Times New Roman" w:hAnsi="Times New Roman"/>
          <w:b/>
          <w:sz w:val="24"/>
          <w:szCs w:val="24"/>
        </w:rPr>
      </w:pPr>
    </w:p>
    <w:p w:rsidR="00A0566B" w:rsidRPr="00164F30" w:rsidRDefault="00A0566B" w:rsidP="00A0566B">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4111"/>
        <w:gridCol w:w="992"/>
        <w:gridCol w:w="1843"/>
        <w:gridCol w:w="236"/>
      </w:tblGrid>
      <w:tr w:rsidR="00A0566B" w:rsidRPr="004E3205" w:rsidTr="00527618">
        <w:tc>
          <w:tcPr>
            <w:tcW w:w="2518" w:type="dxa"/>
          </w:tcPr>
          <w:p w:rsidR="00A0566B" w:rsidRPr="004E3205" w:rsidRDefault="00A0566B" w:rsidP="00527618">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111" w:type="dxa"/>
          </w:tcPr>
          <w:p w:rsidR="00A0566B" w:rsidRPr="004E3205" w:rsidRDefault="00A0566B" w:rsidP="00527618">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A0566B" w:rsidRPr="004E3205"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2020</w:t>
            </w:r>
          </w:p>
        </w:tc>
        <w:tc>
          <w:tcPr>
            <w:tcW w:w="1843" w:type="dxa"/>
            <w:tcBorders>
              <w:bottom w:val="single" w:sz="4" w:space="0" w:color="000000"/>
              <w:right w:val="nil"/>
            </w:tcBorders>
          </w:tcPr>
          <w:p w:rsidR="00A0566B"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Hodnotenie</w:t>
            </w:r>
          </w:p>
          <w:p w:rsidR="00A0566B" w:rsidRPr="004E3205"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 k 6. mesiacu</w:t>
            </w:r>
          </w:p>
        </w:tc>
        <w:tc>
          <w:tcPr>
            <w:tcW w:w="236" w:type="dxa"/>
            <w:tcBorders>
              <w:top w:val="single" w:sz="4" w:space="0" w:color="000000"/>
              <w:left w:val="nil"/>
              <w:bottom w:val="single" w:sz="4" w:space="0" w:color="000000"/>
              <w:right w:val="single" w:sz="4" w:space="0" w:color="000000"/>
            </w:tcBorders>
          </w:tcPr>
          <w:p w:rsidR="00A0566B" w:rsidRPr="004E3205" w:rsidRDefault="00A0566B" w:rsidP="00527618">
            <w:pPr>
              <w:spacing w:before="120" w:after="120" w:line="240" w:lineRule="auto"/>
              <w:jc w:val="center"/>
              <w:rPr>
                <w:rFonts w:ascii="Times New Roman" w:hAnsi="Times New Roman"/>
                <w:b/>
                <w:bCs/>
                <w:color w:val="000000"/>
                <w:sz w:val="20"/>
                <w:szCs w:val="20"/>
              </w:rPr>
            </w:pPr>
          </w:p>
        </w:tc>
      </w:tr>
      <w:tr w:rsidR="00A0566B" w:rsidRPr="004E3205" w:rsidTr="00527618">
        <w:tc>
          <w:tcPr>
            <w:tcW w:w="2518" w:type="dxa"/>
          </w:tcPr>
          <w:p w:rsidR="00A0566B" w:rsidRDefault="00A0566B" w:rsidP="00527618">
            <w:pPr>
              <w:spacing w:after="120" w:line="240" w:lineRule="auto"/>
              <w:rPr>
                <w:rFonts w:ascii="Tahoma" w:hAnsi="Tahoma" w:cs="Tahoma"/>
                <w:bCs/>
                <w:color w:val="000000"/>
                <w:sz w:val="16"/>
                <w:szCs w:val="16"/>
              </w:rPr>
            </w:pPr>
            <w:r>
              <w:rPr>
                <w:rFonts w:ascii="Tahoma" w:hAnsi="Tahoma" w:cs="Tahoma"/>
                <w:bCs/>
                <w:color w:val="000000"/>
                <w:sz w:val="16"/>
                <w:szCs w:val="16"/>
              </w:rPr>
              <w:t>Zvyšovať status a postavenie pedagogických, odborných a nepedagogických zamestnancov ZŠ ich každoročným  oceňovaním pri príležitosti Dňa učiteľov  a Medzinárodného dňa učiteľov vyhlásených organizáciou UNESCO za vynikajúce výsledky dosiahnuté vo výchovno-vzdelávacom procese a rozvoji jednotlivých ZŠ.</w:t>
            </w:r>
          </w:p>
          <w:p w:rsidR="00A0566B" w:rsidRPr="004E3205" w:rsidRDefault="00A0566B" w:rsidP="00527618">
            <w:pPr>
              <w:spacing w:after="120" w:line="240" w:lineRule="auto"/>
              <w:rPr>
                <w:rFonts w:ascii="Tahoma" w:hAnsi="Tahoma" w:cs="Tahoma"/>
                <w:bCs/>
                <w:color w:val="000000"/>
                <w:sz w:val="16"/>
                <w:szCs w:val="16"/>
              </w:rPr>
            </w:pPr>
          </w:p>
        </w:tc>
        <w:tc>
          <w:tcPr>
            <w:tcW w:w="4111" w:type="dxa"/>
          </w:tcPr>
          <w:p w:rsidR="00A0566B" w:rsidRPr="004E3205"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lastRenderedPageBreak/>
              <w:t>Počet ocenených pedagógov</w:t>
            </w:r>
          </w:p>
        </w:tc>
        <w:tc>
          <w:tcPr>
            <w:tcW w:w="992" w:type="dxa"/>
          </w:tcPr>
          <w:p w:rsidR="00A0566B" w:rsidRPr="004E3205"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25</w:t>
            </w:r>
          </w:p>
        </w:tc>
        <w:tc>
          <w:tcPr>
            <w:tcW w:w="1843" w:type="dxa"/>
            <w:tcBorders>
              <w:top w:val="single" w:sz="4" w:space="0" w:color="000000"/>
              <w:bottom w:val="single" w:sz="4" w:space="0" w:color="000000"/>
              <w:right w:val="nil"/>
            </w:tcBorders>
          </w:tcPr>
          <w:p w:rsidR="00A0566B" w:rsidRPr="004E3205"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11</w:t>
            </w:r>
          </w:p>
        </w:tc>
        <w:tc>
          <w:tcPr>
            <w:tcW w:w="236" w:type="dxa"/>
            <w:tcBorders>
              <w:top w:val="single" w:sz="4" w:space="0" w:color="000000"/>
              <w:left w:val="nil"/>
              <w:bottom w:val="single" w:sz="4" w:space="0" w:color="000000"/>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c>
          <w:tcPr>
            <w:tcW w:w="2518" w:type="dxa"/>
          </w:tcPr>
          <w:p w:rsidR="00A0566B" w:rsidRDefault="00A0566B" w:rsidP="00527618">
            <w:pPr>
              <w:spacing w:after="120" w:line="240" w:lineRule="auto"/>
              <w:rPr>
                <w:rFonts w:ascii="Tahoma" w:hAnsi="Tahoma" w:cs="Tahoma"/>
                <w:bCs/>
                <w:color w:val="000000"/>
                <w:sz w:val="16"/>
                <w:szCs w:val="16"/>
              </w:rPr>
            </w:pPr>
            <w:r>
              <w:rPr>
                <w:rFonts w:ascii="Tahoma" w:hAnsi="Tahoma" w:cs="Tahoma"/>
                <w:bCs/>
                <w:color w:val="000000"/>
                <w:sz w:val="16"/>
                <w:szCs w:val="16"/>
              </w:rPr>
              <w:lastRenderedPageBreak/>
              <w:t>Oceňovanie najúspešnejších žiakov za vynikajúce výchovno-vzdelávacie výsledky, za výsledky na postupových súťažiach, predmetových olympiádach a športových súťažiach, za vzornú reprezentáciu školy a mestskej časti udelením titulu Junior osobnosť Petržalky. Ocenenie za humánny postoj, pomoc slabším spolužiakom, starším, atď., udelením titulu Detský čin roka.</w:t>
            </w:r>
          </w:p>
          <w:p w:rsidR="00A0566B" w:rsidRDefault="00A0566B" w:rsidP="00527618">
            <w:pPr>
              <w:spacing w:after="120" w:line="240" w:lineRule="auto"/>
              <w:rPr>
                <w:rFonts w:ascii="Tahoma" w:hAnsi="Tahoma" w:cs="Tahoma"/>
                <w:bCs/>
                <w:color w:val="000000"/>
                <w:sz w:val="16"/>
                <w:szCs w:val="16"/>
              </w:rPr>
            </w:pP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Počet ocenených žiakov</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15</w:t>
            </w:r>
          </w:p>
        </w:tc>
        <w:tc>
          <w:tcPr>
            <w:tcW w:w="1843" w:type="dxa"/>
            <w:tcBorders>
              <w:top w:val="single" w:sz="4" w:space="0" w:color="000000"/>
              <w:bottom w:val="single" w:sz="4" w:space="0" w:color="000000"/>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0</w:t>
            </w:r>
          </w:p>
        </w:tc>
        <w:tc>
          <w:tcPr>
            <w:tcW w:w="236" w:type="dxa"/>
            <w:tcBorders>
              <w:top w:val="single" w:sz="4" w:space="0" w:color="000000"/>
              <w:left w:val="nil"/>
              <w:bottom w:val="single" w:sz="4" w:space="0" w:color="000000"/>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600"/>
        </w:trPr>
        <w:tc>
          <w:tcPr>
            <w:tcW w:w="2518" w:type="dxa"/>
            <w:vMerge w:val="restart"/>
          </w:tcPr>
          <w:p w:rsidR="00A0566B" w:rsidRDefault="00A0566B" w:rsidP="00527618">
            <w:pPr>
              <w:spacing w:after="120" w:line="240" w:lineRule="auto"/>
              <w:rPr>
                <w:rFonts w:ascii="Tahoma" w:hAnsi="Tahoma" w:cs="Tahoma"/>
                <w:bCs/>
                <w:color w:val="000000"/>
                <w:sz w:val="16"/>
                <w:szCs w:val="16"/>
              </w:rPr>
            </w:pPr>
            <w:r>
              <w:rPr>
                <w:rFonts w:ascii="Tahoma" w:hAnsi="Tahoma" w:cs="Tahoma"/>
                <w:bCs/>
                <w:color w:val="000000"/>
                <w:sz w:val="16"/>
                <w:szCs w:val="16"/>
              </w:rPr>
              <w:t>Zvyšovať kvalitu riadiacej práce vedúcich zamestnancov základných a materských škôl a školských zariadení</w:t>
            </w:r>
          </w:p>
          <w:p w:rsidR="00A0566B" w:rsidRDefault="00A0566B" w:rsidP="00527618">
            <w:pPr>
              <w:spacing w:after="120" w:line="240" w:lineRule="auto"/>
              <w:rPr>
                <w:rFonts w:ascii="Tahoma" w:hAnsi="Tahoma" w:cs="Tahoma"/>
                <w:bCs/>
                <w:color w:val="000000"/>
                <w:sz w:val="16"/>
                <w:szCs w:val="16"/>
              </w:rPr>
            </w:pP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Počet aktívov vedúcich zamestnancov školstva</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20</w:t>
            </w:r>
          </w:p>
        </w:tc>
        <w:tc>
          <w:tcPr>
            <w:tcW w:w="1843" w:type="dxa"/>
            <w:tcBorders>
              <w:top w:val="single" w:sz="4" w:space="0" w:color="000000"/>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11</w:t>
            </w:r>
          </w:p>
        </w:tc>
        <w:tc>
          <w:tcPr>
            <w:tcW w:w="236" w:type="dxa"/>
            <w:tcBorders>
              <w:top w:val="single" w:sz="4" w:space="0" w:color="000000"/>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600"/>
        </w:trPr>
        <w:tc>
          <w:tcPr>
            <w:tcW w:w="2518" w:type="dxa"/>
            <w:vMerge/>
          </w:tcPr>
          <w:p w:rsidR="00A0566B" w:rsidRDefault="00A0566B" w:rsidP="00527618">
            <w:pPr>
              <w:spacing w:after="120" w:line="240" w:lineRule="auto"/>
              <w:rPr>
                <w:rFonts w:ascii="Tahoma" w:hAnsi="Tahoma" w:cs="Tahoma"/>
                <w:bCs/>
                <w:color w:val="000000"/>
                <w:sz w:val="16"/>
                <w:szCs w:val="16"/>
              </w:rPr>
            </w:pP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 xml:space="preserve">Odborné semináre pre vedúcich </w:t>
            </w:r>
            <w:proofErr w:type="spellStart"/>
            <w:r>
              <w:rPr>
                <w:rFonts w:ascii="Tahoma" w:hAnsi="Tahoma" w:cs="Tahoma"/>
                <w:color w:val="000000"/>
                <w:sz w:val="16"/>
                <w:szCs w:val="16"/>
              </w:rPr>
              <w:t>zamestnacov</w:t>
            </w:r>
            <w:proofErr w:type="spellEnd"/>
            <w:r>
              <w:rPr>
                <w:rFonts w:ascii="Tahoma" w:hAnsi="Tahoma" w:cs="Tahoma"/>
                <w:color w:val="000000"/>
                <w:sz w:val="16"/>
                <w:szCs w:val="16"/>
              </w:rPr>
              <w:t xml:space="preserve"> ZŠ a MŠ a vedúcich zamestnancov zariadení školského stravovania ZŠ a MŠ</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6</w:t>
            </w: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1</w:t>
            </w:r>
          </w:p>
        </w:tc>
        <w:tc>
          <w:tcPr>
            <w:tcW w:w="236" w:type="dxa"/>
            <w:tcBorders>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600"/>
        </w:trPr>
        <w:tc>
          <w:tcPr>
            <w:tcW w:w="2518" w:type="dxa"/>
          </w:tcPr>
          <w:p w:rsidR="00A0566B" w:rsidRDefault="00A0566B" w:rsidP="00527618">
            <w:pPr>
              <w:spacing w:after="120" w:line="240" w:lineRule="auto"/>
              <w:rPr>
                <w:rFonts w:ascii="Tahoma" w:hAnsi="Tahoma" w:cs="Tahoma"/>
                <w:bCs/>
                <w:color w:val="000000"/>
                <w:sz w:val="16"/>
                <w:szCs w:val="16"/>
              </w:rPr>
            </w:pPr>
            <w:r>
              <w:rPr>
                <w:rFonts w:ascii="Tahoma" w:hAnsi="Tahoma" w:cs="Tahoma"/>
                <w:bCs/>
                <w:color w:val="000000"/>
                <w:sz w:val="16"/>
                <w:szCs w:val="16"/>
              </w:rPr>
              <w:t xml:space="preserve">Vyhlásenie materskej školy roka, zohľadňujúc kritéria zriaďovateľa, špecifiká a osobitosti materskej školy, s cieľom zvýšiť motiváciu škôl poskytovať  komplexné služby na stále vyššej kvalitatívnej úrovni. </w:t>
            </w:r>
          </w:p>
          <w:p w:rsidR="00A0566B" w:rsidRDefault="00A0566B" w:rsidP="00527618">
            <w:pPr>
              <w:spacing w:after="120" w:line="240" w:lineRule="auto"/>
              <w:rPr>
                <w:rFonts w:ascii="Tahoma" w:hAnsi="Tahoma" w:cs="Tahoma"/>
                <w:bCs/>
                <w:color w:val="000000"/>
                <w:sz w:val="16"/>
                <w:szCs w:val="16"/>
              </w:rPr>
            </w:pP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Vyhodnotená najlepšia MŠ ocenená titulom "Materská škola roka"</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1</w:t>
            </w: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1</w:t>
            </w:r>
          </w:p>
        </w:tc>
        <w:tc>
          <w:tcPr>
            <w:tcW w:w="236" w:type="dxa"/>
            <w:tcBorders>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1508"/>
        </w:trPr>
        <w:tc>
          <w:tcPr>
            <w:tcW w:w="2518" w:type="dxa"/>
            <w:vMerge w:val="restart"/>
          </w:tcPr>
          <w:p w:rsidR="00A0566B" w:rsidRDefault="00A0566B" w:rsidP="00527618">
            <w:pPr>
              <w:spacing w:after="120" w:line="240" w:lineRule="auto"/>
              <w:rPr>
                <w:rFonts w:ascii="Tahoma" w:hAnsi="Tahoma" w:cs="Tahoma"/>
                <w:bCs/>
                <w:color w:val="000000"/>
                <w:sz w:val="16"/>
                <w:szCs w:val="16"/>
              </w:rPr>
            </w:pPr>
            <w:r>
              <w:rPr>
                <w:rFonts w:ascii="Tahoma" w:hAnsi="Tahoma" w:cs="Tahoma"/>
                <w:bCs/>
                <w:color w:val="000000"/>
                <w:sz w:val="16"/>
                <w:szCs w:val="16"/>
              </w:rPr>
              <w:t xml:space="preserve">Zvyšovať kvalitu edukačného procesu v základných školách zavádzaním moderných a inovatívnych metód a foriem práce a podporovať tvorivosť pedagógov a odborných zamestnancov realizovaním projektov mestskej časti Naučiť lepšie, odmeniť viac, projekt Spolupracovať </w:t>
            </w:r>
            <w:proofErr w:type="spellStart"/>
            <w:r>
              <w:rPr>
                <w:rFonts w:ascii="Tahoma" w:hAnsi="Tahoma" w:cs="Tahoma"/>
                <w:bCs/>
                <w:color w:val="000000"/>
                <w:sz w:val="16"/>
                <w:szCs w:val="16"/>
              </w:rPr>
              <w:t>lepšie,odmeniť</w:t>
            </w:r>
            <w:proofErr w:type="spellEnd"/>
            <w:r>
              <w:rPr>
                <w:rFonts w:ascii="Tahoma" w:hAnsi="Tahoma" w:cs="Tahoma"/>
                <w:bCs/>
                <w:color w:val="000000"/>
                <w:sz w:val="16"/>
                <w:szCs w:val="16"/>
              </w:rPr>
              <w:t xml:space="preserve"> </w:t>
            </w:r>
            <w:proofErr w:type="spellStart"/>
            <w:r>
              <w:rPr>
                <w:rFonts w:ascii="Tahoma" w:hAnsi="Tahoma" w:cs="Tahoma"/>
                <w:bCs/>
                <w:color w:val="000000"/>
                <w:sz w:val="16"/>
                <w:szCs w:val="16"/>
              </w:rPr>
              <w:t>viac,pre</w:t>
            </w:r>
            <w:proofErr w:type="spellEnd"/>
            <w:r>
              <w:rPr>
                <w:rFonts w:ascii="Tahoma" w:hAnsi="Tahoma" w:cs="Tahoma"/>
                <w:bCs/>
                <w:color w:val="000000"/>
                <w:sz w:val="16"/>
                <w:szCs w:val="16"/>
              </w:rPr>
              <w:t xml:space="preserve"> odborných zamestnancov škôl, zabezpečenie jazykového vzdelávania pre učiteľov základných škôl/</w:t>
            </w: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Počet učiteľov zapojených do projektu mestskej časti Naučiť lepšie, oceniť viac</w:t>
            </w:r>
          </w:p>
          <w:p w:rsidR="00A0566B" w:rsidRDefault="00A0566B" w:rsidP="00527618">
            <w:pPr>
              <w:spacing w:after="0" w:line="240" w:lineRule="auto"/>
              <w:rPr>
                <w:rFonts w:ascii="Tahoma" w:hAnsi="Tahoma" w:cs="Tahoma"/>
                <w:color w:val="000000"/>
                <w:sz w:val="16"/>
                <w:szCs w:val="16"/>
              </w:rPr>
            </w:pP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15</w:t>
            </w: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12</w:t>
            </w:r>
          </w:p>
        </w:tc>
        <w:tc>
          <w:tcPr>
            <w:tcW w:w="236" w:type="dxa"/>
            <w:tcBorders>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750"/>
        </w:trPr>
        <w:tc>
          <w:tcPr>
            <w:tcW w:w="2518" w:type="dxa"/>
            <w:vMerge/>
          </w:tcPr>
          <w:p w:rsidR="00A0566B" w:rsidRDefault="00A0566B" w:rsidP="00527618">
            <w:pPr>
              <w:spacing w:after="120" w:line="240" w:lineRule="auto"/>
              <w:rPr>
                <w:rFonts w:ascii="Tahoma" w:hAnsi="Tahoma" w:cs="Tahoma"/>
                <w:bCs/>
                <w:color w:val="000000"/>
                <w:sz w:val="16"/>
                <w:szCs w:val="16"/>
              </w:rPr>
            </w:pP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 xml:space="preserve">Projekt pre odborných zamestnancov Spolupracovať </w:t>
            </w:r>
            <w:proofErr w:type="spellStart"/>
            <w:r>
              <w:rPr>
                <w:rFonts w:ascii="Tahoma" w:hAnsi="Tahoma" w:cs="Tahoma"/>
                <w:color w:val="000000"/>
                <w:sz w:val="16"/>
                <w:szCs w:val="16"/>
              </w:rPr>
              <w:t>lepšie,odmeniť</w:t>
            </w:r>
            <w:proofErr w:type="spellEnd"/>
            <w:r>
              <w:rPr>
                <w:rFonts w:ascii="Tahoma" w:hAnsi="Tahoma" w:cs="Tahoma"/>
                <w:color w:val="000000"/>
                <w:sz w:val="16"/>
                <w:szCs w:val="16"/>
              </w:rPr>
              <w:t xml:space="preserve"> viac</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9</w:t>
            </w: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9</w:t>
            </w:r>
          </w:p>
        </w:tc>
        <w:tc>
          <w:tcPr>
            <w:tcW w:w="236" w:type="dxa"/>
            <w:tcBorders>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375"/>
        </w:trPr>
        <w:tc>
          <w:tcPr>
            <w:tcW w:w="2518" w:type="dxa"/>
            <w:vMerge/>
          </w:tcPr>
          <w:p w:rsidR="00A0566B" w:rsidRDefault="00A0566B" w:rsidP="00527618">
            <w:pPr>
              <w:spacing w:after="120" w:line="240" w:lineRule="auto"/>
              <w:rPr>
                <w:rFonts w:ascii="Tahoma" w:hAnsi="Tahoma" w:cs="Tahoma"/>
                <w:bCs/>
                <w:color w:val="000000"/>
                <w:sz w:val="16"/>
                <w:szCs w:val="16"/>
              </w:rPr>
            </w:pP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Jazykové vzdelávanie pre pedagógov</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57</w:t>
            </w: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57</w:t>
            </w:r>
          </w:p>
        </w:tc>
        <w:tc>
          <w:tcPr>
            <w:tcW w:w="236" w:type="dxa"/>
            <w:tcBorders>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375"/>
        </w:trPr>
        <w:tc>
          <w:tcPr>
            <w:tcW w:w="2518" w:type="dxa"/>
            <w:vMerge/>
          </w:tcPr>
          <w:p w:rsidR="00A0566B" w:rsidRDefault="00A0566B" w:rsidP="00527618">
            <w:pPr>
              <w:spacing w:after="120" w:line="240" w:lineRule="auto"/>
              <w:rPr>
                <w:rFonts w:ascii="Tahoma" w:hAnsi="Tahoma" w:cs="Tahoma"/>
                <w:bCs/>
                <w:color w:val="000000"/>
                <w:sz w:val="16"/>
                <w:szCs w:val="16"/>
              </w:rPr>
            </w:pP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Asistenti učiteľa</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15</w:t>
            </w: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13</w:t>
            </w:r>
          </w:p>
        </w:tc>
        <w:tc>
          <w:tcPr>
            <w:tcW w:w="236" w:type="dxa"/>
            <w:tcBorders>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375"/>
        </w:trPr>
        <w:tc>
          <w:tcPr>
            <w:tcW w:w="2518" w:type="dxa"/>
          </w:tcPr>
          <w:p w:rsidR="00A0566B" w:rsidRDefault="00A0566B" w:rsidP="00527618">
            <w:pPr>
              <w:spacing w:after="120" w:line="240" w:lineRule="auto"/>
              <w:rPr>
                <w:rFonts w:ascii="Tahoma" w:hAnsi="Tahoma" w:cs="Tahoma"/>
                <w:bCs/>
                <w:color w:val="000000"/>
                <w:sz w:val="16"/>
                <w:szCs w:val="16"/>
              </w:rPr>
            </w:pPr>
            <w:r>
              <w:rPr>
                <w:rFonts w:ascii="Tahoma" w:hAnsi="Tahoma" w:cs="Tahoma"/>
                <w:bCs/>
                <w:color w:val="000000"/>
                <w:sz w:val="16"/>
                <w:szCs w:val="16"/>
              </w:rPr>
              <w:t xml:space="preserve">Tradičné udeľovanie titulu Škola roka pre ZŠ, zohľadňujúc kritériá zriaďovateľa špecifiká a osobitosti školy, s cieľom zvýšiť motiváciu škôl poskytovať  komplexné služby na stále vyššej kvalitatívnej úrovni. </w:t>
            </w:r>
          </w:p>
          <w:p w:rsidR="00A0566B" w:rsidRDefault="00A0566B" w:rsidP="00527618">
            <w:pPr>
              <w:spacing w:after="120" w:line="240" w:lineRule="auto"/>
              <w:rPr>
                <w:rFonts w:ascii="Tahoma" w:hAnsi="Tahoma" w:cs="Tahoma"/>
                <w:bCs/>
                <w:color w:val="000000"/>
                <w:sz w:val="16"/>
                <w:szCs w:val="16"/>
              </w:rPr>
            </w:pPr>
            <w:r>
              <w:rPr>
                <w:rFonts w:ascii="Tahoma" w:hAnsi="Tahoma" w:cs="Tahoma"/>
                <w:bCs/>
                <w:color w:val="000000"/>
                <w:sz w:val="16"/>
                <w:szCs w:val="16"/>
              </w:rPr>
              <w:t xml:space="preserve"> </w:t>
            </w:r>
          </w:p>
          <w:p w:rsidR="00A0566B" w:rsidRDefault="00A0566B" w:rsidP="00527618">
            <w:pPr>
              <w:spacing w:after="120" w:line="240" w:lineRule="auto"/>
              <w:rPr>
                <w:rFonts w:ascii="Tahoma" w:hAnsi="Tahoma" w:cs="Tahoma"/>
                <w:bCs/>
                <w:color w:val="000000"/>
                <w:sz w:val="16"/>
                <w:szCs w:val="16"/>
              </w:rPr>
            </w:pP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Vyhodnotená najlepšia škola roka ocenená titulom "Škola roka"</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1</w:t>
            </w: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1</w:t>
            </w:r>
          </w:p>
        </w:tc>
        <w:tc>
          <w:tcPr>
            <w:tcW w:w="236" w:type="dxa"/>
            <w:tcBorders>
              <w:left w:val="nil"/>
              <w:bottom w:val="single" w:sz="4" w:space="0" w:color="000000"/>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bl>
    <w:p w:rsidR="00A0566B" w:rsidRDefault="00A0566B" w:rsidP="00A0566B">
      <w:pPr>
        <w:spacing w:after="0"/>
        <w:rPr>
          <w:rFonts w:ascii="Times New Roman" w:hAnsi="Times New Roman"/>
          <w:b/>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A0566B" w:rsidRPr="00001A06" w:rsidTr="00527618">
        <w:tc>
          <w:tcPr>
            <w:tcW w:w="9606" w:type="dxa"/>
            <w:tcBorders>
              <w:top w:val="nil"/>
              <w:left w:val="nil"/>
              <w:bottom w:val="nil"/>
              <w:right w:val="nil"/>
            </w:tcBorders>
          </w:tcPr>
          <w:p w:rsidR="00A0566B" w:rsidRPr="00001A06" w:rsidRDefault="00A0566B" w:rsidP="00527618">
            <w:pPr>
              <w:spacing w:after="0"/>
              <w:jc w:val="both"/>
              <w:rPr>
                <w:rFonts w:ascii="Times New Roman" w:hAnsi="Times New Roman"/>
                <w:sz w:val="24"/>
                <w:szCs w:val="24"/>
              </w:rPr>
            </w:pPr>
            <w:r w:rsidRPr="00001A06">
              <w:rPr>
                <w:rFonts w:ascii="Times New Roman" w:hAnsi="Times New Roman"/>
                <w:b/>
                <w:sz w:val="24"/>
                <w:szCs w:val="24"/>
              </w:rPr>
              <w:t xml:space="preserve">Komentár : </w:t>
            </w:r>
            <w:r w:rsidRPr="00001A06">
              <w:rPr>
                <w:rFonts w:ascii="Times New Roman" w:hAnsi="Times New Roman"/>
                <w:sz w:val="24"/>
                <w:szCs w:val="24"/>
              </w:rPr>
              <w:t xml:space="preserve">  </w:t>
            </w:r>
            <w:r>
              <w:rPr>
                <w:rFonts w:ascii="Times New Roman" w:hAnsi="Times New Roman"/>
                <w:sz w:val="24"/>
                <w:szCs w:val="24"/>
              </w:rPr>
              <w:t xml:space="preserve">Kvalitu vzdelávania v ZŠ a MŠ v zriaďovateľskej pôsobnosti mestskej časti </w:t>
            </w:r>
            <w:proofErr w:type="spellStart"/>
            <w:r>
              <w:rPr>
                <w:rFonts w:ascii="Times New Roman" w:hAnsi="Times New Roman"/>
                <w:sz w:val="24"/>
                <w:szCs w:val="24"/>
              </w:rPr>
              <w:t>Bratislava-Petržalka</w:t>
            </w:r>
            <w:proofErr w:type="spellEnd"/>
            <w:r>
              <w:rPr>
                <w:rFonts w:ascii="Times New Roman" w:hAnsi="Times New Roman"/>
                <w:sz w:val="24"/>
                <w:szCs w:val="24"/>
              </w:rPr>
              <w:t xml:space="preserve"> sústavne zvyšovať efektívnym profesionálnym riadením, podporou odborného rastu vedúcich pedagogických zamestnancov a ďalších pedagógov,  rozširovaním ich právneho vedomia a účelným využívaním finančných prostriedkov na vzdelávanie. Zvyšovať kvalitu edukácie a profesionálnych kompetencií   podporovaním tvorivosti učiteľov pri zavádzaní moderných a inovatívnych metód a foriem práce prostredníctvom odborných seminárov, školení, </w:t>
            </w:r>
            <w:r>
              <w:rPr>
                <w:rFonts w:ascii="Times New Roman" w:hAnsi="Times New Roman"/>
                <w:sz w:val="24"/>
                <w:szCs w:val="24"/>
              </w:rPr>
              <w:lastRenderedPageBreak/>
              <w:t xml:space="preserve">tréningových kurzov a osobitne zapojením pedagógov do realizácie projektu mestskej časti Naučiť lepšie, oceniť viac s finančnou motiváciou. Realizovať verejné  uznanie práce pedagogických zamestnancov škôl a školských zariadení v zriaďovateľskej pôsobnosti mestskej časti na tradičných podujatiach a  aktivitách mestskej časti, ktorými  sú oslavy Dňa učiteľov a Medzinárodného dňa učiteľov spojené s finančným ohodnotením mimoriadnych výsledkov ich pedagogickej činnosti. Zámerom  týchto aktivít je neustále zvyšovanie statusu učiteľa, oceňovanie   najúspešnejších pedagógov a aj pedagógov, na ktorých si s úctou spomínajú občania Petržalky - ich bývalí žiaci. Pokračovať v udeľovaní titulu Škola roka pre  najúspešnejšiu ZŠ a MŠ, ktoré ponúkajú mimoriadne kvalitný školský vzdelávací program, realizujú rôzne medzinárodné a celoštátne projekty a pre žiakov poskytujú bohatú mimoškolskú záujmovú činnosť. V rámci </w:t>
            </w:r>
            <w:proofErr w:type="spellStart"/>
            <w:r>
              <w:rPr>
                <w:rFonts w:ascii="Times New Roman" w:hAnsi="Times New Roman"/>
                <w:sz w:val="24"/>
                <w:szCs w:val="24"/>
              </w:rPr>
              <w:t>multižánrového</w:t>
            </w:r>
            <w:proofErr w:type="spellEnd"/>
            <w:r>
              <w:rPr>
                <w:rFonts w:ascii="Times New Roman" w:hAnsi="Times New Roman"/>
                <w:sz w:val="24"/>
                <w:szCs w:val="24"/>
              </w:rPr>
              <w:t xml:space="preserve"> projektu Dni Petržalky organizovať tradičné podujatie spojené s udelením titulu Junior osobnosť Petržalky vynikajúcim žiakom ZŠ, ktorí úspešne reprezentovali mestskú časť a svoje školy v   medzinárodných, celoštátnych a krajských súťažiach a olympiádach. V kategórii Detský čin roka oceňovať žiakov za  humánne činy.</w:t>
            </w:r>
          </w:p>
        </w:tc>
      </w:tr>
    </w:tbl>
    <w:p w:rsidR="00A0566B" w:rsidRDefault="00A0566B" w:rsidP="00A0566B">
      <w:pPr>
        <w:spacing w:after="0"/>
        <w:rPr>
          <w:rFonts w:ascii="Times New Roman" w:hAnsi="Times New Roman"/>
          <w:sz w:val="20"/>
          <w:szCs w:val="20"/>
        </w:rPr>
      </w:pPr>
    </w:p>
    <w:tbl>
      <w:tblPr>
        <w:tblW w:w="9606" w:type="dxa"/>
        <w:tblLook w:val="04A0" w:firstRow="1" w:lastRow="0" w:firstColumn="1" w:lastColumn="0" w:noHBand="0" w:noVBand="1"/>
      </w:tblPr>
      <w:tblGrid>
        <w:gridCol w:w="9606"/>
      </w:tblGrid>
      <w:tr w:rsidR="00A0566B" w:rsidRPr="00636205" w:rsidTr="00527618">
        <w:tc>
          <w:tcPr>
            <w:tcW w:w="9606" w:type="dxa"/>
          </w:tcPr>
          <w:p w:rsidR="00A0566B" w:rsidRDefault="00A0566B" w:rsidP="00527618">
            <w:pPr>
              <w:spacing w:after="0" w:line="240" w:lineRule="auto"/>
              <w:jc w:val="both"/>
              <w:rPr>
                <w:rFonts w:ascii="Times New Roman" w:hAnsi="Times New Roman"/>
                <w:sz w:val="24"/>
                <w:szCs w:val="24"/>
              </w:rPr>
            </w:pPr>
            <w:r>
              <w:rPr>
                <w:rFonts w:ascii="Times New Roman" w:hAnsi="Times New Roman"/>
                <w:b/>
                <w:sz w:val="24"/>
                <w:szCs w:val="24"/>
              </w:rPr>
              <w:t>Monitoring</w:t>
            </w:r>
            <w:r w:rsidRPr="00164F30">
              <w:rPr>
                <w:rFonts w:ascii="Times New Roman" w:hAnsi="Times New Roman"/>
                <w:b/>
                <w:sz w:val="24"/>
                <w:szCs w:val="24"/>
              </w:rPr>
              <w:t>:</w:t>
            </w:r>
            <w:r w:rsidRPr="00000351">
              <w:rPr>
                <w:rFonts w:ascii="Times New Roman" w:hAnsi="Times New Roman"/>
                <w:sz w:val="24"/>
                <w:szCs w:val="24"/>
              </w:rPr>
              <w:t xml:space="preserve"> </w:t>
            </w:r>
            <w:r w:rsidRPr="00224A9B">
              <w:rPr>
                <w:rFonts w:ascii="Times New Roman" w:hAnsi="Times New Roman"/>
                <w:sz w:val="24"/>
                <w:szCs w:val="24"/>
              </w:rPr>
              <w:t xml:space="preserve"> </w:t>
            </w:r>
            <w:r>
              <w:rPr>
                <w:rFonts w:ascii="Times New Roman" w:hAnsi="Times New Roman"/>
                <w:sz w:val="24"/>
                <w:szCs w:val="24"/>
              </w:rPr>
              <w:t xml:space="preserve">V I. polroku 2020 OŠ koordinovalo a administratívne zabezpečovalo činnosť učiteľov ZŠ pri realizácii svojich projektov v rámci výzvy mestskej časti Naučiť lepšie, odmeniť viac a Spolupracovať lepšie, odmeniť viac. V I. polroku 2020 pokračovalo v prvom projekte 12 učiteľov v realizácii vlastných projektov a v druhom projekte 9 odborných zamestnancov. V marci 2020 prišlo k vyhláseniu mimoriadnej situácie (COVID 19), bola prerušená prevádzka škôl a školské vyučovanie od 10.3. do 1.6.2020. </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V marci 2020 pri príležitosti Dňa učiteľov mestská časť na základe návrhov zo ZŠ a MŠ vybrala 11 najúspešnejších pedagógov základných a materských škôl  a vybrala najúspešnejšiu základnú školu a materskú  školu za rok 2019. Ocenenie získala ZŠ Lachova 1 a rovnaké ocenenie aj MŠ Lachova 31. Obidve školy získali titul za dlhoročné vynikajúce výchovno-vzdelávacie výsledky, mimoriadnu starostlivosť o deti a žiakov so špeciálnymi výchovno-vzdelávacími potrebami, za vzornú reprezentáciu svojich škôl a mestskej časti.  Ocenenia budú odovzdané v septembri 2020.</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 xml:space="preserve">Vzhľadom na mimoriadnu situáciu  (COVID 19) súvisiacu s prerušením školského vyučovania sa  oceňovanie Junior osobnosť neuskutočnilo. Ide o mimoriadne úspešných  žiakom ZŠ v oblasti  dosiahnutých výborných vzdelávacích výsledkov,  významných umiestnení na súťažiach a olympiádach a za vzornú reprezentáciu svojej školy a mestskej časti </w:t>
            </w:r>
            <w:proofErr w:type="spellStart"/>
            <w:r>
              <w:rPr>
                <w:rFonts w:ascii="Times New Roman" w:hAnsi="Times New Roman"/>
                <w:sz w:val="24"/>
                <w:szCs w:val="24"/>
              </w:rPr>
              <w:t>Bratislava-Petržalka</w:t>
            </w:r>
            <w:proofErr w:type="spellEnd"/>
            <w:r>
              <w:rPr>
                <w:rFonts w:ascii="Times New Roman" w:hAnsi="Times New Roman"/>
                <w:sz w:val="24"/>
                <w:szCs w:val="24"/>
              </w:rPr>
              <w:t>.</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Mestská časť podporovala odborný rast a zvyšovanie profesionálnej a odbornej úrovne  riaditeľov ZŠ, MŠ a  ostatných vedúcich zamestnancov  organizovaním pravidelných porád, v obsahu ktorých boli pravidelne riešené  aj aktuálne legislatívne zmeny a ich implementácia do  pedagogickej praxe  jednotlivých ZŠ a MŠ. Tieto porady sa v I. polroku 2020 vzhľadom na mimoriadnu situáciu organizovali za prísnych hygienicko-epidemiologických podmienok. Na úrovni mestskej časti v rámci činnosti predmetových komisií sa učitelia slovenského jazyka a literatúry,  matematiky a cudzích jazykov a  metodické združenie vedúcich školských klubov detí nemohli stretávať.</w:t>
            </w:r>
          </w:p>
          <w:p w:rsidR="00A0566B" w:rsidRDefault="00A0566B" w:rsidP="00527618">
            <w:pPr>
              <w:spacing w:after="0" w:line="240" w:lineRule="auto"/>
              <w:jc w:val="both"/>
              <w:rPr>
                <w:rFonts w:ascii="Times New Roman" w:hAnsi="Times New Roman"/>
                <w:sz w:val="24"/>
                <w:szCs w:val="24"/>
              </w:rPr>
            </w:pPr>
          </w:p>
          <w:p w:rsidR="00A0566B" w:rsidRDefault="00A0566B" w:rsidP="00527618">
            <w:pPr>
              <w:spacing w:after="0" w:line="240" w:lineRule="auto"/>
              <w:jc w:val="both"/>
              <w:rPr>
                <w:rFonts w:ascii="Times New Roman" w:hAnsi="Times New Roman"/>
                <w:sz w:val="24"/>
                <w:szCs w:val="24"/>
              </w:rPr>
            </w:pPr>
          </w:p>
          <w:p w:rsidR="00A0566B" w:rsidRPr="00404830" w:rsidRDefault="00A0566B" w:rsidP="00527618">
            <w:pPr>
              <w:spacing w:after="0" w:line="240" w:lineRule="auto"/>
              <w:jc w:val="both"/>
              <w:rPr>
                <w:rFonts w:ascii="Times New Roman" w:hAnsi="Times New Roman"/>
                <w:sz w:val="24"/>
                <w:szCs w:val="24"/>
              </w:rPr>
            </w:pPr>
          </w:p>
        </w:tc>
      </w:tr>
    </w:tbl>
    <w:p w:rsidR="00A0566B" w:rsidRPr="00850180" w:rsidRDefault="00A0566B" w:rsidP="00A0566B">
      <w:pPr>
        <w:spacing w:after="0"/>
        <w:jc w:val="both"/>
        <w:rPr>
          <w:rFonts w:ascii="Times New Roman" w:hAnsi="Times New Roman"/>
          <w:sz w:val="18"/>
          <w:szCs w:val="18"/>
        </w:rPr>
      </w:pPr>
    </w:p>
    <w:p w:rsidR="00A0566B" w:rsidRPr="00D66639" w:rsidRDefault="00A0566B" w:rsidP="00A0566B">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A0566B" w:rsidRPr="00D66639" w:rsidRDefault="00A0566B" w:rsidP="00A0566B">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6.</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5.4</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112 405,00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13 336,07 Eur</w:t>
            </w:r>
          </w:p>
        </w:tc>
      </w:tr>
    </w:tbl>
    <w:p w:rsidR="00A0566B" w:rsidRPr="00850180" w:rsidRDefault="00A0566B" w:rsidP="00A0566B">
      <w:pPr>
        <w:spacing w:after="0"/>
        <w:rPr>
          <w:rFonts w:ascii="Times New Roman" w:hAnsi="Times New Roman"/>
          <w:sz w:val="20"/>
          <w:szCs w:val="20"/>
        </w:rPr>
      </w:pPr>
    </w:p>
    <w:tbl>
      <w:tblPr>
        <w:tblW w:w="9606" w:type="dxa"/>
        <w:tblLook w:val="04A0" w:firstRow="1" w:lastRow="0" w:firstColumn="1" w:lastColumn="0" w:noHBand="0" w:noVBand="1"/>
      </w:tblPr>
      <w:tblGrid>
        <w:gridCol w:w="9606"/>
      </w:tblGrid>
      <w:tr w:rsidR="00A0566B" w:rsidRPr="00001A06" w:rsidTr="00527618">
        <w:tc>
          <w:tcPr>
            <w:tcW w:w="9606" w:type="dxa"/>
          </w:tcPr>
          <w:p w:rsidR="00A0566B" w:rsidRDefault="00A0566B" w:rsidP="00527618">
            <w:pPr>
              <w:spacing w:after="0"/>
              <w:jc w:val="both"/>
              <w:rPr>
                <w:rFonts w:ascii="Times New Roman" w:hAnsi="Times New Roman"/>
                <w:sz w:val="24"/>
                <w:szCs w:val="24"/>
              </w:rPr>
            </w:pPr>
            <w:r>
              <w:rPr>
                <w:rFonts w:ascii="Times New Roman" w:hAnsi="Times New Roman"/>
                <w:sz w:val="24"/>
                <w:szCs w:val="24"/>
              </w:rPr>
              <w:t xml:space="preserve">Oddelenie školstva a športu plánuje  čerpať finančné prostriedky na zvyšovanie odborného rastu </w:t>
            </w:r>
            <w:r>
              <w:rPr>
                <w:rFonts w:ascii="Times New Roman" w:hAnsi="Times New Roman"/>
                <w:sz w:val="24"/>
                <w:szCs w:val="24"/>
              </w:rPr>
              <w:lastRenderedPageBreak/>
              <w:t xml:space="preserve">a právneho vedomia vedúcich pedagogických zamestnancov základných a materských škôl v zriaďovateľskej pôsobnosti mestskej časti </w:t>
            </w:r>
            <w:proofErr w:type="spellStart"/>
            <w:r>
              <w:rPr>
                <w:rFonts w:ascii="Times New Roman" w:hAnsi="Times New Roman"/>
                <w:sz w:val="24"/>
                <w:szCs w:val="24"/>
              </w:rPr>
              <w:t>Bratislava-Petržalka</w:t>
            </w:r>
            <w:proofErr w:type="spellEnd"/>
            <w:r>
              <w:rPr>
                <w:rFonts w:ascii="Times New Roman" w:hAnsi="Times New Roman"/>
                <w:sz w:val="24"/>
                <w:szCs w:val="24"/>
              </w:rPr>
              <w:t xml:space="preserve">, na vzdelávanie riaditeľov škôl  a ďalších vedúcich zamestnancov organizovaním pravidelného vzdelávania prostredníctvom odborných seminárov , školení, tréningových kurzov a ďalších aktivizujúcich foriem a metód vzdelávania, na podujatia spojené s  oslavami  Dňa učiteľov - oceňovanie  najúspešnejšej ZŠ, MŠ ( Škola roka)  , na podujatia ako je  Junior osobnosť Petržalky, Detský čin roka, na realizáciu projektu mestskej časti  Naučiť </w:t>
            </w:r>
            <w:proofErr w:type="spellStart"/>
            <w:r>
              <w:rPr>
                <w:rFonts w:ascii="Times New Roman" w:hAnsi="Times New Roman"/>
                <w:sz w:val="24"/>
                <w:szCs w:val="24"/>
              </w:rPr>
              <w:t>lepšie-oceniť</w:t>
            </w:r>
            <w:proofErr w:type="spellEnd"/>
            <w:r>
              <w:rPr>
                <w:rFonts w:ascii="Times New Roman" w:hAnsi="Times New Roman"/>
                <w:sz w:val="24"/>
                <w:szCs w:val="24"/>
              </w:rPr>
              <w:t xml:space="preserve"> viac, na ocenenie pedagógov za  mimoriadne výchovno-vzdelávacie výsledky pri príležitosti Svetového dňa učiteľov. </w:t>
            </w:r>
          </w:p>
          <w:p w:rsidR="00A0566B" w:rsidRDefault="00A0566B" w:rsidP="00527618">
            <w:pPr>
              <w:spacing w:after="0"/>
              <w:jc w:val="both"/>
              <w:rPr>
                <w:rFonts w:ascii="Times New Roman" w:hAnsi="Times New Roman"/>
                <w:sz w:val="24"/>
                <w:szCs w:val="24"/>
              </w:rPr>
            </w:pPr>
          </w:p>
          <w:p w:rsidR="00A0566B" w:rsidRDefault="00A0566B" w:rsidP="00527618">
            <w:pPr>
              <w:spacing w:after="0"/>
              <w:jc w:val="both"/>
              <w:rPr>
                <w:rFonts w:ascii="Times New Roman" w:hAnsi="Times New Roman"/>
                <w:sz w:val="24"/>
                <w:szCs w:val="24"/>
              </w:rPr>
            </w:pPr>
          </w:p>
          <w:p w:rsidR="00A0566B" w:rsidRDefault="00A0566B" w:rsidP="00527618">
            <w:pPr>
              <w:spacing w:after="0"/>
              <w:jc w:val="both"/>
              <w:rPr>
                <w:rFonts w:ascii="Times New Roman" w:hAnsi="Times New Roman"/>
                <w:sz w:val="24"/>
                <w:szCs w:val="24"/>
              </w:rPr>
            </w:pPr>
          </w:p>
          <w:p w:rsidR="00A0566B" w:rsidRDefault="00A0566B" w:rsidP="00527618">
            <w:pPr>
              <w:spacing w:after="0"/>
              <w:jc w:val="both"/>
              <w:rPr>
                <w:rFonts w:ascii="Times New Roman" w:hAnsi="Times New Roman"/>
                <w:sz w:val="24"/>
                <w:szCs w:val="24"/>
              </w:rPr>
            </w:pPr>
          </w:p>
          <w:p w:rsidR="00A0566B" w:rsidRPr="00001A06" w:rsidRDefault="00A0566B" w:rsidP="00527618">
            <w:pPr>
              <w:spacing w:after="0"/>
              <w:jc w:val="both"/>
              <w:rPr>
                <w:rFonts w:ascii="Times New Roman" w:hAnsi="Times New Roman"/>
                <w:sz w:val="24"/>
                <w:szCs w:val="24"/>
              </w:rPr>
            </w:pPr>
          </w:p>
        </w:tc>
      </w:tr>
    </w:tbl>
    <w:p w:rsidR="00A0566B" w:rsidRPr="007A3AF4" w:rsidRDefault="00A0566B" w:rsidP="00A0566B">
      <w:pPr>
        <w:spacing w:after="0"/>
        <w:jc w:val="both"/>
        <w:rPr>
          <w:rFonts w:ascii="Times New Roman" w:hAnsi="Times New Roman"/>
          <w:sz w:val="24"/>
          <w:szCs w:val="24"/>
        </w:rPr>
      </w:pPr>
    </w:p>
    <w:tbl>
      <w:tblPr>
        <w:tblW w:w="9606" w:type="dxa"/>
        <w:tblLook w:val="04A0" w:firstRow="1" w:lastRow="0" w:firstColumn="1" w:lastColumn="0" w:noHBand="0" w:noVBand="1"/>
      </w:tblPr>
      <w:tblGrid>
        <w:gridCol w:w="9606"/>
      </w:tblGrid>
      <w:tr w:rsidR="00A0566B" w:rsidTr="00527618">
        <w:tc>
          <w:tcPr>
            <w:tcW w:w="9606" w:type="dxa"/>
            <w:hideMark/>
          </w:tcPr>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Komentár</w:t>
            </w:r>
            <w:r>
              <w:rPr>
                <w:rFonts w:ascii="Times New Roman" w:hAnsi="Times New Roman"/>
                <w:bCs/>
                <w:color w:val="000000"/>
                <w:sz w:val="24"/>
                <w:szCs w:val="24"/>
              </w:rPr>
              <w:t xml:space="preserve"> </w:t>
            </w:r>
            <w:r>
              <w:rPr>
                <w:rFonts w:ascii="Times New Roman" w:hAnsi="Times New Roman"/>
                <w:b/>
                <w:bCs/>
                <w:color w:val="000000"/>
                <w:sz w:val="24"/>
                <w:szCs w:val="24"/>
              </w:rPr>
              <w:t>k plneniu rozpočtu:</w:t>
            </w:r>
            <w:r>
              <w:rPr>
                <w:rFonts w:ascii="Times New Roman" w:hAnsi="Times New Roman"/>
                <w:bCs/>
                <w:color w:val="000000"/>
                <w:sz w:val="24"/>
                <w:szCs w:val="24"/>
              </w:rPr>
              <w:t xml:space="preserve">  Oddelenie školstva  čerpalo finančné prostriedky vo výške 13 336 € z plánovaných  112 045,- € t.j. na 11,86 %-</w:t>
            </w:r>
            <w:proofErr w:type="spellStart"/>
            <w:r>
              <w:rPr>
                <w:rFonts w:ascii="Times New Roman" w:hAnsi="Times New Roman"/>
                <w:bCs/>
                <w:color w:val="000000"/>
                <w:sz w:val="24"/>
                <w:szCs w:val="24"/>
              </w:rPr>
              <w:t>né</w:t>
            </w:r>
            <w:proofErr w:type="spellEnd"/>
            <w:r>
              <w:rPr>
                <w:rFonts w:ascii="Times New Roman" w:hAnsi="Times New Roman"/>
                <w:bCs/>
                <w:color w:val="000000"/>
                <w:sz w:val="24"/>
                <w:szCs w:val="24"/>
              </w:rPr>
              <w:t xml:space="preserve"> plnenie rozpočtu z dôvodu mimoriadnej situácie vyhlásenej vládou na zabránenie šírenia </w:t>
            </w:r>
            <w:proofErr w:type="spellStart"/>
            <w:r>
              <w:rPr>
                <w:rFonts w:ascii="Times New Roman" w:hAnsi="Times New Roman"/>
                <w:bCs/>
                <w:color w:val="000000"/>
                <w:sz w:val="24"/>
                <w:szCs w:val="24"/>
              </w:rPr>
              <w:t>korona</w:t>
            </w:r>
            <w:proofErr w:type="spellEnd"/>
            <w:r>
              <w:rPr>
                <w:rFonts w:ascii="Times New Roman" w:hAnsi="Times New Roman"/>
                <w:bCs/>
                <w:color w:val="000000"/>
                <w:sz w:val="24"/>
                <w:szCs w:val="24"/>
              </w:rPr>
              <w:t xml:space="preserve"> vírusu nebolo možné realizovať podujatia tak, ako boli naplánované. </w:t>
            </w:r>
          </w:p>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 </w:t>
            </w:r>
          </w:p>
          <w:p w:rsidR="00A0566B" w:rsidRDefault="00A0566B" w:rsidP="00527618">
            <w:pPr>
              <w:spacing w:after="0" w:line="240" w:lineRule="auto"/>
              <w:jc w:val="both"/>
              <w:rPr>
                <w:rFonts w:ascii="Times New Roman" w:hAnsi="Times New Roman"/>
                <w:bCs/>
                <w:color w:val="000000"/>
                <w:sz w:val="24"/>
                <w:szCs w:val="24"/>
              </w:rPr>
            </w:pPr>
          </w:p>
          <w:p w:rsidR="00A0566B" w:rsidRDefault="00A0566B" w:rsidP="00527618">
            <w:pPr>
              <w:spacing w:after="0" w:line="240" w:lineRule="auto"/>
              <w:jc w:val="both"/>
              <w:rPr>
                <w:rFonts w:ascii="Times New Roman" w:hAnsi="Times New Roman"/>
                <w:sz w:val="24"/>
                <w:szCs w:val="24"/>
              </w:rPr>
            </w:pPr>
          </w:p>
        </w:tc>
      </w:tr>
    </w:tbl>
    <w:p w:rsidR="00A0566B" w:rsidRDefault="00A0566B" w:rsidP="00A0566B">
      <w:pPr>
        <w:spacing w:after="0" w:line="240" w:lineRule="auto"/>
        <w:jc w:val="both"/>
        <w:rPr>
          <w:rFonts w:ascii="Times New Roman" w:hAnsi="Times New Roman"/>
          <w:sz w:val="24"/>
          <w:szCs w:val="24"/>
        </w:rPr>
      </w:pPr>
    </w:p>
    <w:p w:rsidR="00A0566B" w:rsidRDefault="00A0566B" w:rsidP="00A0566B"/>
    <w:p w:rsidR="00A0566B" w:rsidRDefault="00A0566B" w:rsidP="00A0566B">
      <w:pPr>
        <w:sectPr w:rsidR="00A0566B" w:rsidSect="006E1DE5">
          <w:pgSz w:w="11906" w:h="16838"/>
          <w:pgMar w:top="1417" w:right="1417" w:bottom="1417" w:left="1417" w:header="708" w:footer="708" w:gutter="0"/>
          <w:cols w:space="708"/>
          <w:docGrid w:linePitch="360"/>
        </w:sectPr>
      </w:pPr>
    </w:p>
    <w:tbl>
      <w:tblPr>
        <w:tblW w:w="5198" w:type="pct"/>
        <w:tblLook w:val="01E0" w:firstRow="1" w:lastRow="1" w:firstColumn="1" w:lastColumn="1" w:noHBand="0" w:noVBand="0"/>
      </w:tblPr>
      <w:tblGrid>
        <w:gridCol w:w="3086"/>
        <w:gridCol w:w="6570"/>
      </w:tblGrid>
      <w:tr w:rsidR="00A0566B" w:rsidRPr="00850180" w:rsidTr="00527618">
        <w:trPr>
          <w:trHeight w:val="567"/>
        </w:trPr>
        <w:tc>
          <w:tcPr>
            <w:tcW w:w="1598" w:type="pct"/>
            <w:shd w:val="clear" w:color="auto" w:fill="C6D9F1"/>
          </w:tcPr>
          <w:p w:rsidR="00A0566B" w:rsidRPr="00850180" w:rsidRDefault="00A0566B" w:rsidP="00527618">
            <w:pPr>
              <w:spacing w:before="120" w:after="120" w:line="240" w:lineRule="auto"/>
              <w:rPr>
                <w:rFonts w:ascii="Times New Roman" w:hAnsi="Times New Roman"/>
                <w:b/>
                <w:sz w:val="32"/>
                <w:szCs w:val="32"/>
              </w:rPr>
            </w:pPr>
            <w:r w:rsidRPr="00850180">
              <w:rPr>
                <w:rFonts w:ascii="Times New Roman" w:hAnsi="Times New Roman"/>
                <w:b/>
                <w:sz w:val="32"/>
                <w:szCs w:val="32"/>
              </w:rPr>
              <w:lastRenderedPageBreak/>
              <w:t xml:space="preserve">Podprogram </w:t>
            </w:r>
            <w:r>
              <w:rPr>
                <w:rFonts w:ascii="Times New Roman" w:hAnsi="Times New Roman"/>
                <w:b/>
                <w:sz w:val="32"/>
                <w:szCs w:val="32"/>
              </w:rPr>
              <w:t>5.5</w:t>
            </w:r>
            <w:r w:rsidRPr="00850180">
              <w:rPr>
                <w:rFonts w:ascii="Times New Roman" w:hAnsi="Times New Roman"/>
                <w:b/>
                <w:sz w:val="32"/>
                <w:szCs w:val="32"/>
              </w:rPr>
              <w:t>:</w:t>
            </w:r>
          </w:p>
        </w:tc>
        <w:tc>
          <w:tcPr>
            <w:tcW w:w="3402" w:type="pct"/>
            <w:shd w:val="clear" w:color="auto" w:fill="C6D9F1"/>
          </w:tcPr>
          <w:p w:rsidR="00A0566B" w:rsidRPr="00850180" w:rsidRDefault="00A0566B" w:rsidP="00527618">
            <w:pPr>
              <w:spacing w:before="120" w:after="120" w:line="240" w:lineRule="auto"/>
              <w:rPr>
                <w:rFonts w:ascii="Times New Roman" w:hAnsi="Times New Roman"/>
                <w:b/>
                <w:sz w:val="28"/>
                <w:szCs w:val="28"/>
              </w:rPr>
            </w:pPr>
            <w:r>
              <w:rPr>
                <w:rFonts w:ascii="Times New Roman" w:hAnsi="Times New Roman"/>
                <w:b/>
                <w:sz w:val="28"/>
                <w:szCs w:val="28"/>
              </w:rPr>
              <w:t xml:space="preserve">Podpora </w:t>
            </w:r>
            <w:proofErr w:type="spellStart"/>
            <w:r>
              <w:rPr>
                <w:rFonts w:ascii="Times New Roman" w:hAnsi="Times New Roman"/>
                <w:b/>
                <w:sz w:val="28"/>
                <w:szCs w:val="28"/>
              </w:rPr>
              <w:t>voľnočasových</w:t>
            </w:r>
            <w:proofErr w:type="spellEnd"/>
            <w:r>
              <w:rPr>
                <w:rFonts w:ascii="Times New Roman" w:hAnsi="Times New Roman"/>
                <w:b/>
                <w:sz w:val="28"/>
                <w:szCs w:val="28"/>
              </w:rPr>
              <w:t xml:space="preserve"> aktivít v základných školách                                                  </w:t>
            </w:r>
          </w:p>
        </w:tc>
      </w:tr>
      <w:tr w:rsidR="00A0566B" w:rsidRPr="00850180" w:rsidTr="00527618">
        <w:trPr>
          <w:trHeight w:val="539"/>
        </w:trPr>
        <w:tc>
          <w:tcPr>
            <w:tcW w:w="1598" w:type="pct"/>
          </w:tcPr>
          <w:p w:rsidR="00A0566B" w:rsidRPr="00850180" w:rsidRDefault="00A0566B" w:rsidP="00527618">
            <w:pPr>
              <w:spacing w:before="120" w:after="120" w:line="240" w:lineRule="auto"/>
              <w:rPr>
                <w:rFonts w:ascii="Times New Roman" w:hAnsi="Times New Roman"/>
                <w:sz w:val="24"/>
                <w:szCs w:val="24"/>
              </w:rPr>
            </w:pPr>
            <w:r w:rsidRPr="00850180">
              <w:rPr>
                <w:rFonts w:ascii="Times New Roman" w:hAnsi="Times New Roman"/>
                <w:b/>
                <w:sz w:val="24"/>
                <w:szCs w:val="24"/>
              </w:rPr>
              <w:t>Zámer podprogramu</w:t>
            </w:r>
            <w:r w:rsidRPr="00850180">
              <w:rPr>
                <w:rFonts w:ascii="Times New Roman" w:hAnsi="Times New Roman"/>
                <w:sz w:val="24"/>
                <w:szCs w:val="24"/>
              </w:rPr>
              <w:t>:</w:t>
            </w:r>
          </w:p>
        </w:tc>
        <w:tc>
          <w:tcPr>
            <w:tcW w:w="3402" w:type="pct"/>
          </w:tcPr>
          <w:p w:rsidR="00A0566B" w:rsidRPr="00850180" w:rsidRDefault="00A0566B" w:rsidP="00527618">
            <w:pPr>
              <w:spacing w:before="120" w:after="120" w:line="240" w:lineRule="auto"/>
              <w:jc w:val="both"/>
              <w:rPr>
                <w:rFonts w:ascii="Times New Roman" w:hAnsi="Times New Roman"/>
              </w:rPr>
            </w:pPr>
            <w:r>
              <w:rPr>
                <w:rFonts w:ascii="Times New Roman" w:hAnsi="Times New Roman"/>
              </w:rPr>
              <w:t xml:space="preserve">Pre uspokojovanie záujmov a potrieb žiakov a rodičov vytvárať podmienky pre kvalitnú činnosť školských klubov detí a centier voľného času v zmysle školských výchovných programov. Využívaním inštitútu vzdelávacích poukazov zabezpečovať kvalitnú a rozmanitú záujmovú činnosť žiakov ZŠ v </w:t>
            </w:r>
            <w:proofErr w:type="spellStart"/>
            <w:r>
              <w:rPr>
                <w:rFonts w:ascii="Times New Roman" w:hAnsi="Times New Roman"/>
              </w:rPr>
              <w:t>mimovyučovacom</w:t>
            </w:r>
            <w:proofErr w:type="spellEnd"/>
            <w:r>
              <w:rPr>
                <w:rFonts w:ascii="Times New Roman" w:hAnsi="Times New Roman"/>
              </w:rPr>
              <w:t xml:space="preserve"> čase.</w:t>
            </w:r>
          </w:p>
        </w:tc>
      </w:tr>
      <w:tr w:rsidR="00A0566B" w:rsidRPr="00850180" w:rsidTr="00527618">
        <w:trPr>
          <w:trHeight w:val="261"/>
        </w:trPr>
        <w:tc>
          <w:tcPr>
            <w:tcW w:w="1598" w:type="pct"/>
          </w:tcPr>
          <w:p w:rsidR="00A0566B" w:rsidRPr="00850180" w:rsidRDefault="00A0566B" w:rsidP="00527618">
            <w:pPr>
              <w:spacing w:after="0" w:line="240" w:lineRule="auto"/>
              <w:rPr>
                <w:rFonts w:ascii="Times New Roman" w:hAnsi="Times New Roman"/>
                <w:sz w:val="20"/>
                <w:szCs w:val="20"/>
              </w:rPr>
            </w:pPr>
            <w:r w:rsidRPr="00850180">
              <w:rPr>
                <w:rFonts w:ascii="Times New Roman" w:hAnsi="Times New Roman"/>
                <w:sz w:val="20"/>
                <w:szCs w:val="20"/>
              </w:rPr>
              <w:t>Zodpovednosť:</w:t>
            </w:r>
          </w:p>
        </w:tc>
        <w:tc>
          <w:tcPr>
            <w:tcW w:w="3402" w:type="pct"/>
          </w:tcPr>
          <w:p w:rsidR="00A0566B" w:rsidRDefault="00A0566B" w:rsidP="00527618">
            <w:pPr>
              <w:spacing w:after="0" w:line="240" w:lineRule="auto"/>
              <w:rPr>
                <w:rFonts w:ascii="Times New Roman" w:hAnsi="Times New Roman"/>
                <w:sz w:val="20"/>
                <w:szCs w:val="20"/>
              </w:rPr>
            </w:pPr>
            <w:r>
              <w:rPr>
                <w:rFonts w:ascii="Times New Roman" w:hAnsi="Times New Roman"/>
                <w:sz w:val="20"/>
                <w:szCs w:val="20"/>
              </w:rPr>
              <w:t xml:space="preserve">vecne a finančne vedúca oddelenia školstva </w:t>
            </w:r>
          </w:p>
          <w:p w:rsidR="00A0566B" w:rsidRPr="00850180" w:rsidRDefault="00A0566B" w:rsidP="00527618">
            <w:pPr>
              <w:spacing w:after="0" w:line="240" w:lineRule="auto"/>
              <w:rPr>
                <w:rFonts w:ascii="Times New Roman" w:hAnsi="Times New Roman"/>
                <w:sz w:val="20"/>
                <w:szCs w:val="20"/>
              </w:rPr>
            </w:pPr>
          </w:p>
        </w:tc>
      </w:tr>
    </w:tbl>
    <w:p w:rsidR="00A0566B" w:rsidRPr="00850180" w:rsidRDefault="00A0566B" w:rsidP="00A0566B">
      <w:pPr>
        <w:tabs>
          <w:tab w:val="center" w:pos="947"/>
          <w:tab w:val="center" w:pos="3544"/>
          <w:tab w:val="center" w:pos="5993"/>
          <w:tab w:val="left" w:pos="8023"/>
        </w:tabs>
        <w:spacing w:before="240" w:after="0" w:line="20" w:lineRule="atLeast"/>
        <w:ind w:left="947" w:hanging="947"/>
        <w:rPr>
          <w:rFonts w:ascii="Times New Roman" w:hAnsi="Times New Roman"/>
          <w:b/>
          <w:sz w:val="24"/>
          <w:szCs w:val="24"/>
        </w:rPr>
      </w:pPr>
      <w:r w:rsidRPr="00850180">
        <w:rPr>
          <w:rFonts w:ascii="Times New Roman" w:hAnsi="Times New Roman"/>
          <w:b/>
          <w:sz w:val="24"/>
          <w:szCs w:val="24"/>
        </w:rPr>
        <w:t xml:space="preserve">Rozpočet :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315"/>
        <w:gridCol w:w="2315"/>
        <w:gridCol w:w="2316"/>
      </w:tblGrid>
      <w:tr w:rsidR="00A0566B" w:rsidRPr="00850180" w:rsidTr="00527618">
        <w:tc>
          <w:tcPr>
            <w:tcW w:w="2694" w:type="dxa"/>
            <w:vAlign w:val="center"/>
          </w:tcPr>
          <w:p w:rsidR="00A0566B" w:rsidRPr="00953C0C" w:rsidRDefault="00A0566B" w:rsidP="00527618">
            <w:pPr>
              <w:tabs>
                <w:tab w:val="center" w:pos="947"/>
                <w:tab w:val="center" w:pos="3544"/>
                <w:tab w:val="center" w:pos="5993"/>
                <w:tab w:val="left" w:pos="8023"/>
              </w:tabs>
              <w:spacing w:before="120" w:after="120" w:line="20" w:lineRule="atLeast"/>
              <w:jc w:val="center"/>
              <w:rPr>
                <w:rFonts w:ascii="Times New Roman" w:hAnsi="Times New Roman"/>
                <w:b/>
                <w:sz w:val="24"/>
                <w:szCs w:val="24"/>
              </w:rPr>
            </w:pPr>
            <w:r w:rsidRPr="00953C0C">
              <w:rPr>
                <w:rFonts w:ascii="Times New Roman" w:hAnsi="Times New Roman"/>
                <w:b/>
                <w:sz w:val="24"/>
                <w:szCs w:val="24"/>
              </w:rPr>
              <w:t>rok</w:t>
            </w:r>
          </w:p>
        </w:tc>
        <w:tc>
          <w:tcPr>
            <w:tcW w:w="2315" w:type="dxa"/>
            <w:tcBorders>
              <w:right w:val="single" w:sz="4" w:space="0" w:color="auto"/>
            </w:tcBorders>
            <w:vAlign w:val="center"/>
          </w:tcPr>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2020</w:t>
            </w:r>
          </w:p>
        </w:tc>
        <w:tc>
          <w:tcPr>
            <w:tcW w:w="2315" w:type="dxa"/>
            <w:tcBorders>
              <w:top w:val="single" w:sz="4" w:space="0" w:color="auto"/>
              <w:left w:val="single" w:sz="4" w:space="0" w:color="auto"/>
              <w:bottom w:val="single" w:sz="4" w:space="0" w:color="auto"/>
              <w:right w:val="single" w:sz="4" w:space="0" w:color="auto"/>
            </w:tcBorders>
            <w:vAlign w:val="center"/>
          </w:tcPr>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Skutočnosť k 6. mesiacu</w:t>
            </w:r>
          </w:p>
        </w:tc>
        <w:tc>
          <w:tcPr>
            <w:tcW w:w="2316" w:type="dxa"/>
            <w:tcBorders>
              <w:top w:val="single" w:sz="4" w:space="0" w:color="auto"/>
              <w:left w:val="single" w:sz="4" w:space="0" w:color="auto"/>
              <w:bottom w:val="single" w:sz="4" w:space="0" w:color="auto"/>
              <w:right w:val="single" w:sz="4" w:space="0" w:color="auto"/>
            </w:tcBorders>
            <w:vAlign w:val="center"/>
          </w:tcPr>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 plnenia</w:t>
            </w:r>
          </w:p>
        </w:tc>
      </w:tr>
      <w:tr w:rsidR="00A0566B" w:rsidRPr="00850180" w:rsidTr="00527618">
        <w:tc>
          <w:tcPr>
            <w:tcW w:w="2694" w:type="dxa"/>
            <w:vAlign w:val="center"/>
          </w:tcPr>
          <w:p w:rsidR="00A0566B" w:rsidRPr="00850180" w:rsidRDefault="00A0566B" w:rsidP="00527618">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Bežné výdavky</w:t>
            </w:r>
          </w:p>
          <w:p w:rsidR="00A0566B" w:rsidRPr="00850180" w:rsidRDefault="00A0566B" w:rsidP="00527618">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Kapitálové výdavky</w:t>
            </w:r>
          </w:p>
          <w:p w:rsidR="00A0566B" w:rsidRPr="00850180" w:rsidRDefault="00A0566B" w:rsidP="00527618">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Finančné výdavky</w:t>
            </w:r>
          </w:p>
          <w:p w:rsidR="00A0566B" w:rsidRPr="00850180" w:rsidRDefault="00A0566B" w:rsidP="00527618">
            <w:pPr>
              <w:tabs>
                <w:tab w:val="center" w:pos="947"/>
                <w:tab w:val="center" w:pos="3544"/>
                <w:tab w:val="center" w:pos="5993"/>
                <w:tab w:val="left" w:pos="8023"/>
              </w:tabs>
              <w:spacing w:after="0" w:line="20" w:lineRule="atLeast"/>
              <w:rPr>
                <w:rFonts w:ascii="Times New Roman" w:hAnsi="Times New Roman"/>
                <w:b/>
                <w:sz w:val="24"/>
                <w:szCs w:val="24"/>
              </w:rPr>
            </w:pPr>
            <w:r w:rsidRPr="00850180">
              <w:rPr>
                <w:rFonts w:ascii="Times New Roman" w:hAnsi="Times New Roman"/>
                <w:b/>
                <w:sz w:val="24"/>
                <w:szCs w:val="24"/>
              </w:rPr>
              <w:t>Spolu</w:t>
            </w:r>
          </w:p>
        </w:tc>
        <w:tc>
          <w:tcPr>
            <w:tcW w:w="2315" w:type="dxa"/>
            <w:tcBorders>
              <w:right w:val="single" w:sz="4" w:space="0" w:color="auto"/>
            </w:tcBorders>
            <w:vAlign w:val="center"/>
          </w:tcPr>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2 216 746,00</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2 216 746,00</w:t>
            </w:r>
          </w:p>
        </w:tc>
        <w:tc>
          <w:tcPr>
            <w:tcW w:w="2315" w:type="dxa"/>
            <w:tcBorders>
              <w:top w:val="single" w:sz="4" w:space="0" w:color="auto"/>
              <w:left w:val="single" w:sz="4" w:space="0" w:color="auto"/>
              <w:bottom w:val="single" w:sz="4" w:space="0" w:color="auto"/>
              <w:right w:val="single" w:sz="4" w:space="0" w:color="auto"/>
            </w:tcBorders>
            <w:vAlign w:val="center"/>
          </w:tcPr>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891 769,97</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891 769,97</w:t>
            </w:r>
          </w:p>
        </w:tc>
        <w:tc>
          <w:tcPr>
            <w:tcW w:w="2316" w:type="dxa"/>
            <w:tcBorders>
              <w:top w:val="single" w:sz="4" w:space="0" w:color="auto"/>
              <w:left w:val="single" w:sz="4" w:space="0" w:color="auto"/>
              <w:bottom w:val="single" w:sz="4" w:space="0" w:color="auto"/>
              <w:right w:val="single" w:sz="4" w:space="0" w:color="auto"/>
            </w:tcBorders>
            <w:vAlign w:val="center"/>
          </w:tcPr>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40,23</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40,23</w:t>
            </w:r>
          </w:p>
        </w:tc>
      </w:tr>
    </w:tbl>
    <w:p w:rsidR="00A0566B" w:rsidRDefault="00A0566B" w:rsidP="00A0566B">
      <w:pPr>
        <w:spacing w:after="0" w:line="240" w:lineRule="auto"/>
        <w:ind w:left="708" w:hanging="708"/>
        <w:rPr>
          <w:rFonts w:ascii="Times New Roman" w:hAnsi="Times New Roman"/>
          <w:b/>
          <w:sz w:val="24"/>
          <w:szCs w:val="24"/>
        </w:rPr>
      </w:pPr>
    </w:p>
    <w:p w:rsidR="00A0566B" w:rsidRPr="00164F30" w:rsidRDefault="00A0566B" w:rsidP="00A0566B">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4111"/>
        <w:gridCol w:w="992"/>
        <w:gridCol w:w="1843"/>
        <w:gridCol w:w="236"/>
      </w:tblGrid>
      <w:tr w:rsidR="00A0566B" w:rsidRPr="004E3205" w:rsidTr="00527618">
        <w:tc>
          <w:tcPr>
            <w:tcW w:w="2518" w:type="dxa"/>
          </w:tcPr>
          <w:p w:rsidR="00A0566B" w:rsidRPr="004E3205" w:rsidRDefault="00A0566B" w:rsidP="00527618">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111" w:type="dxa"/>
          </w:tcPr>
          <w:p w:rsidR="00A0566B" w:rsidRPr="004E3205" w:rsidRDefault="00A0566B" w:rsidP="00527618">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A0566B" w:rsidRPr="004E3205"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2020</w:t>
            </w:r>
          </w:p>
        </w:tc>
        <w:tc>
          <w:tcPr>
            <w:tcW w:w="1843" w:type="dxa"/>
            <w:tcBorders>
              <w:bottom w:val="single" w:sz="4" w:space="0" w:color="000000"/>
              <w:right w:val="nil"/>
            </w:tcBorders>
          </w:tcPr>
          <w:p w:rsidR="00A0566B"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Hodnotenie</w:t>
            </w:r>
          </w:p>
          <w:p w:rsidR="00A0566B" w:rsidRPr="004E3205"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 k 6. mesiacu</w:t>
            </w:r>
          </w:p>
        </w:tc>
        <w:tc>
          <w:tcPr>
            <w:tcW w:w="236" w:type="dxa"/>
            <w:tcBorders>
              <w:top w:val="single" w:sz="4" w:space="0" w:color="000000"/>
              <w:left w:val="nil"/>
              <w:bottom w:val="single" w:sz="4" w:space="0" w:color="000000"/>
              <w:right w:val="single" w:sz="4" w:space="0" w:color="000000"/>
            </w:tcBorders>
          </w:tcPr>
          <w:p w:rsidR="00A0566B" w:rsidRPr="004E3205" w:rsidRDefault="00A0566B" w:rsidP="00527618">
            <w:pPr>
              <w:spacing w:before="120" w:after="120" w:line="240" w:lineRule="auto"/>
              <w:jc w:val="center"/>
              <w:rPr>
                <w:rFonts w:ascii="Times New Roman" w:hAnsi="Times New Roman"/>
                <w:b/>
                <w:bCs/>
                <w:color w:val="000000"/>
                <w:sz w:val="20"/>
                <w:szCs w:val="20"/>
              </w:rPr>
            </w:pPr>
          </w:p>
        </w:tc>
      </w:tr>
      <w:tr w:rsidR="00A0566B" w:rsidRPr="004E3205" w:rsidTr="00527618">
        <w:trPr>
          <w:trHeight w:val="638"/>
        </w:trPr>
        <w:tc>
          <w:tcPr>
            <w:tcW w:w="2518" w:type="dxa"/>
            <w:vMerge w:val="restart"/>
          </w:tcPr>
          <w:p w:rsidR="00A0566B" w:rsidRPr="004E3205" w:rsidRDefault="00A0566B" w:rsidP="00527618">
            <w:pPr>
              <w:spacing w:after="120" w:line="240" w:lineRule="auto"/>
              <w:rPr>
                <w:rFonts w:ascii="Tahoma" w:hAnsi="Tahoma" w:cs="Tahoma"/>
                <w:bCs/>
                <w:color w:val="000000"/>
                <w:sz w:val="16"/>
                <w:szCs w:val="16"/>
              </w:rPr>
            </w:pPr>
            <w:r>
              <w:rPr>
                <w:rFonts w:ascii="Tahoma" w:hAnsi="Tahoma" w:cs="Tahoma"/>
                <w:bCs/>
                <w:color w:val="000000"/>
                <w:sz w:val="16"/>
                <w:szCs w:val="16"/>
              </w:rPr>
              <w:t>Zapájaním ŠKD do projektov vyhlasovaných mestskou časťou zabezpečiť kvalitnú a pestrú výchovno-vzdelávaciu činnosť školských klubov pri jednotlivých základných školách.</w:t>
            </w:r>
          </w:p>
        </w:tc>
        <w:tc>
          <w:tcPr>
            <w:tcW w:w="4111" w:type="dxa"/>
          </w:tcPr>
          <w:p w:rsidR="00A0566B" w:rsidRPr="004E3205"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Počet detí v školských kluboch detí</w:t>
            </w:r>
          </w:p>
        </w:tc>
        <w:tc>
          <w:tcPr>
            <w:tcW w:w="992" w:type="dxa"/>
          </w:tcPr>
          <w:p w:rsidR="00A0566B" w:rsidRPr="004E3205"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2400</w:t>
            </w:r>
          </w:p>
        </w:tc>
        <w:tc>
          <w:tcPr>
            <w:tcW w:w="1843" w:type="dxa"/>
            <w:tcBorders>
              <w:top w:val="single" w:sz="4" w:space="0" w:color="000000"/>
              <w:right w:val="nil"/>
            </w:tcBorders>
          </w:tcPr>
          <w:p w:rsidR="00A0566B" w:rsidRPr="004E3205"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2492</w:t>
            </w:r>
          </w:p>
        </w:tc>
        <w:tc>
          <w:tcPr>
            <w:tcW w:w="236" w:type="dxa"/>
            <w:tcBorders>
              <w:top w:val="single" w:sz="4" w:space="0" w:color="000000"/>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315"/>
        </w:trPr>
        <w:tc>
          <w:tcPr>
            <w:tcW w:w="2518" w:type="dxa"/>
            <w:vMerge/>
          </w:tcPr>
          <w:p w:rsidR="00A0566B" w:rsidRDefault="00A0566B" w:rsidP="00527618">
            <w:pPr>
              <w:spacing w:after="120" w:line="240" w:lineRule="auto"/>
              <w:rPr>
                <w:rFonts w:ascii="Tahoma" w:hAnsi="Tahoma" w:cs="Tahoma"/>
                <w:bCs/>
                <w:color w:val="000000"/>
                <w:sz w:val="16"/>
                <w:szCs w:val="16"/>
              </w:rPr>
            </w:pP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Počet žiakov v centre voľného času</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240</w:t>
            </w: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248</w:t>
            </w:r>
          </w:p>
        </w:tc>
        <w:tc>
          <w:tcPr>
            <w:tcW w:w="236" w:type="dxa"/>
            <w:tcBorders>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158"/>
        </w:trPr>
        <w:tc>
          <w:tcPr>
            <w:tcW w:w="2518" w:type="dxa"/>
            <w:vMerge/>
          </w:tcPr>
          <w:p w:rsidR="00A0566B" w:rsidRDefault="00A0566B" w:rsidP="00527618">
            <w:pPr>
              <w:spacing w:after="120" w:line="240" w:lineRule="auto"/>
              <w:rPr>
                <w:rFonts w:ascii="Tahoma" w:hAnsi="Tahoma" w:cs="Tahoma"/>
                <w:bCs/>
                <w:color w:val="000000"/>
                <w:sz w:val="16"/>
                <w:szCs w:val="16"/>
              </w:rPr>
            </w:pP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Počet oddelení v školských kluboch detí</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95</w:t>
            </w: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106</w:t>
            </w:r>
          </w:p>
        </w:tc>
        <w:tc>
          <w:tcPr>
            <w:tcW w:w="236" w:type="dxa"/>
            <w:tcBorders>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157"/>
        </w:trPr>
        <w:tc>
          <w:tcPr>
            <w:tcW w:w="2518" w:type="dxa"/>
            <w:vMerge/>
          </w:tcPr>
          <w:p w:rsidR="00A0566B" w:rsidRDefault="00A0566B" w:rsidP="00527618">
            <w:pPr>
              <w:spacing w:after="120" w:line="240" w:lineRule="auto"/>
              <w:rPr>
                <w:rFonts w:ascii="Tahoma" w:hAnsi="Tahoma" w:cs="Tahoma"/>
                <w:bCs/>
                <w:color w:val="000000"/>
                <w:sz w:val="16"/>
                <w:szCs w:val="16"/>
              </w:rPr>
            </w:pP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Počet centier voľného času pri ZŠ</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2</w:t>
            </w: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2</w:t>
            </w:r>
          </w:p>
        </w:tc>
        <w:tc>
          <w:tcPr>
            <w:tcW w:w="236" w:type="dxa"/>
            <w:tcBorders>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638"/>
        </w:trPr>
        <w:tc>
          <w:tcPr>
            <w:tcW w:w="2518" w:type="dxa"/>
            <w:vMerge w:val="restart"/>
          </w:tcPr>
          <w:p w:rsidR="00A0566B" w:rsidRDefault="00A0566B" w:rsidP="00527618">
            <w:pPr>
              <w:spacing w:after="120" w:line="240" w:lineRule="auto"/>
              <w:rPr>
                <w:rFonts w:ascii="Tahoma" w:hAnsi="Tahoma" w:cs="Tahoma"/>
                <w:bCs/>
                <w:color w:val="000000"/>
                <w:sz w:val="16"/>
                <w:szCs w:val="16"/>
              </w:rPr>
            </w:pPr>
            <w:r>
              <w:rPr>
                <w:rFonts w:ascii="Tahoma" w:hAnsi="Tahoma" w:cs="Tahoma"/>
                <w:bCs/>
                <w:color w:val="000000"/>
                <w:sz w:val="16"/>
                <w:szCs w:val="16"/>
              </w:rPr>
              <w:t>Rozvíjať záujmové vzdelávanie žiakov ZŠ organizovaním pestrej a príťažlivej záujmovej činnosti formou organizovania záujmových krúžkov a využitím inštitútu vzdelávacích poukazov.</w:t>
            </w: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Počet záujmových krúžkov</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230</w:t>
            </w: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230</w:t>
            </w:r>
          </w:p>
        </w:tc>
        <w:tc>
          <w:tcPr>
            <w:tcW w:w="236" w:type="dxa"/>
            <w:tcBorders>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637"/>
        </w:trPr>
        <w:tc>
          <w:tcPr>
            <w:tcW w:w="2518" w:type="dxa"/>
            <w:vMerge/>
          </w:tcPr>
          <w:p w:rsidR="00A0566B" w:rsidRDefault="00A0566B" w:rsidP="00527618">
            <w:pPr>
              <w:spacing w:after="120" w:line="240" w:lineRule="auto"/>
              <w:rPr>
                <w:rFonts w:ascii="Tahoma" w:hAnsi="Tahoma" w:cs="Tahoma"/>
                <w:bCs/>
                <w:color w:val="000000"/>
                <w:sz w:val="16"/>
                <w:szCs w:val="16"/>
              </w:rPr>
            </w:pP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Počet žiakov zapojených do záujmovej činnosti</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4050</w:t>
            </w: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4726</w:t>
            </w:r>
          </w:p>
        </w:tc>
        <w:tc>
          <w:tcPr>
            <w:tcW w:w="236" w:type="dxa"/>
            <w:tcBorders>
              <w:left w:val="nil"/>
              <w:bottom w:val="single" w:sz="4" w:space="0" w:color="000000"/>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bl>
    <w:p w:rsidR="00A0566B" w:rsidRDefault="00A0566B" w:rsidP="00A0566B">
      <w:pPr>
        <w:spacing w:after="0"/>
        <w:rPr>
          <w:rFonts w:ascii="Times New Roman" w:hAnsi="Times New Roman"/>
          <w:b/>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A0566B" w:rsidRPr="00001A06" w:rsidTr="00527618">
        <w:tc>
          <w:tcPr>
            <w:tcW w:w="9606" w:type="dxa"/>
            <w:tcBorders>
              <w:top w:val="nil"/>
              <w:left w:val="nil"/>
              <w:bottom w:val="nil"/>
              <w:right w:val="nil"/>
            </w:tcBorders>
          </w:tcPr>
          <w:p w:rsidR="00A0566B" w:rsidRPr="00001A06" w:rsidRDefault="00A0566B" w:rsidP="00527618">
            <w:pPr>
              <w:spacing w:after="0"/>
              <w:jc w:val="both"/>
              <w:rPr>
                <w:rFonts w:ascii="Times New Roman" w:hAnsi="Times New Roman"/>
                <w:sz w:val="24"/>
                <w:szCs w:val="24"/>
              </w:rPr>
            </w:pPr>
            <w:r w:rsidRPr="00001A06">
              <w:rPr>
                <w:rFonts w:ascii="Times New Roman" w:hAnsi="Times New Roman"/>
                <w:b/>
                <w:sz w:val="24"/>
                <w:szCs w:val="24"/>
              </w:rPr>
              <w:t xml:space="preserve">Komentár : </w:t>
            </w:r>
            <w:r w:rsidRPr="00001A06">
              <w:rPr>
                <w:rFonts w:ascii="Times New Roman" w:hAnsi="Times New Roman"/>
                <w:sz w:val="24"/>
                <w:szCs w:val="24"/>
              </w:rPr>
              <w:t xml:space="preserve">  </w:t>
            </w:r>
            <w:r>
              <w:rPr>
                <w:rFonts w:ascii="Times New Roman" w:hAnsi="Times New Roman"/>
                <w:sz w:val="24"/>
                <w:szCs w:val="24"/>
              </w:rPr>
              <w:t xml:space="preserve">Školské kluby detí (ŠKD) v zriaďovateľskej pôsobnosti mestskej časti </w:t>
            </w:r>
            <w:proofErr w:type="spellStart"/>
            <w:r>
              <w:rPr>
                <w:rFonts w:ascii="Times New Roman" w:hAnsi="Times New Roman"/>
                <w:sz w:val="24"/>
                <w:szCs w:val="24"/>
              </w:rPr>
              <w:t>Bratislava-Petržalka</w:t>
            </w:r>
            <w:proofErr w:type="spellEnd"/>
            <w:r>
              <w:rPr>
                <w:rFonts w:ascii="Times New Roman" w:hAnsi="Times New Roman"/>
                <w:sz w:val="24"/>
                <w:szCs w:val="24"/>
              </w:rPr>
              <w:t xml:space="preserve"> sú neoddeliteľnou  súčasťou 11  základných škôl (ZŠ). V roku 2020 v 11 ŠKD je 87 oddelení ŠKD s počtom 2200 žiakov.  ŠKD poskytujú žiakom výchovu a vzdelávanie v súlade so svojimi školskými výchovnými programami. V dennej programovej štruktúre zabezpečujú   prípravu žiakov na vyučovanie, kvalitný výchovný program a aktívne zapojenie žiakov do rôznych projektov organizovaných pre žiakov navštevujúcich ŠKD napr. projekt  mestskej časti Tanec v duši. Pri realizácii svojej činnosti aktívne spolupracujú aj s ďalšími </w:t>
            </w:r>
            <w:proofErr w:type="spellStart"/>
            <w:r>
              <w:rPr>
                <w:rFonts w:ascii="Times New Roman" w:hAnsi="Times New Roman"/>
                <w:sz w:val="24"/>
                <w:szCs w:val="24"/>
              </w:rPr>
              <w:t>subjektami</w:t>
            </w:r>
            <w:proofErr w:type="spellEnd"/>
            <w:r>
              <w:rPr>
                <w:rFonts w:ascii="Times New Roman" w:hAnsi="Times New Roman"/>
                <w:sz w:val="24"/>
                <w:szCs w:val="24"/>
              </w:rPr>
              <w:t xml:space="preserve"> podieľajúcimi sa na výchove a vzdelávaní. Činnosti, ktoré ŠKD realizujú pre žiakov sú súčasne významnými </w:t>
            </w:r>
            <w:proofErr w:type="spellStart"/>
            <w:r>
              <w:rPr>
                <w:rFonts w:ascii="Times New Roman" w:hAnsi="Times New Roman"/>
                <w:sz w:val="24"/>
                <w:szCs w:val="24"/>
              </w:rPr>
              <w:t>benefitmi</w:t>
            </w:r>
            <w:proofErr w:type="spellEnd"/>
            <w:r>
              <w:rPr>
                <w:rFonts w:ascii="Times New Roman" w:hAnsi="Times New Roman"/>
                <w:sz w:val="24"/>
                <w:szCs w:val="24"/>
              </w:rPr>
              <w:t xml:space="preserve"> pre zákonných zástupcov žiakov pri výchove a vzdelávaní ich detí a v poskytovaní celodennej starostlivosti o ne. Významným doplnkom činnosti a ponuky </w:t>
            </w:r>
            <w:proofErr w:type="spellStart"/>
            <w:r>
              <w:rPr>
                <w:rFonts w:ascii="Times New Roman" w:hAnsi="Times New Roman"/>
                <w:sz w:val="24"/>
                <w:szCs w:val="24"/>
              </w:rPr>
              <w:t>voľnočasových</w:t>
            </w:r>
            <w:proofErr w:type="spellEnd"/>
            <w:r>
              <w:rPr>
                <w:rFonts w:ascii="Times New Roman" w:hAnsi="Times New Roman"/>
                <w:sz w:val="24"/>
                <w:szCs w:val="24"/>
              </w:rPr>
              <w:t xml:space="preserve"> aktivít sú aj centrá voľného času, ktoré vykonávajú svoju činnosť ako súčasť ZŠ </w:t>
            </w:r>
            <w:proofErr w:type="spellStart"/>
            <w:r>
              <w:rPr>
                <w:rFonts w:ascii="Times New Roman" w:hAnsi="Times New Roman"/>
                <w:sz w:val="24"/>
                <w:szCs w:val="24"/>
              </w:rPr>
              <w:t>Holíčska</w:t>
            </w:r>
            <w:proofErr w:type="spellEnd"/>
            <w:r>
              <w:rPr>
                <w:rFonts w:ascii="Times New Roman" w:hAnsi="Times New Roman"/>
                <w:sz w:val="24"/>
                <w:szCs w:val="24"/>
              </w:rPr>
              <w:t xml:space="preserve"> a ZŠ </w:t>
            </w:r>
            <w:proofErr w:type="spellStart"/>
            <w:r>
              <w:rPr>
                <w:rFonts w:ascii="Times New Roman" w:hAnsi="Times New Roman"/>
                <w:sz w:val="24"/>
                <w:szCs w:val="24"/>
              </w:rPr>
              <w:t>Pankúchova</w:t>
            </w:r>
            <w:proofErr w:type="spellEnd"/>
            <w:r>
              <w:rPr>
                <w:rFonts w:ascii="Times New Roman" w:hAnsi="Times New Roman"/>
                <w:sz w:val="24"/>
                <w:szCs w:val="24"/>
              </w:rPr>
              <w:t xml:space="preserve">.  Rozvoj nadania a talentu detí realizujú ZŠ  aj formou záujmového vzdelávania s využitím inštitútu vzdelávacích poukazov. ZŠ organizujú podľa záujmu žiakov, v rámci </w:t>
            </w:r>
            <w:proofErr w:type="spellStart"/>
            <w:r>
              <w:rPr>
                <w:rFonts w:ascii="Times New Roman" w:hAnsi="Times New Roman"/>
                <w:sz w:val="24"/>
                <w:szCs w:val="24"/>
              </w:rPr>
              <w:t>mimovyučovacej</w:t>
            </w:r>
            <w:proofErr w:type="spellEnd"/>
            <w:r>
              <w:rPr>
                <w:rFonts w:ascii="Times New Roman" w:hAnsi="Times New Roman"/>
                <w:sz w:val="24"/>
                <w:szCs w:val="24"/>
              </w:rPr>
              <w:t xml:space="preserve">  činnosti,  pestrú a bohatú záujmovú činnosť formou záujmových krúžkov.</w:t>
            </w:r>
          </w:p>
        </w:tc>
      </w:tr>
    </w:tbl>
    <w:p w:rsidR="00A0566B" w:rsidRDefault="00A0566B" w:rsidP="00A0566B">
      <w:pPr>
        <w:spacing w:after="0"/>
        <w:rPr>
          <w:rFonts w:ascii="Times New Roman" w:hAnsi="Times New Roman"/>
          <w:sz w:val="20"/>
          <w:szCs w:val="20"/>
        </w:rPr>
      </w:pPr>
    </w:p>
    <w:tbl>
      <w:tblPr>
        <w:tblW w:w="9606" w:type="dxa"/>
        <w:tblLook w:val="04A0" w:firstRow="1" w:lastRow="0" w:firstColumn="1" w:lastColumn="0" w:noHBand="0" w:noVBand="1"/>
      </w:tblPr>
      <w:tblGrid>
        <w:gridCol w:w="9606"/>
      </w:tblGrid>
      <w:tr w:rsidR="00A0566B" w:rsidRPr="00636205" w:rsidTr="00527618">
        <w:tc>
          <w:tcPr>
            <w:tcW w:w="9606" w:type="dxa"/>
          </w:tcPr>
          <w:p w:rsidR="00A0566B" w:rsidRDefault="00A0566B" w:rsidP="00527618">
            <w:pPr>
              <w:spacing w:after="0" w:line="240" w:lineRule="auto"/>
              <w:jc w:val="both"/>
              <w:rPr>
                <w:rFonts w:ascii="Times New Roman" w:hAnsi="Times New Roman"/>
                <w:sz w:val="24"/>
                <w:szCs w:val="24"/>
              </w:rPr>
            </w:pPr>
            <w:r>
              <w:rPr>
                <w:rFonts w:ascii="Times New Roman" w:hAnsi="Times New Roman"/>
                <w:b/>
                <w:sz w:val="24"/>
                <w:szCs w:val="24"/>
              </w:rPr>
              <w:t>Monitoring</w:t>
            </w:r>
            <w:r w:rsidRPr="00164F30">
              <w:rPr>
                <w:rFonts w:ascii="Times New Roman" w:hAnsi="Times New Roman"/>
                <w:b/>
                <w:sz w:val="24"/>
                <w:szCs w:val="24"/>
              </w:rPr>
              <w:t>:</w:t>
            </w:r>
            <w:r w:rsidRPr="00000351">
              <w:rPr>
                <w:rFonts w:ascii="Times New Roman" w:hAnsi="Times New Roman"/>
                <w:sz w:val="24"/>
                <w:szCs w:val="24"/>
              </w:rPr>
              <w:t xml:space="preserve"> </w:t>
            </w:r>
            <w:r w:rsidRPr="00224A9B">
              <w:rPr>
                <w:rFonts w:ascii="Times New Roman" w:hAnsi="Times New Roman"/>
                <w:sz w:val="24"/>
                <w:szCs w:val="24"/>
              </w:rPr>
              <w:t xml:space="preserve"> </w:t>
            </w:r>
            <w:r>
              <w:rPr>
                <w:rFonts w:ascii="Times New Roman" w:hAnsi="Times New Roman"/>
                <w:sz w:val="24"/>
                <w:szCs w:val="24"/>
              </w:rPr>
              <w:t xml:space="preserve">V I. polroku  2020 realizovali  </w:t>
            </w:r>
            <w:proofErr w:type="spellStart"/>
            <w:r>
              <w:rPr>
                <w:rFonts w:ascii="Times New Roman" w:hAnsi="Times New Roman"/>
                <w:sz w:val="24"/>
                <w:szCs w:val="24"/>
              </w:rPr>
              <w:t>voľnočasové</w:t>
            </w:r>
            <w:proofErr w:type="spellEnd"/>
            <w:r>
              <w:rPr>
                <w:rFonts w:ascii="Times New Roman" w:hAnsi="Times New Roman"/>
                <w:sz w:val="24"/>
                <w:szCs w:val="24"/>
              </w:rPr>
              <w:t xml:space="preserve"> aktivity  základné školy, školské kluby detí a centrá voľného času len do prerušenia školského vyučovania, t.j. 6.3.2020</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 xml:space="preserve">Základné školy  vydali celkom 4937 vzdelávacích poukazov a prijali spolu 4094 vzdelávacích poukazov, čo je 83,72 %. Prostredníctvom inštitútu vzdelávacích poukazov bola zabezpečovaná činnosť záujmových krúžkov v jednotlivých ZŠ. V I. polroku roku 2020 pracovalo v ZŠ 230 záujmových krúžkov. Žiaci tak ako v predchádzajúcich obdobiach prejavili najväčší záujem o krúžky so zameraním na šport, IKT, turistiky, cudzích jazykov, ľudového a moderného tanca a spevu. Z krúžkov športového zamerania žiaci </w:t>
            </w:r>
            <w:proofErr w:type="spellStart"/>
            <w:r>
              <w:rPr>
                <w:rFonts w:ascii="Times New Roman" w:hAnsi="Times New Roman"/>
                <w:sz w:val="24"/>
                <w:szCs w:val="24"/>
              </w:rPr>
              <w:t>prejavlií</w:t>
            </w:r>
            <w:proofErr w:type="spellEnd"/>
            <w:r>
              <w:rPr>
                <w:rFonts w:ascii="Times New Roman" w:hAnsi="Times New Roman"/>
                <w:sz w:val="24"/>
                <w:szCs w:val="24"/>
              </w:rPr>
              <w:t xml:space="preserve"> najväčší záujem  predovšetkým o  volejbal,  </w:t>
            </w:r>
            <w:proofErr w:type="spellStart"/>
            <w:r>
              <w:rPr>
                <w:rFonts w:ascii="Times New Roman" w:hAnsi="Times New Roman"/>
                <w:sz w:val="24"/>
                <w:szCs w:val="24"/>
              </w:rPr>
              <w:t>floorbal</w:t>
            </w:r>
            <w:proofErr w:type="spellEnd"/>
            <w:r>
              <w:rPr>
                <w:rFonts w:ascii="Times New Roman" w:hAnsi="Times New Roman"/>
                <w:sz w:val="24"/>
                <w:szCs w:val="24"/>
              </w:rPr>
              <w:t xml:space="preserve">, basketbal, plávanie, stolný tenis. O futbal </w:t>
            </w:r>
            <w:proofErr w:type="spellStart"/>
            <w:r>
              <w:rPr>
                <w:rFonts w:ascii="Times New Roman" w:hAnsi="Times New Roman"/>
                <w:sz w:val="24"/>
                <w:szCs w:val="24"/>
              </w:rPr>
              <w:t>dlohodobo</w:t>
            </w:r>
            <w:proofErr w:type="spellEnd"/>
            <w:r>
              <w:rPr>
                <w:rFonts w:ascii="Times New Roman" w:hAnsi="Times New Roman"/>
                <w:sz w:val="24"/>
                <w:szCs w:val="24"/>
              </w:rPr>
              <w:t xml:space="preserve"> prejavujú záujem chlapci aj dievčatá. Z kontaktných športov bol záujem predovšetkým o karate. </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Školské kluby detí sú súčasťou ZŠ, v 11 ŠKD bolo zriadených 106 oddelení, ktoré navštevovalo 2492 detí.</w:t>
            </w:r>
          </w:p>
          <w:p w:rsidR="00A0566B" w:rsidRPr="00404830" w:rsidRDefault="00A0566B" w:rsidP="00527618">
            <w:pPr>
              <w:spacing w:after="0" w:line="240" w:lineRule="auto"/>
              <w:jc w:val="both"/>
              <w:rPr>
                <w:rFonts w:ascii="Times New Roman" w:hAnsi="Times New Roman"/>
                <w:sz w:val="24"/>
                <w:szCs w:val="24"/>
              </w:rPr>
            </w:pPr>
            <w:r>
              <w:rPr>
                <w:rFonts w:ascii="Times New Roman" w:hAnsi="Times New Roman"/>
                <w:sz w:val="24"/>
                <w:szCs w:val="24"/>
              </w:rPr>
              <w:t xml:space="preserve">Centrá voľného času (CVČ) vykonávali svoju činnosť v ZŠ </w:t>
            </w:r>
            <w:proofErr w:type="spellStart"/>
            <w:r>
              <w:rPr>
                <w:rFonts w:ascii="Times New Roman" w:hAnsi="Times New Roman"/>
                <w:sz w:val="24"/>
                <w:szCs w:val="24"/>
              </w:rPr>
              <w:t>Pankúchova</w:t>
            </w:r>
            <w:proofErr w:type="spellEnd"/>
            <w:r>
              <w:rPr>
                <w:rFonts w:ascii="Times New Roman" w:hAnsi="Times New Roman"/>
                <w:sz w:val="24"/>
                <w:szCs w:val="24"/>
              </w:rPr>
              <w:t xml:space="preserve"> a ZŠ </w:t>
            </w:r>
            <w:proofErr w:type="spellStart"/>
            <w:r>
              <w:rPr>
                <w:rFonts w:ascii="Times New Roman" w:hAnsi="Times New Roman"/>
                <w:sz w:val="24"/>
                <w:szCs w:val="24"/>
              </w:rPr>
              <w:t>Holíčska</w:t>
            </w:r>
            <w:proofErr w:type="spellEnd"/>
            <w:r>
              <w:rPr>
                <w:rFonts w:ascii="Times New Roman" w:hAnsi="Times New Roman"/>
                <w:sz w:val="24"/>
                <w:szCs w:val="24"/>
              </w:rPr>
              <w:t xml:space="preserve">.  V rámci ich činnosti pracovali krúžky plavecké, basketbalové, tenisové a tanečné. Obe CVČ v hodnotenom období navštevovalo 248 žiakov a to aj zo ZŠ a SŠ iných mestských častí. </w:t>
            </w:r>
          </w:p>
        </w:tc>
      </w:tr>
    </w:tbl>
    <w:p w:rsidR="00A0566B" w:rsidRPr="00850180" w:rsidRDefault="00A0566B" w:rsidP="00A0566B">
      <w:pPr>
        <w:spacing w:after="0"/>
        <w:jc w:val="both"/>
        <w:rPr>
          <w:rFonts w:ascii="Times New Roman" w:hAnsi="Times New Roman"/>
          <w:sz w:val="18"/>
          <w:szCs w:val="18"/>
        </w:rPr>
      </w:pPr>
    </w:p>
    <w:p w:rsidR="00A0566B" w:rsidRPr="00D66639" w:rsidRDefault="00A0566B" w:rsidP="00A0566B">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A0566B" w:rsidRPr="00D66639" w:rsidRDefault="00A0566B" w:rsidP="00A0566B">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6.</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5.5</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2 216 746,00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891 769,97 Eur</w:t>
            </w:r>
          </w:p>
        </w:tc>
      </w:tr>
    </w:tbl>
    <w:p w:rsidR="00A0566B" w:rsidRPr="00850180" w:rsidRDefault="00A0566B" w:rsidP="00A0566B">
      <w:pPr>
        <w:spacing w:after="0"/>
        <w:rPr>
          <w:rFonts w:ascii="Times New Roman" w:hAnsi="Times New Roman"/>
          <w:sz w:val="20"/>
          <w:szCs w:val="20"/>
        </w:rPr>
      </w:pPr>
    </w:p>
    <w:tbl>
      <w:tblPr>
        <w:tblW w:w="9606" w:type="dxa"/>
        <w:tblLook w:val="04A0" w:firstRow="1" w:lastRow="0" w:firstColumn="1" w:lastColumn="0" w:noHBand="0" w:noVBand="1"/>
      </w:tblPr>
      <w:tblGrid>
        <w:gridCol w:w="9606"/>
      </w:tblGrid>
      <w:tr w:rsidR="00A0566B" w:rsidRPr="00001A06" w:rsidTr="00527618">
        <w:tc>
          <w:tcPr>
            <w:tcW w:w="9606" w:type="dxa"/>
          </w:tcPr>
          <w:p w:rsidR="00A0566B" w:rsidRPr="00001A06" w:rsidRDefault="00A0566B" w:rsidP="00527618">
            <w:pPr>
              <w:spacing w:after="0"/>
              <w:jc w:val="both"/>
              <w:rPr>
                <w:rFonts w:ascii="Times New Roman" w:hAnsi="Times New Roman"/>
                <w:sz w:val="24"/>
                <w:szCs w:val="24"/>
              </w:rPr>
            </w:pPr>
            <w:r>
              <w:rPr>
                <w:rFonts w:ascii="Times New Roman" w:hAnsi="Times New Roman"/>
                <w:sz w:val="24"/>
                <w:szCs w:val="24"/>
              </w:rPr>
              <w:t xml:space="preserve">Navrhované výdavky zahŕňajú osobné a prevádzkové výdavky pre školské kluby detí a centrá voľného času na Základnej škole </w:t>
            </w:r>
            <w:proofErr w:type="spellStart"/>
            <w:r>
              <w:rPr>
                <w:rFonts w:ascii="Times New Roman" w:hAnsi="Times New Roman"/>
                <w:sz w:val="24"/>
                <w:szCs w:val="24"/>
              </w:rPr>
              <w:t>Holíčska</w:t>
            </w:r>
            <w:proofErr w:type="spellEnd"/>
            <w:r>
              <w:rPr>
                <w:rFonts w:ascii="Times New Roman" w:hAnsi="Times New Roman"/>
                <w:sz w:val="24"/>
                <w:szCs w:val="24"/>
              </w:rPr>
              <w:t xml:space="preserve"> a Základnej škole </w:t>
            </w:r>
            <w:proofErr w:type="spellStart"/>
            <w:r>
              <w:rPr>
                <w:rFonts w:ascii="Times New Roman" w:hAnsi="Times New Roman"/>
                <w:sz w:val="24"/>
                <w:szCs w:val="24"/>
              </w:rPr>
              <w:t>Pankúchova</w:t>
            </w:r>
            <w:proofErr w:type="spellEnd"/>
            <w:r>
              <w:rPr>
                <w:rFonts w:ascii="Times New Roman" w:hAnsi="Times New Roman"/>
                <w:sz w:val="24"/>
                <w:szCs w:val="24"/>
              </w:rPr>
              <w:t>.</w:t>
            </w:r>
          </w:p>
        </w:tc>
      </w:tr>
    </w:tbl>
    <w:p w:rsidR="00A0566B" w:rsidRPr="007A3AF4" w:rsidRDefault="00A0566B" w:rsidP="00A0566B">
      <w:pPr>
        <w:spacing w:after="0"/>
        <w:jc w:val="both"/>
        <w:rPr>
          <w:rFonts w:ascii="Times New Roman" w:hAnsi="Times New Roman"/>
          <w:sz w:val="24"/>
          <w:szCs w:val="24"/>
        </w:rPr>
      </w:pPr>
    </w:p>
    <w:tbl>
      <w:tblPr>
        <w:tblW w:w="9606" w:type="dxa"/>
        <w:tblLook w:val="04A0" w:firstRow="1" w:lastRow="0" w:firstColumn="1" w:lastColumn="0" w:noHBand="0" w:noVBand="1"/>
      </w:tblPr>
      <w:tblGrid>
        <w:gridCol w:w="9606"/>
      </w:tblGrid>
      <w:tr w:rsidR="00A0566B" w:rsidTr="00527618">
        <w:tc>
          <w:tcPr>
            <w:tcW w:w="9606" w:type="dxa"/>
            <w:hideMark/>
          </w:tcPr>
          <w:p w:rsidR="00A0566B" w:rsidRDefault="00A0566B" w:rsidP="00527618">
            <w:pPr>
              <w:spacing w:after="0" w:line="240" w:lineRule="auto"/>
              <w:jc w:val="both"/>
              <w:rPr>
                <w:rFonts w:ascii="Times New Roman" w:hAnsi="Times New Roman"/>
                <w:sz w:val="24"/>
                <w:szCs w:val="24"/>
              </w:rPr>
            </w:pPr>
            <w:r>
              <w:rPr>
                <w:rFonts w:ascii="Times New Roman" w:hAnsi="Times New Roman"/>
                <w:b/>
                <w:bCs/>
                <w:color w:val="000000"/>
                <w:sz w:val="24"/>
                <w:szCs w:val="24"/>
              </w:rPr>
              <w:t>Komentár</w:t>
            </w:r>
            <w:r>
              <w:rPr>
                <w:rFonts w:ascii="Times New Roman" w:hAnsi="Times New Roman"/>
                <w:bCs/>
                <w:color w:val="000000"/>
                <w:sz w:val="24"/>
                <w:szCs w:val="24"/>
              </w:rPr>
              <w:t xml:space="preserve"> </w:t>
            </w:r>
            <w:r>
              <w:rPr>
                <w:rFonts w:ascii="Times New Roman" w:hAnsi="Times New Roman"/>
                <w:b/>
                <w:bCs/>
                <w:color w:val="000000"/>
                <w:sz w:val="24"/>
                <w:szCs w:val="24"/>
              </w:rPr>
              <w:t>k plneniu rozpočtu:</w:t>
            </w:r>
            <w:r>
              <w:rPr>
                <w:rFonts w:ascii="Times New Roman" w:hAnsi="Times New Roman"/>
                <w:bCs/>
                <w:color w:val="000000"/>
                <w:sz w:val="24"/>
                <w:szCs w:val="24"/>
              </w:rPr>
              <w:t xml:space="preserve">  Čerpanie rozpočtu k 30.6.2020 bolo vo výške 891 769,97 €, z toho činili výdavky na ZŠ </w:t>
            </w:r>
            <w:proofErr w:type="spellStart"/>
            <w:r>
              <w:rPr>
                <w:rFonts w:ascii="Times New Roman" w:hAnsi="Times New Roman"/>
                <w:bCs/>
                <w:color w:val="000000"/>
                <w:sz w:val="24"/>
                <w:szCs w:val="24"/>
              </w:rPr>
              <w:t>Holíčska</w:t>
            </w:r>
            <w:proofErr w:type="spellEnd"/>
            <w:r>
              <w:rPr>
                <w:rFonts w:ascii="Times New Roman" w:hAnsi="Times New Roman"/>
                <w:bCs/>
                <w:color w:val="000000"/>
                <w:sz w:val="24"/>
                <w:szCs w:val="24"/>
              </w:rPr>
              <w:t xml:space="preserve"> a na ZŠ </w:t>
            </w:r>
            <w:proofErr w:type="spellStart"/>
            <w:r>
              <w:rPr>
                <w:rFonts w:ascii="Times New Roman" w:hAnsi="Times New Roman"/>
                <w:bCs/>
                <w:color w:val="000000"/>
                <w:sz w:val="24"/>
                <w:szCs w:val="24"/>
              </w:rPr>
              <w:t>Pankúchova</w:t>
            </w:r>
            <w:proofErr w:type="spellEnd"/>
            <w:r>
              <w:rPr>
                <w:rFonts w:ascii="Times New Roman" w:hAnsi="Times New Roman"/>
                <w:bCs/>
                <w:color w:val="000000"/>
                <w:sz w:val="24"/>
                <w:szCs w:val="24"/>
              </w:rPr>
              <w:t xml:space="preserve"> na Centrum voľného času 1 004,77 €. Finančnými prostriedkami boli zabezpečené mzdové, odvodové a prevádzkové výdavky na Školský klub detí a na Centrum voľného času. Kapitálové výdavky neboli v sledovanom období rozpočtované.</w:t>
            </w:r>
          </w:p>
        </w:tc>
      </w:tr>
    </w:tbl>
    <w:p w:rsidR="00A0566B" w:rsidRDefault="00A0566B" w:rsidP="00A0566B">
      <w:pPr>
        <w:spacing w:after="0" w:line="240" w:lineRule="auto"/>
        <w:jc w:val="both"/>
        <w:rPr>
          <w:rFonts w:ascii="Times New Roman" w:hAnsi="Times New Roman"/>
          <w:sz w:val="24"/>
          <w:szCs w:val="24"/>
        </w:rPr>
      </w:pPr>
    </w:p>
    <w:p w:rsidR="00A0566B" w:rsidRDefault="00A0566B" w:rsidP="00A0566B"/>
    <w:tbl>
      <w:tblPr>
        <w:tblW w:w="5198" w:type="pct"/>
        <w:tblLook w:val="01E0" w:firstRow="1" w:lastRow="1" w:firstColumn="1" w:lastColumn="1" w:noHBand="0" w:noVBand="0"/>
      </w:tblPr>
      <w:tblGrid>
        <w:gridCol w:w="3086"/>
        <w:gridCol w:w="6570"/>
      </w:tblGrid>
      <w:tr w:rsidR="00A0566B" w:rsidRPr="00850180" w:rsidTr="00527618">
        <w:trPr>
          <w:trHeight w:val="567"/>
        </w:trPr>
        <w:tc>
          <w:tcPr>
            <w:tcW w:w="1598" w:type="pct"/>
            <w:shd w:val="clear" w:color="auto" w:fill="C6D9F1"/>
          </w:tcPr>
          <w:p w:rsidR="00A0566B" w:rsidRPr="00850180" w:rsidRDefault="00A0566B" w:rsidP="00527618">
            <w:pPr>
              <w:spacing w:before="120" w:after="120" w:line="240" w:lineRule="auto"/>
              <w:rPr>
                <w:rFonts w:ascii="Times New Roman" w:hAnsi="Times New Roman"/>
                <w:b/>
                <w:sz w:val="32"/>
                <w:szCs w:val="32"/>
              </w:rPr>
            </w:pPr>
            <w:r w:rsidRPr="00850180">
              <w:rPr>
                <w:rFonts w:ascii="Times New Roman" w:hAnsi="Times New Roman"/>
                <w:b/>
                <w:sz w:val="32"/>
                <w:szCs w:val="32"/>
              </w:rPr>
              <w:t xml:space="preserve">Podprogram </w:t>
            </w:r>
            <w:r>
              <w:rPr>
                <w:rFonts w:ascii="Times New Roman" w:hAnsi="Times New Roman"/>
                <w:b/>
                <w:sz w:val="32"/>
                <w:szCs w:val="32"/>
              </w:rPr>
              <w:t>5.6</w:t>
            </w:r>
            <w:r w:rsidRPr="00850180">
              <w:rPr>
                <w:rFonts w:ascii="Times New Roman" w:hAnsi="Times New Roman"/>
                <w:b/>
                <w:sz w:val="32"/>
                <w:szCs w:val="32"/>
              </w:rPr>
              <w:t>:</w:t>
            </w:r>
          </w:p>
        </w:tc>
        <w:tc>
          <w:tcPr>
            <w:tcW w:w="3402" w:type="pct"/>
            <w:shd w:val="clear" w:color="auto" w:fill="C6D9F1"/>
          </w:tcPr>
          <w:p w:rsidR="00A0566B" w:rsidRPr="00850180" w:rsidRDefault="00A0566B" w:rsidP="00527618">
            <w:pPr>
              <w:spacing w:before="120" w:after="120" w:line="240" w:lineRule="auto"/>
              <w:rPr>
                <w:rFonts w:ascii="Times New Roman" w:hAnsi="Times New Roman"/>
                <w:b/>
                <w:sz w:val="28"/>
                <w:szCs w:val="28"/>
              </w:rPr>
            </w:pPr>
            <w:r>
              <w:rPr>
                <w:rFonts w:ascii="Times New Roman" w:hAnsi="Times New Roman"/>
                <w:b/>
                <w:sz w:val="28"/>
                <w:szCs w:val="28"/>
              </w:rPr>
              <w:t xml:space="preserve">Školské stravovanie v základných školách                                                            </w:t>
            </w:r>
          </w:p>
        </w:tc>
      </w:tr>
      <w:tr w:rsidR="00A0566B" w:rsidRPr="00850180" w:rsidTr="00527618">
        <w:trPr>
          <w:trHeight w:val="539"/>
        </w:trPr>
        <w:tc>
          <w:tcPr>
            <w:tcW w:w="1598" w:type="pct"/>
          </w:tcPr>
          <w:p w:rsidR="00A0566B" w:rsidRPr="00850180" w:rsidRDefault="00A0566B" w:rsidP="00527618">
            <w:pPr>
              <w:spacing w:before="120" w:after="120" w:line="240" w:lineRule="auto"/>
              <w:rPr>
                <w:rFonts w:ascii="Times New Roman" w:hAnsi="Times New Roman"/>
                <w:sz w:val="24"/>
                <w:szCs w:val="24"/>
              </w:rPr>
            </w:pPr>
            <w:r w:rsidRPr="00850180">
              <w:rPr>
                <w:rFonts w:ascii="Times New Roman" w:hAnsi="Times New Roman"/>
                <w:b/>
                <w:sz w:val="24"/>
                <w:szCs w:val="24"/>
              </w:rPr>
              <w:t>Zámer podprogramu</w:t>
            </w:r>
            <w:r w:rsidRPr="00850180">
              <w:rPr>
                <w:rFonts w:ascii="Times New Roman" w:hAnsi="Times New Roman"/>
                <w:sz w:val="24"/>
                <w:szCs w:val="24"/>
              </w:rPr>
              <w:t>:</w:t>
            </w:r>
          </w:p>
        </w:tc>
        <w:tc>
          <w:tcPr>
            <w:tcW w:w="3402" w:type="pct"/>
          </w:tcPr>
          <w:p w:rsidR="00A0566B" w:rsidRPr="00850180" w:rsidRDefault="00A0566B" w:rsidP="00527618">
            <w:pPr>
              <w:spacing w:before="120" w:after="120" w:line="240" w:lineRule="auto"/>
              <w:jc w:val="both"/>
              <w:rPr>
                <w:rFonts w:ascii="Times New Roman" w:hAnsi="Times New Roman"/>
              </w:rPr>
            </w:pPr>
            <w:r>
              <w:rPr>
                <w:rFonts w:ascii="Times New Roman" w:hAnsi="Times New Roman"/>
              </w:rPr>
              <w:t>Zabezpečiť kvalitnú prípravu a výdaj jedál a nápojov žiakom a zamestnancom škôl podľa aktuálnych materiálno-spotrebných noriem vychádzajúcich z obsahov výživových faktorov podľa odporúčaných výživových dávok pre jednotlivé kategórie stravníkov.</w:t>
            </w:r>
          </w:p>
        </w:tc>
      </w:tr>
      <w:tr w:rsidR="00A0566B" w:rsidRPr="00850180" w:rsidTr="00527618">
        <w:trPr>
          <w:trHeight w:val="261"/>
        </w:trPr>
        <w:tc>
          <w:tcPr>
            <w:tcW w:w="1598" w:type="pct"/>
          </w:tcPr>
          <w:p w:rsidR="00A0566B" w:rsidRPr="00850180" w:rsidRDefault="00A0566B" w:rsidP="00527618">
            <w:pPr>
              <w:spacing w:after="0" w:line="240" w:lineRule="auto"/>
              <w:rPr>
                <w:rFonts w:ascii="Times New Roman" w:hAnsi="Times New Roman"/>
                <w:sz w:val="20"/>
                <w:szCs w:val="20"/>
              </w:rPr>
            </w:pPr>
            <w:r w:rsidRPr="00850180">
              <w:rPr>
                <w:rFonts w:ascii="Times New Roman" w:hAnsi="Times New Roman"/>
                <w:sz w:val="20"/>
                <w:szCs w:val="20"/>
              </w:rPr>
              <w:t>Zodpovednosť:</w:t>
            </w:r>
          </w:p>
        </w:tc>
        <w:tc>
          <w:tcPr>
            <w:tcW w:w="3402" w:type="pct"/>
          </w:tcPr>
          <w:p w:rsidR="00A0566B" w:rsidRDefault="00A0566B" w:rsidP="00527618">
            <w:pPr>
              <w:spacing w:after="0" w:line="240" w:lineRule="auto"/>
              <w:rPr>
                <w:rFonts w:ascii="Times New Roman" w:hAnsi="Times New Roman"/>
                <w:sz w:val="20"/>
                <w:szCs w:val="20"/>
              </w:rPr>
            </w:pPr>
            <w:r>
              <w:rPr>
                <w:rFonts w:ascii="Times New Roman" w:hAnsi="Times New Roman"/>
                <w:sz w:val="20"/>
                <w:szCs w:val="20"/>
              </w:rPr>
              <w:t xml:space="preserve">vecne a finančne vedúca oddelenia školstva </w:t>
            </w:r>
          </w:p>
          <w:p w:rsidR="00A0566B" w:rsidRPr="00850180" w:rsidRDefault="00A0566B" w:rsidP="00527618">
            <w:pPr>
              <w:spacing w:after="0" w:line="240" w:lineRule="auto"/>
              <w:rPr>
                <w:rFonts w:ascii="Times New Roman" w:hAnsi="Times New Roman"/>
                <w:sz w:val="20"/>
                <w:szCs w:val="20"/>
              </w:rPr>
            </w:pPr>
          </w:p>
        </w:tc>
      </w:tr>
    </w:tbl>
    <w:p w:rsidR="00A0566B" w:rsidRPr="00850180" w:rsidRDefault="00A0566B" w:rsidP="00A0566B">
      <w:pPr>
        <w:tabs>
          <w:tab w:val="center" w:pos="947"/>
          <w:tab w:val="center" w:pos="3544"/>
          <w:tab w:val="center" w:pos="5993"/>
          <w:tab w:val="left" w:pos="8023"/>
        </w:tabs>
        <w:spacing w:before="240" w:after="0" w:line="20" w:lineRule="atLeast"/>
        <w:ind w:left="947" w:hanging="947"/>
        <w:rPr>
          <w:rFonts w:ascii="Times New Roman" w:hAnsi="Times New Roman"/>
          <w:b/>
          <w:sz w:val="24"/>
          <w:szCs w:val="24"/>
        </w:rPr>
      </w:pPr>
      <w:r w:rsidRPr="00850180">
        <w:rPr>
          <w:rFonts w:ascii="Times New Roman" w:hAnsi="Times New Roman"/>
          <w:b/>
          <w:sz w:val="24"/>
          <w:szCs w:val="24"/>
        </w:rPr>
        <w:t xml:space="preserve">Rozpočet :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315"/>
        <w:gridCol w:w="2315"/>
        <w:gridCol w:w="2316"/>
      </w:tblGrid>
      <w:tr w:rsidR="00A0566B" w:rsidRPr="00850180" w:rsidTr="00527618">
        <w:tc>
          <w:tcPr>
            <w:tcW w:w="2694" w:type="dxa"/>
            <w:vAlign w:val="center"/>
          </w:tcPr>
          <w:p w:rsidR="00A0566B" w:rsidRPr="00953C0C" w:rsidRDefault="00A0566B" w:rsidP="00527618">
            <w:pPr>
              <w:tabs>
                <w:tab w:val="center" w:pos="947"/>
                <w:tab w:val="center" w:pos="3544"/>
                <w:tab w:val="center" w:pos="5993"/>
                <w:tab w:val="left" w:pos="8023"/>
              </w:tabs>
              <w:spacing w:before="120" w:after="120" w:line="20" w:lineRule="atLeast"/>
              <w:jc w:val="center"/>
              <w:rPr>
                <w:rFonts w:ascii="Times New Roman" w:hAnsi="Times New Roman"/>
                <w:b/>
                <w:sz w:val="24"/>
                <w:szCs w:val="24"/>
              </w:rPr>
            </w:pPr>
            <w:r w:rsidRPr="00953C0C">
              <w:rPr>
                <w:rFonts w:ascii="Times New Roman" w:hAnsi="Times New Roman"/>
                <w:b/>
                <w:sz w:val="24"/>
                <w:szCs w:val="24"/>
              </w:rPr>
              <w:t>rok</w:t>
            </w:r>
          </w:p>
        </w:tc>
        <w:tc>
          <w:tcPr>
            <w:tcW w:w="2315" w:type="dxa"/>
            <w:tcBorders>
              <w:right w:val="single" w:sz="4" w:space="0" w:color="auto"/>
            </w:tcBorders>
            <w:vAlign w:val="center"/>
          </w:tcPr>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2020</w:t>
            </w:r>
          </w:p>
        </w:tc>
        <w:tc>
          <w:tcPr>
            <w:tcW w:w="2315" w:type="dxa"/>
            <w:tcBorders>
              <w:top w:val="single" w:sz="4" w:space="0" w:color="auto"/>
              <w:left w:val="single" w:sz="4" w:space="0" w:color="auto"/>
              <w:bottom w:val="single" w:sz="4" w:space="0" w:color="auto"/>
              <w:right w:val="single" w:sz="4" w:space="0" w:color="auto"/>
            </w:tcBorders>
            <w:vAlign w:val="center"/>
          </w:tcPr>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Skutočnosť k 6. mesiacu</w:t>
            </w:r>
          </w:p>
        </w:tc>
        <w:tc>
          <w:tcPr>
            <w:tcW w:w="2316" w:type="dxa"/>
            <w:tcBorders>
              <w:top w:val="single" w:sz="4" w:space="0" w:color="auto"/>
              <w:left w:val="single" w:sz="4" w:space="0" w:color="auto"/>
              <w:bottom w:val="single" w:sz="4" w:space="0" w:color="auto"/>
              <w:right w:val="single" w:sz="4" w:space="0" w:color="auto"/>
            </w:tcBorders>
            <w:vAlign w:val="center"/>
          </w:tcPr>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 plnenia</w:t>
            </w:r>
          </w:p>
        </w:tc>
      </w:tr>
      <w:tr w:rsidR="00A0566B" w:rsidRPr="00850180" w:rsidTr="00527618">
        <w:tc>
          <w:tcPr>
            <w:tcW w:w="2694" w:type="dxa"/>
            <w:vAlign w:val="center"/>
          </w:tcPr>
          <w:p w:rsidR="00A0566B" w:rsidRPr="00850180" w:rsidRDefault="00A0566B" w:rsidP="00527618">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Bežné výdavky</w:t>
            </w:r>
          </w:p>
          <w:p w:rsidR="00A0566B" w:rsidRPr="00850180" w:rsidRDefault="00A0566B" w:rsidP="00527618">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Kapitálové výdavky</w:t>
            </w:r>
          </w:p>
          <w:p w:rsidR="00A0566B" w:rsidRPr="00850180" w:rsidRDefault="00A0566B" w:rsidP="00527618">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Finančné výdavky</w:t>
            </w:r>
          </w:p>
          <w:p w:rsidR="00A0566B" w:rsidRPr="00850180" w:rsidRDefault="00A0566B" w:rsidP="00527618">
            <w:pPr>
              <w:tabs>
                <w:tab w:val="center" w:pos="947"/>
                <w:tab w:val="center" w:pos="3544"/>
                <w:tab w:val="center" w:pos="5993"/>
                <w:tab w:val="left" w:pos="8023"/>
              </w:tabs>
              <w:spacing w:after="0" w:line="20" w:lineRule="atLeast"/>
              <w:rPr>
                <w:rFonts w:ascii="Times New Roman" w:hAnsi="Times New Roman"/>
                <w:b/>
                <w:sz w:val="24"/>
                <w:szCs w:val="24"/>
              </w:rPr>
            </w:pPr>
            <w:r w:rsidRPr="00850180">
              <w:rPr>
                <w:rFonts w:ascii="Times New Roman" w:hAnsi="Times New Roman"/>
                <w:b/>
                <w:sz w:val="24"/>
                <w:szCs w:val="24"/>
              </w:rPr>
              <w:t>Spolu</w:t>
            </w:r>
          </w:p>
        </w:tc>
        <w:tc>
          <w:tcPr>
            <w:tcW w:w="2315" w:type="dxa"/>
            <w:tcBorders>
              <w:right w:val="single" w:sz="4" w:space="0" w:color="auto"/>
            </w:tcBorders>
            <w:vAlign w:val="center"/>
          </w:tcPr>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2 502 784,00</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2 502 784,00</w:t>
            </w:r>
          </w:p>
        </w:tc>
        <w:tc>
          <w:tcPr>
            <w:tcW w:w="2315" w:type="dxa"/>
            <w:tcBorders>
              <w:top w:val="single" w:sz="4" w:space="0" w:color="auto"/>
              <w:left w:val="single" w:sz="4" w:space="0" w:color="auto"/>
              <w:bottom w:val="single" w:sz="4" w:space="0" w:color="auto"/>
              <w:right w:val="single" w:sz="4" w:space="0" w:color="auto"/>
            </w:tcBorders>
            <w:vAlign w:val="center"/>
          </w:tcPr>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799 032,55</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74,20</w:t>
            </w:r>
          </w:p>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799 106,75</w:t>
            </w:r>
          </w:p>
        </w:tc>
        <w:tc>
          <w:tcPr>
            <w:tcW w:w="2316" w:type="dxa"/>
            <w:tcBorders>
              <w:top w:val="single" w:sz="4" w:space="0" w:color="auto"/>
              <w:left w:val="single" w:sz="4" w:space="0" w:color="auto"/>
              <w:bottom w:val="single" w:sz="4" w:space="0" w:color="auto"/>
              <w:right w:val="single" w:sz="4" w:space="0" w:color="auto"/>
            </w:tcBorders>
            <w:vAlign w:val="center"/>
          </w:tcPr>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31,93</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31,93</w:t>
            </w:r>
          </w:p>
        </w:tc>
      </w:tr>
    </w:tbl>
    <w:p w:rsidR="00A0566B" w:rsidRDefault="00A0566B" w:rsidP="00A0566B">
      <w:pPr>
        <w:spacing w:after="0" w:line="240" w:lineRule="auto"/>
        <w:ind w:left="708" w:hanging="708"/>
        <w:rPr>
          <w:rFonts w:ascii="Times New Roman" w:hAnsi="Times New Roman"/>
          <w:b/>
          <w:sz w:val="24"/>
          <w:szCs w:val="24"/>
        </w:rPr>
      </w:pPr>
    </w:p>
    <w:p w:rsidR="00A0566B" w:rsidRDefault="00A0566B" w:rsidP="00A0566B">
      <w:pPr>
        <w:spacing w:after="0" w:line="240" w:lineRule="auto"/>
        <w:ind w:left="708" w:hanging="708"/>
        <w:rPr>
          <w:rFonts w:ascii="Times New Roman" w:hAnsi="Times New Roman"/>
          <w:b/>
          <w:sz w:val="24"/>
          <w:szCs w:val="24"/>
        </w:rPr>
      </w:pPr>
    </w:p>
    <w:p w:rsidR="00A0566B" w:rsidRPr="00164F30" w:rsidRDefault="00A0566B" w:rsidP="00A0566B">
      <w:pPr>
        <w:spacing w:after="0" w:line="240" w:lineRule="auto"/>
        <w:ind w:left="708" w:hanging="708"/>
        <w:rPr>
          <w:rFonts w:ascii="Times New Roman" w:hAnsi="Times New Roman"/>
          <w:b/>
          <w:sz w:val="24"/>
          <w:szCs w:val="24"/>
        </w:rPr>
      </w:pPr>
      <w:r w:rsidRPr="00164F30">
        <w:rPr>
          <w:rFonts w:ascii="Times New Roman" w:hAnsi="Times New Roman"/>
          <w:b/>
          <w:sz w:val="24"/>
          <w:szCs w:val="24"/>
        </w:rPr>
        <w:lastRenderedPageBreak/>
        <w:t>Ciele a výstupy:</w:t>
      </w:r>
    </w:p>
    <w:tbl>
      <w:tblPr>
        <w:tblW w:w="9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4111"/>
        <w:gridCol w:w="992"/>
        <w:gridCol w:w="1843"/>
        <w:gridCol w:w="236"/>
      </w:tblGrid>
      <w:tr w:rsidR="00A0566B" w:rsidRPr="004E3205" w:rsidTr="00527618">
        <w:tc>
          <w:tcPr>
            <w:tcW w:w="2518" w:type="dxa"/>
          </w:tcPr>
          <w:p w:rsidR="00A0566B" w:rsidRPr="004E3205" w:rsidRDefault="00A0566B" w:rsidP="00527618">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111" w:type="dxa"/>
          </w:tcPr>
          <w:p w:rsidR="00A0566B" w:rsidRPr="004E3205" w:rsidRDefault="00A0566B" w:rsidP="00527618">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A0566B" w:rsidRPr="004E3205"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2020</w:t>
            </w:r>
          </w:p>
        </w:tc>
        <w:tc>
          <w:tcPr>
            <w:tcW w:w="1843" w:type="dxa"/>
            <w:tcBorders>
              <w:bottom w:val="single" w:sz="4" w:space="0" w:color="000000"/>
              <w:right w:val="nil"/>
            </w:tcBorders>
          </w:tcPr>
          <w:p w:rsidR="00A0566B"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Hodnotenie</w:t>
            </w:r>
          </w:p>
          <w:p w:rsidR="00A0566B" w:rsidRPr="004E3205"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 k 6. mesiacu</w:t>
            </w:r>
          </w:p>
        </w:tc>
        <w:tc>
          <w:tcPr>
            <w:tcW w:w="236" w:type="dxa"/>
            <w:tcBorders>
              <w:top w:val="single" w:sz="4" w:space="0" w:color="000000"/>
              <w:left w:val="nil"/>
              <w:bottom w:val="single" w:sz="4" w:space="0" w:color="000000"/>
              <w:right w:val="single" w:sz="4" w:space="0" w:color="000000"/>
            </w:tcBorders>
          </w:tcPr>
          <w:p w:rsidR="00A0566B" w:rsidRPr="004E3205" w:rsidRDefault="00A0566B" w:rsidP="00527618">
            <w:pPr>
              <w:spacing w:before="120" w:after="120" w:line="240" w:lineRule="auto"/>
              <w:jc w:val="center"/>
              <w:rPr>
                <w:rFonts w:ascii="Times New Roman" w:hAnsi="Times New Roman"/>
                <w:b/>
                <w:bCs/>
                <w:color w:val="000000"/>
                <w:sz w:val="20"/>
                <w:szCs w:val="20"/>
              </w:rPr>
            </w:pPr>
          </w:p>
        </w:tc>
      </w:tr>
      <w:tr w:rsidR="00A0566B" w:rsidRPr="004E3205" w:rsidTr="00527618">
        <w:trPr>
          <w:trHeight w:val="255"/>
        </w:trPr>
        <w:tc>
          <w:tcPr>
            <w:tcW w:w="2518" w:type="dxa"/>
            <w:vMerge w:val="restart"/>
          </w:tcPr>
          <w:p w:rsidR="00A0566B" w:rsidRPr="004E3205" w:rsidRDefault="00A0566B" w:rsidP="00527618">
            <w:pPr>
              <w:spacing w:after="120" w:line="240" w:lineRule="auto"/>
              <w:rPr>
                <w:rFonts w:ascii="Tahoma" w:hAnsi="Tahoma" w:cs="Tahoma"/>
                <w:bCs/>
                <w:color w:val="000000"/>
                <w:sz w:val="16"/>
                <w:szCs w:val="16"/>
              </w:rPr>
            </w:pPr>
            <w:r>
              <w:rPr>
                <w:rFonts w:ascii="Tahoma" w:hAnsi="Tahoma" w:cs="Tahoma"/>
                <w:bCs/>
                <w:color w:val="000000"/>
                <w:sz w:val="16"/>
                <w:szCs w:val="16"/>
              </w:rPr>
              <w:t>Zabezpečiť plnohodnotné školské stravovanie žiakov ZŠ</w:t>
            </w:r>
          </w:p>
        </w:tc>
        <w:tc>
          <w:tcPr>
            <w:tcW w:w="4111" w:type="dxa"/>
          </w:tcPr>
          <w:p w:rsidR="00A0566B" w:rsidRPr="004E3205"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Počet školských jedální pri ZŠ</w:t>
            </w:r>
          </w:p>
        </w:tc>
        <w:tc>
          <w:tcPr>
            <w:tcW w:w="992" w:type="dxa"/>
          </w:tcPr>
          <w:p w:rsidR="00A0566B" w:rsidRPr="004E3205"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11</w:t>
            </w:r>
          </w:p>
        </w:tc>
        <w:tc>
          <w:tcPr>
            <w:tcW w:w="1843" w:type="dxa"/>
            <w:tcBorders>
              <w:top w:val="single" w:sz="4" w:space="0" w:color="000000"/>
              <w:right w:val="nil"/>
            </w:tcBorders>
          </w:tcPr>
          <w:p w:rsidR="00A0566B" w:rsidRPr="004E3205"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11</w:t>
            </w:r>
          </w:p>
        </w:tc>
        <w:tc>
          <w:tcPr>
            <w:tcW w:w="236" w:type="dxa"/>
            <w:tcBorders>
              <w:top w:val="single" w:sz="4" w:space="0" w:color="000000"/>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128"/>
        </w:trPr>
        <w:tc>
          <w:tcPr>
            <w:tcW w:w="2518" w:type="dxa"/>
            <w:vMerge/>
          </w:tcPr>
          <w:p w:rsidR="00A0566B" w:rsidRDefault="00A0566B" w:rsidP="00527618">
            <w:pPr>
              <w:spacing w:after="120" w:line="240" w:lineRule="auto"/>
              <w:rPr>
                <w:rFonts w:ascii="Tahoma" w:hAnsi="Tahoma" w:cs="Tahoma"/>
                <w:bCs/>
                <w:color w:val="000000"/>
                <w:sz w:val="16"/>
                <w:szCs w:val="16"/>
              </w:rPr>
            </w:pP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Počet vydaných hlavných jedál</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587000</w:t>
            </w: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185584</w:t>
            </w:r>
          </w:p>
        </w:tc>
        <w:tc>
          <w:tcPr>
            <w:tcW w:w="236" w:type="dxa"/>
            <w:tcBorders>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127"/>
        </w:trPr>
        <w:tc>
          <w:tcPr>
            <w:tcW w:w="2518" w:type="dxa"/>
            <w:vMerge/>
          </w:tcPr>
          <w:p w:rsidR="00A0566B" w:rsidRDefault="00A0566B" w:rsidP="00527618">
            <w:pPr>
              <w:spacing w:after="120" w:line="240" w:lineRule="auto"/>
              <w:rPr>
                <w:rFonts w:ascii="Tahoma" w:hAnsi="Tahoma" w:cs="Tahoma"/>
                <w:bCs/>
                <w:color w:val="000000"/>
                <w:sz w:val="16"/>
                <w:szCs w:val="16"/>
              </w:rPr>
            </w:pP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Počet vydaných doplnkových jedál</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207000</w:t>
            </w: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15171</w:t>
            </w:r>
          </w:p>
        </w:tc>
        <w:tc>
          <w:tcPr>
            <w:tcW w:w="236" w:type="dxa"/>
            <w:tcBorders>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255"/>
        </w:trPr>
        <w:tc>
          <w:tcPr>
            <w:tcW w:w="2518" w:type="dxa"/>
            <w:vMerge w:val="restart"/>
          </w:tcPr>
          <w:p w:rsidR="00A0566B" w:rsidRDefault="00A0566B" w:rsidP="00527618">
            <w:pPr>
              <w:spacing w:after="120" w:line="240" w:lineRule="auto"/>
              <w:rPr>
                <w:rFonts w:ascii="Tahoma" w:hAnsi="Tahoma" w:cs="Tahoma"/>
                <w:bCs/>
                <w:color w:val="000000"/>
                <w:sz w:val="16"/>
                <w:szCs w:val="16"/>
              </w:rPr>
            </w:pPr>
            <w:r>
              <w:rPr>
                <w:rFonts w:ascii="Tahoma" w:hAnsi="Tahoma" w:cs="Tahoma"/>
                <w:bCs/>
                <w:color w:val="000000"/>
                <w:sz w:val="16"/>
                <w:szCs w:val="16"/>
              </w:rPr>
              <w:t>Zabezpečiť podmienky pre diétne stravovanie</w:t>
            </w: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Počet ŠJ zabezpečujúcich diétne stravovanie</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2</w:t>
            </w: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2</w:t>
            </w:r>
          </w:p>
        </w:tc>
        <w:tc>
          <w:tcPr>
            <w:tcW w:w="236" w:type="dxa"/>
            <w:tcBorders>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255"/>
        </w:trPr>
        <w:tc>
          <w:tcPr>
            <w:tcW w:w="2518" w:type="dxa"/>
            <w:vMerge/>
          </w:tcPr>
          <w:p w:rsidR="00A0566B" w:rsidRDefault="00A0566B" w:rsidP="00527618">
            <w:pPr>
              <w:spacing w:after="120" w:line="240" w:lineRule="auto"/>
              <w:rPr>
                <w:rFonts w:ascii="Tahoma" w:hAnsi="Tahoma" w:cs="Tahoma"/>
                <w:bCs/>
                <w:color w:val="000000"/>
                <w:sz w:val="16"/>
                <w:szCs w:val="16"/>
              </w:rPr>
            </w:pP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Počet vydaných hlavných jedál</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10500</w:t>
            </w: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1916</w:t>
            </w:r>
          </w:p>
        </w:tc>
        <w:tc>
          <w:tcPr>
            <w:tcW w:w="236" w:type="dxa"/>
            <w:tcBorders>
              <w:left w:val="nil"/>
              <w:bottom w:val="single" w:sz="4" w:space="0" w:color="000000"/>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bl>
    <w:p w:rsidR="00A0566B" w:rsidRDefault="00A0566B" w:rsidP="00A0566B">
      <w:pPr>
        <w:spacing w:after="0"/>
        <w:rPr>
          <w:rFonts w:ascii="Times New Roman" w:hAnsi="Times New Roman"/>
          <w:b/>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A0566B" w:rsidRPr="00001A06" w:rsidTr="00527618">
        <w:tc>
          <w:tcPr>
            <w:tcW w:w="9606" w:type="dxa"/>
            <w:tcBorders>
              <w:top w:val="nil"/>
              <w:left w:val="nil"/>
              <w:bottom w:val="nil"/>
              <w:right w:val="nil"/>
            </w:tcBorders>
          </w:tcPr>
          <w:p w:rsidR="00A0566B" w:rsidRDefault="00A0566B" w:rsidP="00527618">
            <w:pPr>
              <w:spacing w:after="0"/>
              <w:jc w:val="both"/>
              <w:rPr>
                <w:rFonts w:ascii="Times New Roman" w:hAnsi="Times New Roman"/>
                <w:sz w:val="24"/>
                <w:szCs w:val="24"/>
              </w:rPr>
            </w:pPr>
            <w:r w:rsidRPr="00001A06">
              <w:rPr>
                <w:rFonts w:ascii="Times New Roman" w:hAnsi="Times New Roman"/>
                <w:b/>
                <w:sz w:val="24"/>
                <w:szCs w:val="24"/>
              </w:rPr>
              <w:t xml:space="preserve">Komentár : </w:t>
            </w:r>
            <w:r w:rsidRPr="00001A06">
              <w:rPr>
                <w:rFonts w:ascii="Times New Roman" w:hAnsi="Times New Roman"/>
                <w:sz w:val="24"/>
                <w:szCs w:val="24"/>
              </w:rPr>
              <w:t xml:space="preserve">  </w:t>
            </w:r>
            <w:r>
              <w:rPr>
                <w:rFonts w:ascii="Times New Roman" w:hAnsi="Times New Roman"/>
                <w:sz w:val="24"/>
                <w:szCs w:val="24"/>
              </w:rPr>
              <w:t xml:space="preserve">Školské jedálne pri ZŠ zabezpečujú stravovanie žiakov ZŠ, zamestnancov škôl a podľa požiadaviek aj  cudzích stravníkov napr. dôchodcov. Príprava jedál sa realizuje  v súlade so zásadami odporúčaných výživových dávok,   s materiálno-spotrebnými normami pre jednotlivé vekové kategórie  stravníkov a so zreteľom na podporu zdravých stravovacích návykov a zdravú výživu. Školské  jedálne pri ZŠ zabezpečujú podľa záujmu  žiakov a zákonných zástupcov aj kvalitné doplnkové stravovanie - poskytujú predovšetkým žiakom I. stupňa desiatu. ŠJ sa aktívne zapájajú do realizácie národných programov Ovocie a zelenina do škôl, Mlieko a mliečne výrobky do škôl,  Národný program prevencie obezity. Okrem toho realizujú vlastné programy, ktoré  podporujú zdravé stravovanie a zdravý životný štýl. ŠJ pri ZŠ </w:t>
            </w:r>
            <w:proofErr w:type="spellStart"/>
            <w:r>
              <w:rPr>
                <w:rFonts w:ascii="Times New Roman" w:hAnsi="Times New Roman"/>
                <w:sz w:val="24"/>
                <w:szCs w:val="24"/>
              </w:rPr>
              <w:t>Černyševského</w:t>
            </w:r>
            <w:proofErr w:type="spellEnd"/>
            <w:r>
              <w:rPr>
                <w:rFonts w:ascii="Times New Roman" w:hAnsi="Times New Roman"/>
                <w:sz w:val="24"/>
                <w:szCs w:val="24"/>
              </w:rPr>
              <w:t xml:space="preserve"> zabezpečuje aj  prípravu a výdaj diétnych jedál pre žiakov s poruchami výživy.</w:t>
            </w:r>
          </w:p>
          <w:p w:rsidR="00A0566B" w:rsidRDefault="00A0566B" w:rsidP="00527618">
            <w:pPr>
              <w:spacing w:after="0"/>
              <w:jc w:val="both"/>
              <w:rPr>
                <w:rFonts w:ascii="Times New Roman" w:hAnsi="Times New Roman"/>
                <w:sz w:val="24"/>
                <w:szCs w:val="24"/>
              </w:rPr>
            </w:pPr>
          </w:p>
          <w:p w:rsidR="00A0566B" w:rsidRPr="00001A06" w:rsidRDefault="00A0566B" w:rsidP="00527618">
            <w:pPr>
              <w:spacing w:after="0"/>
              <w:jc w:val="both"/>
              <w:rPr>
                <w:rFonts w:ascii="Times New Roman" w:hAnsi="Times New Roman"/>
                <w:sz w:val="24"/>
                <w:szCs w:val="24"/>
              </w:rPr>
            </w:pPr>
          </w:p>
        </w:tc>
      </w:tr>
    </w:tbl>
    <w:p w:rsidR="00A0566B" w:rsidRDefault="00A0566B" w:rsidP="00A0566B">
      <w:pPr>
        <w:spacing w:after="0"/>
        <w:rPr>
          <w:rFonts w:ascii="Times New Roman" w:hAnsi="Times New Roman"/>
          <w:sz w:val="20"/>
          <w:szCs w:val="20"/>
        </w:rPr>
      </w:pPr>
    </w:p>
    <w:tbl>
      <w:tblPr>
        <w:tblW w:w="9606" w:type="dxa"/>
        <w:tblLook w:val="04A0" w:firstRow="1" w:lastRow="0" w:firstColumn="1" w:lastColumn="0" w:noHBand="0" w:noVBand="1"/>
      </w:tblPr>
      <w:tblGrid>
        <w:gridCol w:w="9606"/>
      </w:tblGrid>
      <w:tr w:rsidR="00A0566B" w:rsidRPr="00636205" w:rsidTr="00527618">
        <w:tc>
          <w:tcPr>
            <w:tcW w:w="9606" w:type="dxa"/>
          </w:tcPr>
          <w:p w:rsidR="00A0566B" w:rsidRPr="00404830" w:rsidRDefault="00A0566B" w:rsidP="00527618">
            <w:pPr>
              <w:spacing w:after="0" w:line="240" w:lineRule="auto"/>
              <w:jc w:val="both"/>
              <w:rPr>
                <w:rFonts w:ascii="Times New Roman" w:hAnsi="Times New Roman"/>
                <w:sz w:val="24"/>
                <w:szCs w:val="24"/>
              </w:rPr>
            </w:pPr>
            <w:r>
              <w:rPr>
                <w:rFonts w:ascii="Times New Roman" w:hAnsi="Times New Roman"/>
                <w:b/>
                <w:sz w:val="24"/>
                <w:szCs w:val="24"/>
              </w:rPr>
              <w:t>Monitoring</w:t>
            </w:r>
            <w:r w:rsidRPr="00164F30">
              <w:rPr>
                <w:rFonts w:ascii="Times New Roman" w:hAnsi="Times New Roman"/>
                <w:b/>
                <w:sz w:val="24"/>
                <w:szCs w:val="24"/>
              </w:rPr>
              <w:t>:</w:t>
            </w:r>
            <w:r w:rsidRPr="00000351">
              <w:rPr>
                <w:rFonts w:ascii="Times New Roman" w:hAnsi="Times New Roman"/>
                <w:sz w:val="24"/>
                <w:szCs w:val="24"/>
              </w:rPr>
              <w:t xml:space="preserve"> </w:t>
            </w:r>
            <w:r w:rsidRPr="00224A9B">
              <w:rPr>
                <w:rFonts w:ascii="Times New Roman" w:hAnsi="Times New Roman"/>
                <w:sz w:val="24"/>
                <w:szCs w:val="24"/>
              </w:rPr>
              <w:t xml:space="preserve"> </w:t>
            </w:r>
            <w:r>
              <w:rPr>
                <w:rFonts w:ascii="Times New Roman" w:hAnsi="Times New Roman"/>
                <w:sz w:val="24"/>
                <w:szCs w:val="24"/>
              </w:rPr>
              <w:t xml:space="preserve">V I. polroku 2020 školské jedálne pri základných školách pripravili a vydali jedlá pre žiakov, zamestnancov, cudzích stravníkov vrátane dôchodcov. Súčasne všetky ŠJ ZŠ  poskytovali aj doplnkové stravovanie (príprava a výdaj desiat). V priebehu hodnoteného obdobia ŠJ ZŠ po uzavretí škôl a prerušení školského vyučovania (COVID 19) vydali spolu 185 584 hlavných jedál a 15 171 doplnkových jedál. Prípravu a výdaj diétnej stravy zabezpečovala ŠJ ZŠ </w:t>
            </w:r>
            <w:proofErr w:type="spellStart"/>
            <w:r>
              <w:rPr>
                <w:rFonts w:ascii="Times New Roman" w:hAnsi="Times New Roman"/>
                <w:sz w:val="24"/>
                <w:szCs w:val="24"/>
              </w:rPr>
              <w:t>Černyševského</w:t>
            </w:r>
            <w:proofErr w:type="spellEnd"/>
            <w:r>
              <w:rPr>
                <w:rFonts w:ascii="Times New Roman" w:hAnsi="Times New Roman"/>
                <w:sz w:val="24"/>
                <w:szCs w:val="24"/>
              </w:rPr>
              <w:t xml:space="preserve"> a ŠJ  MŠ </w:t>
            </w:r>
            <w:proofErr w:type="spellStart"/>
            <w:r>
              <w:rPr>
                <w:rFonts w:ascii="Times New Roman" w:hAnsi="Times New Roman"/>
                <w:sz w:val="24"/>
                <w:szCs w:val="24"/>
              </w:rPr>
              <w:t>Pifflova</w:t>
            </w:r>
            <w:proofErr w:type="spellEnd"/>
            <w:r>
              <w:rPr>
                <w:rFonts w:ascii="Times New Roman" w:hAnsi="Times New Roman"/>
                <w:sz w:val="24"/>
                <w:szCs w:val="24"/>
              </w:rPr>
              <w:t>, ktoré  v hodnotenom období vydali celkom 1 916 hlavných diétnych a 2 802 doplnkových diétnych jedál (desiata a olovrant).</w:t>
            </w:r>
          </w:p>
        </w:tc>
      </w:tr>
    </w:tbl>
    <w:p w:rsidR="00A0566B" w:rsidRPr="00850180" w:rsidRDefault="00A0566B" w:rsidP="00A0566B">
      <w:pPr>
        <w:spacing w:after="0"/>
        <w:jc w:val="both"/>
        <w:rPr>
          <w:rFonts w:ascii="Times New Roman" w:hAnsi="Times New Roman"/>
          <w:sz w:val="18"/>
          <w:szCs w:val="18"/>
        </w:rPr>
      </w:pPr>
    </w:p>
    <w:p w:rsidR="00A0566B" w:rsidRPr="00D66639" w:rsidRDefault="00A0566B" w:rsidP="00A0566B">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A0566B" w:rsidRPr="00D66639" w:rsidRDefault="00A0566B" w:rsidP="00A0566B">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6.</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5.6</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2 502 784,00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799 032,55 Eur</w:t>
            </w:r>
          </w:p>
        </w:tc>
      </w:tr>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5.6</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Finančné výdavky</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0,00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74,20 Eur</w:t>
            </w:r>
          </w:p>
        </w:tc>
      </w:tr>
    </w:tbl>
    <w:p w:rsidR="00A0566B" w:rsidRPr="00850180" w:rsidRDefault="00A0566B" w:rsidP="00A0566B">
      <w:pPr>
        <w:spacing w:after="0"/>
        <w:rPr>
          <w:rFonts w:ascii="Times New Roman" w:hAnsi="Times New Roman"/>
          <w:sz w:val="20"/>
          <w:szCs w:val="20"/>
        </w:rPr>
      </w:pPr>
    </w:p>
    <w:tbl>
      <w:tblPr>
        <w:tblW w:w="9606" w:type="dxa"/>
        <w:tblLook w:val="04A0" w:firstRow="1" w:lastRow="0" w:firstColumn="1" w:lastColumn="0" w:noHBand="0" w:noVBand="1"/>
      </w:tblPr>
      <w:tblGrid>
        <w:gridCol w:w="9606"/>
      </w:tblGrid>
      <w:tr w:rsidR="00A0566B" w:rsidRPr="00001A06" w:rsidTr="00527618">
        <w:tc>
          <w:tcPr>
            <w:tcW w:w="9606" w:type="dxa"/>
          </w:tcPr>
          <w:p w:rsidR="00A0566B" w:rsidRPr="00001A06" w:rsidRDefault="00A0566B" w:rsidP="00527618">
            <w:pPr>
              <w:spacing w:after="0"/>
              <w:jc w:val="both"/>
              <w:rPr>
                <w:rFonts w:ascii="Times New Roman" w:hAnsi="Times New Roman"/>
                <w:sz w:val="24"/>
                <w:szCs w:val="24"/>
              </w:rPr>
            </w:pPr>
            <w:r>
              <w:rPr>
                <w:rFonts w:ascii="Times New Roman" w:hAnsi="Times New Roman"/>
                <w:sz w:val="24"/>
                <w:szCs w:val="24"/>
              </w:rPr>
              <w:t>Navrhované výdavky zahŕňajú osobné a prevádzkové výdavky pre školské jedálne pri základných školách.</w:t>
            </w:r>
          </w:p>
        </w:tc>
      </w:tr>
    </w:tbl>
    <w:p w:rsidR="00A0566B" w:rsidRPr="007A3AF4" w:rsidRDefault="00A0566B" w:rsidP="00A0566B">
      <w:pPr>
        <w:spacing w:after="0"/>
        <w:jc w:val="both"/>
        <w:rPr>
          <w:rFonts w:ascii="Times New Roman" w:hAnsi="Times New Roman"/>
          <w:sz w:val="24"/>
          <w:szCs w:val="24"/>
        </w:rPr>
      </w:pPr>
    </w:p>
    <w:tbl>
      <w:tblPr>
        <w:tblW w:w="9606" w:type="dxa"/>
        <w:tblLook w:val="04A0" w:firstRow="1" w:lastRow="0" w:firstColumn="1" w:lastColumn="0" w:noHBand="0" w:noVBand="1"/>
      </w:tblPr>
      <w:tblGrid>
        <w:gridCol w:w="9606"/>
      </w:tblGrid>
      <w:tr w:rsidR="00A0566B" w:rsidTr="00527618">
        <w:tc>
          <w:tcPr>
            <w:tcW w:w="9606" w:type="dxa"/>
            <w:hideMark/>
          </w:tcPr>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Komentár</w:t>
            </w:r>
            <w:r>
              <w:rPr>
                <w:rFonts w:ascii="Times New Roman" w:hAnsi="Times New Roman"/>
                <w:bCs/>
                <w:color w:val="000000"/>
                <w:sz w:val="24"/>
                <w:szCs w:val="24"/>
              </w:rPr>
              <w:t xml:space="preserve"> </w:t>
            </w:r>
            <w:r>
              <w:rPr>
                <w:rFonts w:ascii="Times New Roman" w:hAnsi="Times New Roman"/>
                <w:b/>
                <w:bCs/>
                <w:color w:val="000000"/>
                <w:sz w:val="24"/>
                <w:szCs w:val="24"/>
              </w:rPr>
              <w:t>k plneniu rozpočtu:</w:t>
            </w:r>
            <w:r>
              <w:rPr>
                <w:rFonts w:ascii="Times New Roman" w:hAnsi="Times New Roman"/>
                <w:bCs/>
                <w:color w:val="000000"/>
                <w:sz w:val="24"/>
                <w:szCs w:val="24"/>
              </w:rPr>
              <w:t xml:space="preserve">  Čerpanie rozpočtu k 30.6.2020 bolo vo výške 799 032,55 €. Finančnými prostriedkami boli zabezpečené mzdové, odvodové a prevádzkové výdavky na školské jedálne pri základných školách. Kapitálové výdavky neboli v sledovanom období rozpočtované.</w:t>
            </w:r>
          </w:p>
          <w:p w:rsidR="00A0566B" w:rsidRDefault="00A0566B" w:rsidP="00527618">
            <w:pPr>
              <w:spacing w:after="0" w:line="240" w:lineRule="auto"/>
              <w:jc w:val="both"/>
              <w:rPr>
                <w:rFonts w:ascii="Times New Roman" w:hAnsi="Times New Roman"/>
                <w:sz w:val="24"/>
                <w:szCs w:val="24"/>
              </w:rPr>
            </w:pPr>
          </w:p>
        </w:tc>
      </w:tr>
    </w:tbl>
    <w:p w:rsidR="00A0566B" w:rsidRDefault="00A0566B" w:rsidP="00A0566B">
      <w:pPr>
        <w:spacing w:after="0" w:line="240" w:lineRule="auto"/>
        <w:jc w:val="both"/>
        <w:rPr>
          <w:rFonts w:ascii="Times New Roman" w:hAnsi="Times New Roman"/>
          <w:sz w:val="24"/>
          <w:szCs w:val="24"/>
        </w:rPr>
      </w:pPr>
    </w:p>
    <w:p w:rsidR="00A0566B" w:rsidRDefault="00A0566B" w:rsidP="00A0566B"/>
    <w:p w:rsidR="00A0566B" w:rsidRDefault="00A0566B" w:rsidP="00A0566B">
      <w:pPr>
        <w:sectPr w:rsidR="00A0566B" w:rsidSect="006E1DE5">
          <w:pgSz w:w="11906" w:h="16838"/>
          <w:pgMar w:top="1417" w:right="1417" w:bottom="1417" w:left="1417" w:header="708" w:footer="708" w:gutter="0"/>
          <w:cols w:space="708"/>
          <w:docGrid w:linePitch="360"/>
        </w:sectPr>
      </w:pPr>
    </w:p>
    <w:tbl>
      <w:tblPr>
        <w:tblW w:w="5198" w:type="pct"/>
        <w:tblLook w:val="01E0" w:firstRow="1" w:lastRow="1" w:firstColumn="1" w:lastColumn="1" w:noHBand="0" w:noVBand="0"/>
      </w:tblPr>
      <w:tblGrid>
        <w:gridCol w:w="3086"/>
        <w:gridCol w:w="6570"/>
      </w:tblGrid>
      <w:tr w:rsidR="00A0566B" w:rsidRPr="00850180" w:rsidTr="00527618">
        <w:trPr>
          <w:trHeight w:val="567"/>
        </w:trPr>
        <w:tc>
          <w:tcPr>
            <w:tcW w:w="1598" w:type="pct"/>
            <w:shd w:val="clear" w:color="auto" w:fill="C6D9F1"/>
          </w:tcPr>
          <w:p w:rsidR="00A0566B" w:rsidRPr="00850180" w:rsidRDefault="00A0566B" w:rsidP="00527618">
            <w:pPr>
              <w:spacing w:before="120" w:after="120" w:line="240" w:lineRule="auto"/>
              <w:rPr>
                <w:rFonts w:ascii="Times New Roman" w:hAnsi="Times New Roman"/>
                <w:b/>
                <w:sz w:val="32"/>
                <w:szCs w:val="32"/>
              </w:rPr>
            </w:pPr>
            <w:r w:rsidRPr="00850180">
              <w:rPr>
                <w:rFonts w:ascii="Times New Roman" w:hAnsi="Times New Roman"/>
                <w:b/>
                <w:sz w:val="32"/>
                <w:szCs w:val="32"/>
              </w:rPr>
              <w:lastRenderedPageBreak/>
              <w:t xml:space="preserve">Podprogram </w:t>
            </w:r>
            <w:r>
              <w:rPr>
                <w:rFonts w:ascii="Times New Roman" w:hAnsi="Times New Roman"/>
                <w:b/>
                <w:sz w:val="32"/>
                <w:szCs w:val="32"/>
              </w:rPr>
              <w:t>5.7</w:t>
            </w:r>
            <w:r w:rsidRPr="00850180">
              <w:rPr>
                <w:rFonts w:ascii="Times New Roman" w:hAnsi="Times New Roman"/>
                <w:b/>
                <w:sz w:val="32"/>
                <w:szCs w:val="32"/>
              </w:rPr>
              <w:t>:</w:t>
            </w:r>
          </w:p>
        </w:tc>
        <w:tc>
          <w:tcPr>
            <w:tcW w:w="3402" w:type="pct"/>
            <w:shd w:val="clear" w:color="auto" w:fill="C6D9F1"/>
          </w:tcPr>
          <w:p w:rsidR="00A0566B" w:rsidRPr="00850180" w:rsidRDefault="00A0566B" w:rsidP="00527618">
            <w:pPr>
              <w:spacing w:before="120" w:after="120" w:line="240" w:lineRule="auto"/>
              <w:rPr>
                <w:rFonts w:ascii="Times New Roman" w:hAnsi="Times New Roman"/>
                <w:b/>
                <w:sz w:val="28"/>
                <w:szCs w:val="28"/>
              </w:rPr>
            </w:pPr>
            <w:r>
              <w:rPr>
                <w:rFonts w:ascii="Times New Roman" w:hAnsi="Times New Roman"/>
                <w:b/>
                <w:sz w:val="28"/>
                <w:szCs w:val="28"/>
              </w:rPr>
              <w:t xml:space="preserve">Školský úrad                                                                                        </w:t>
            </w:r>
          </w:p>
        </w:tc>
      </w:tr>
      <w:tr w:rsidR="00A0566B" w:rsidRPr="00850180" w:rsidTr="00527618">
        <w:trPr>
          <w:trHeight w:val="539"/>
        </w:trPr>
        <w:tc>
          <w:tcPr>
            <w:tcW w:w="1598" w:type="pct"/>
          </w:tcPr>
          <w:p w:rsidR="00A0566B" w:rsidRPr="00850180" w:rsidRDefault="00A0566B" w:rsidP="00527618">
            <w:pPr>
              <w:spacing w:before="120" w:after="120" w:line="240" w:lineRule="auto"/>
              <w:rPr>
                <w:rFonts w:ascii="Times New Roman" w:hAnsi="Times New Roman"/>
                <w:sz w:val="24"/>
                <w:szCs w:val="24"/>
              </w:rPr>
            </w:pPr>
            <w:r w:rsidRPr="00850180">
              <w:rPr>
                <w:rFonts w:ascii="Times New Roman" w:hAnsi="Times New Roman"/>
                <w:b/>
                <w:sz w:val="24"/>
                <w:szCs w:val="24"/>
              </w:rPr>
              <w:t>Zámer podprogramu</w:t>
            </w:r>
            <w:r w:rsidRPr="00850180">
              <w:rPr>
                <w:rFonts w:ascii="Times New Roman" w:hAnsi="Times New Roman"/>
                <w:sz w:val="24"/>
                <w:szCs w:val="24"/>
              </w:rPr>
              <w:t>:</w:t>
            </w:r>
          </w:p>
        </w:tc>
        <w:tc>
          <w:tcPr>
            <w:tcW w:w="3402" w:type="pct"/>
          </w:tcPr>
          <w:p w:rsidR="00A0566B" w:rsidRPr="00850180" w:rsidRDefault="00A0566B" w:rsidP="00527618">
            <w:pPr>
              <w:spacing w:before="120" w:after="120" w:line="240" w:lineRule="auto"/>
              <w:jc w:val="both"/>
              <w:rPr>
                <w:rFonts w:ascii="Times New Roman" w:hAnsi="Times New Roman"/>
              </w:rPr>
            </w:pPr>
            <w:r>
              <w:rPr>
                <w:rFonts w:ascii="Times New Roman" w:hAnsi="Times New Roman"/>
              </w:rPr>
              <w:t xml:space="preserve">Školský úrad plní úlohy preneseného výkonu štátnej správy  v činnostiach podľa § 6 zákona č. 596/2003 Z. z. o štátnej správe v školstve a školskej samospráve a o zmene a doplnení niektorých zákonov v znení neskorších predpisov. Kontroluje dodržiavanie všeobecne záväzných právnych predpisov v oblasti výchovy a vzdelávania a v oblasti školského stravovania, vydáva organizačné pokyny pre riaditeľov, poskytuje odbornú a poradenskú činnosť školám  a  vykonáva činnosť v druhom stupni vo veciach, v  ktorých v prvom stupni rozhodol riaditeľ školy. </w:t>
            </w:r>
          </w:p>
        </w:tc>
      </w:tr>
      <w:tr w:rsidR="00A0566B" w:rsidRPr="00850180" w:rsidTr="00527618">
        <w:trPr>
          <w:trHeight w:val="261"/>
        </w:trPr>
        <w:tc>
          <w:tcPr>
            <w:tcW w:w="1598" w:type="pct"/>
          </w:tcPr>
          <w:p w:rsidR="00A0566B" w:rsidRPr="00850180" w:rsidRDefault="00A0566B" w:rsidP="00527618">
            <w:pPr>
              <w:spacing w:after="0" w:line="240" w:lineRule="auto"/>
              <w:rPr>
                <w:rFonts w:ascii="Times New Roman" w:hAnsi="Times New Roman"/>
                <w:sz w:val="20"/>
                <w:szCs w:val="20"/>
              </w:rPr>
            </w:pPr>
            <w:r w:rsidRPr="00850180">
              <w:rPr>
                <w:rFonts w:ascii="Times New Roman" w:hAnsi="Times New Roman"/>
                <w:sz w:val="20"/>
                <w:szCs w:val="20"/>
              </w:rPr>
              <w:t>Zodpovednosť:</w:t>
            </w:r>
          </w:p>
        </w:tc>
        <w:tc>
          <w:tcPr>
            <w:tcW w:w="3402" w:type="pct"/>
          </w:tcPr>
          <w:p w:rsidR="00A0566B" w:rsidRDefault="00A0566B" w:rsidP="00527618">
            <w:pPr>
              <w:spacing w:after="0" w:line="240" w:lineRule="auto"/>
              <w:rPr>
                <w:rFonts w:ascii="Times New Roman" w:hAnsi="Times New Roman"/>
                <w:sz w:val="20"/>
                <w:szCs w:val="20"/>
              </w:rPr>
            </w:pPr>
            <w:r>
              <w:rPr>
                <w:rFonts w:ascii="Times New Roman" w:hAnsi="Times New Roman"/>
                <w:sz w:val="20"/>
                <w:szCs w:val="20"/>
              </w:rPr>
              <w:t xml:space="preserve">vecná stránka vedúca oddelenia školstva  finančné zabezpečenie vedúci vnútornej správy </w:t>
            </w:r>
          </w:p>
          <w:p w:rsidR="00A0566B" w:rsidRPr="00850180" w:rsidRDefault="00A0566B" w:rsidP="00527618">
            <w:pPr>
              <w:spacing w:after="0" w:line="240" w:lineRule="auto"/>
              <w:rPr>
                <w:rFonts w:ascii="Times New Roman" w:hAnsi="Times New Roman"/>
                <w:sz w:val="20"/>
                <w:szCs w:val="20"/>
              </w:rPr>
            </w:pPr>
          </w:p>
        </w:tc>
      </w:tr>
    </w:tbl>
    <w:p w:rsidR="00A0566B" w:rsidRPr="00850180" w:rsidRDefault="00A0566B" w:rsidP="00A0566B">
      <w:pPr>
        <w:tabs>
          <w:tab w:val="center" w:pos="947"/>
          <w:tab w:val="center" w:pos="3544"/>
          <w:tab w:val="center" w:pos="5993"/>
          <w:tab w:val="left" w:pos="8023"/>
        </w:tabs>
        <w:spacing w:before="240" w:after="0" w:line="20" w:lineRule="atLeast"/>
        <w:ind w:left="947" w:hanging="947"/>
        <w:rPr>
          <w:rFonts w:ascii="Times New Roman" w:hAnsi="Times New Roman"/>
          <w:b/>
          <w:sz w:val="24"/>
          <w:szCs w:val="24"/>
        </w:rPr>
      </w:pPr>
      <w:r w:rsidRPr="00850180">
        <w:rPr>
          <w:rFonts w:ascii="Times New Roman" w:hAnsi="Times New Roman"/>
          <w:b/>
          <w:sz w:val="24"/>
          <w:szCs w:val="24"/>
        </w:rPr>
        <w:t xml:space="preserve">Rozpočet :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315"/>
        <w:gridCol w:w="2315"/>
        <w:gridCol w:w="2316"/>
      </w:tblGrid>
      <w:tr w:rsidR="00A0566B" w:rsidRPr="00850180" w:rsidTr="00527618">
        <w:tc>
          <w:tcPr>
            <w:tcW w:w="2694" w:type="dxa"/>
            <w:vAlign w:val="center"/>
          </w:tcPr>
          <w:p w:rsidR="00A0566B" w:rsidRPr="00953C0C" w:rsidRDefault="00A0566B" w:rsidP="00527618">
            <w:pPr>
              <w:tabs>
                <w:tab w:val="center" w:pos="947"/>
                <w:tab w:val="center" w:pos="3544"/>
                <w:tab w:val="center" w:pos="5993"/>
                <w:tab w:val="left" w:pos="8023"/>
              </w:tabs>
              <w:spacing w:before="120" w:after="120" w:line="20" w:lineRule="atLeast"/>
              <w:jc w:val="center"/>
              <w:rPr>
                <w:rFonts w:ascii="Times New Roman" w:hAnsi="Times New Roman"/>
                <w:b/>
                <w:sz w:val="24"/>
                <w:szCs w:val="24"/>
              </w:rPr>
            </w:pPr>
            <w:r w:rsidRPr="00953C0C">
              <w:rPr>
                <w:rFonts w:ascii="Times New Roman" w:hAnsi="Times New Roman"/>
                <w:b/>
                <w:sz w:val="24"/>
                <w:szCs w:val="24"/>
              </w:rPr>
              <w:t>rok</w:t>
            </w:r>
          </w:p>
        </w:tc>
        <w:tc>
          <w:tcPr>
            <w:tcW w:w="2315" w:type="dxa"/>
            <w:tcBorders>
              <w:right w:val="single" w:sz="4" w:space="0" w:color="auto"/>
            </w:tcBorders>
            <w:vAlign w:val="center"/>
          </w:tcPr>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2020</w:t>
            </w:r>
          </w:p>
        </w:tc>
        <w:tc>
          <w:tcPr>
            <w:tcW w:w="2315" w:type="dxa"/>
            <w:tcBorders>
              <w:top w:val="single" w:sz="4" w:space="0" w:color="auto"/>
              <w:left w:val="single" w:sz="4" w:space="0" w:color="auto"/>
              <w:bottom w:val="single" w:sz="4" w:space="0" w:color="auto"/>
              <w:right w:val="single" w:sz="4" w:space="0" w:color="auto"/>
            </w:tcBorders>
            <w:vAlign w:val="center"/>
          </w:tcPr>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Skutočnosť k 6. mesiacu</w:t>
            </w:r>
          </w:p>
        </w:tc>
        <w:tc>
          <w:tcPr>
            <w:tcW w:w="2316" w:type="dxa"/>
            <w:tcBorders>
              <w:top w:val="single" w:sz="4" w:space="0" w:color="auto"/>
              <w:left w:val="single" w:sz="4" w:space="0" w:color="auto"/>
              <w:bottom w:val="single" w:sz="4" w:space="0" w:color="auto"/>
              <w:right w:val="single" w:sz="4" w:space="0" w:color="auto"/>
            </w:tcBorders>
            <w:vAlign w:val="center"/>
          </w:tcPr>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 plnenia</w:t>
            </w:r>
          </w:p>
        </w:tc>
      </w:tr>
      <w:tr w:rsidR="00A0566B" w:rsidRPr="00850180" w:rsidTr="00527618">
        <w:tc>
          <w:tcPr>
            <w:tcW w:w="2694" w:type="dxa"/>
            <w:vAlign w:val="center"/>
          </w:tcPr>
          <w:p w:rsidR="00A0566B" w:rsidRPr="00850180" w:rsidRDefault="00A0566B" w:rsidP="00527618">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Bežné výdavky</w:t>
            </w:r>
          </w:p>
          <w:p w:rsidR="00A0566B" w:rsidRPr="00850180" w:rsidRDefault="00A0566B" w:rsidP="00527618">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Kapitálové výdavky</w:t>
            </w:r>
          </w:p>
          <w:p w:rsidR="00A0566B" w:rsidRPr="00850180" w:rsidRDefault="00A0566B" w:rsidP="00527618">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Finančné výdavky</w:t>
            </w:r>
          </w:p>
          <w:p w:rsidR="00A0566B" w:rsidRPr="00850180" w:rsidRDefault="00A0566B" w:rsidP="00527618">
            <w:pPr>
              <w:tabs>
                <w:tab w:val="center" w:pos="947"/>
                <w:tab w:val="center" w:pos="3544"/>
                <w:tab w:val="center" w:pos="5993"/>
                <w:tab w:val="left" w:pos="8023"/>
              </w:tabs>
              <w:spacing w:after="0" w:line="20" w:lineRule="atLeast"/>
              <w:rPr>
                <w:rFonts w:ascii="Times New Roman" w:hAnsi="Times New Roman"/>
                <w:b/>
                <w:sz w:val="24"/>
                <w:szCs w:val="24"/>
              </w:rPr>
            </w:pPr>
            <w:r w:rsidRPr="00850180">
              <w:rPr>
                <w:rFonts w:ascii="Times New Roman" w:hAnsi="Times New Roman"/>
                <w:b/>
                <w:sz w:val="24"/>
                <w:szCs w:val="24"/>
              </w:rPr>
              <w:t>Spolu</w:t>
            </w:r>
          </w:p>
        </w:tc>
        <w:tc>
          <w:tcPr>
            <w:tcW w:w="2315" w:type="dxa"/>
            <w:tcBorders>
              <w:right w:val="single" w:sz="4" w:space="0" w:color="auto"/>
            </w:tcBorders>
            <w:vAlign w:val="center"/>
          </w:tcPr>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4 570,00</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4 570,00</w:t>
            </w:r>
          </w:p>
        </w:tc>
        <w:tc>
          <w:tcPr>
            <w:tcW w:w="2315" w:type="dxa"/>
            <w:tcBorders>
              <w:top w:val="single" w:sz="4" w:space="0" w:color="auto"/>
              <w:left w:val="single" w:sz="4" w:space="0" w:color="auto"/>
              <w:bottom w:val="single" w:sz="4" w:space="0" w:color="auto"/>
              <w:right w:val="single" w:sz="4" w:space="0" w:color="auto"/>
            </w:tcBorders>
            <w:vAlign w:val="center"/>
          </w:tcPr>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1 817,26</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1 817,26</w:t>
            </w:r>
          </w:p>
        </w:tc>
        <w:tc>
          <w:tcPr>
            <w:tcW w:w="2316" w:type="dxa"/>
            <w:tcBorders>
              <w:top w:val="single" w:sz="4" w:space="0" w:color="auto"/>
              <w:left w:val="single" w:sz="4" w:space="0" w:color="auto"/>
              <w:bottom w:val="single" w:sz="4" w:space="0" w:color="auto"/>
              <w:right w:val="single" w:sz="4" w:space="0" w:color="auto"/>
            </w:tcBorders>
            <w:vAlign w:val="center"/>
          </w:tcPr>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39,76</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39,76</w:t>
            </w:r>
          </w:p>
        </w:tc>
      </w:tr>
    </w:tbl>
    <w:p w:rsidR="00A0566B" w:rsidRDefault="00A0566B" w:rsidP="00A0566B">
      <w:pPr>
        <w:spacing w:after="0" w:line="240" w:lineRule="auto"/>
        <w:ind w:left="708" w:hanging="708"/>
        <w:rPr>
          <w:rFonts w:ascii="Times New Roman" w:hAnsi="Times New Roman"/>
          <w:b/>
          <w:sz w:val="24"/>
          <w:szCs w:val="24"/>
        </w:rPr>
      </w:pPr>
    </w:p>
    <w:p w:rsidR="00A0566B" w:rsidRPr="00164F30" w:rsidRDefault="00A0566B" w:rsidP="00A0566B">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4111"/>
        <w:gridCol w:w="992"/>
        <w:gridCol w:w="1843"/>
        <w:gridCol w:w="236"/>
      </w:tblGrid>
      <w:tr w:rsidR="00A0566B" w:rsidRPr="004E3205" w:rsidTr="00527618">
        <w:tc>
          <w:tcPr>
            <w:tcW w:w="2518" w:type="dxa"/>
          </w:tcPr>
          <w:p w:rsidR="00A0566B" w:rsidRPr="004E3205" w:rsidRDefault="00A0566B" w:rsidP="00527618">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111" w:type="dxa"/>
          </w:tcPr>
          <w:p w:rsidR="00A0566B" w:rsidRPr="004E3205" w:rsidRDefault="00A0566B" w:rsidP="00527618">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A0566B" w:rsidRPr="004E3205"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2020</w:t>
            </w:r>
          </w:p>
        </w:tc>
        <w:tc>
          <w:tcPr>
            <w:tcW w:w="1843" w:type="dxa"/>
            <w:tcBorders>
              <w:bottom w:val="single" w:sz="4" w:space="0" w:color="000000"/>
              <w:right w:val="nil"/>
            </w:tcBorders>
          </w:tcPr>
          <w:p w:rsidR="00A0566B"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Hodnotenie</w:t>
            </w:r>
          </w:p>
          <w:p w:rsidR="00A0566B" w:rsidRPr="004E3205"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 k 6. mesiacu</w:t>
            </w:r>
          </w:p>
        </w:tc>
        <w:tc>
          <w:tcPr>
            <w:tcW w:w="236" w:type="dxa"/>
            <w:tcBorders>
              <w:top w:val="single" w:sz="4" w:space="0" w:color="000000"/>
              <w:left w:val="nil"/>
              <w:bottom w:val="single" w:sz="4" w:space="0" w:color="000000"/>
              <w:right w:val="single" w:sz="4" w:space="0" w:color="000000"/>
            </w:tcBorders>
          </w:tcPr>
          <w:p w:rsidR="00A0566B" w:rsidRPr="004E3205" w:rsidRDefault="00A0566B" w:rsidP="00527618">
            <w:pPr>
              <w:spacing w:before="120" w:after="120" w:line="240" w:lineRule="auto"/>
              <w:jc w:val="center"/>
              <w:rPr>
                <w:rFonts w:ascii="Times New Roman" w:hAnsi="Times New Roman"/>
                <w:b/>
                <w:bCs/>
                <w:color w:val="000000"/>
                <w:sz w:val="20"/>
                <w:szCs w:val="20"/>
              </w:rPr>
            </w:pPr>
          </w:p>
        </w:tc>
      </w:tr>
      <w:tr w:rsidR="00A0566B" w:rsidRPr="004E3205" w:rsidTr="00527618">
        <w:tc>
          <w:tcPr>
            <w:tcW w:w="2518" w:type="dxa"/>
          </w:tcPr>
          <w:p w:rsidR="00A0566B" w:rsidRPr="004E3205" w:rsidRDefault="00A0566B" w:rsidP="00527618">
            <w:pPr>
              <w:spacing w:after="120" w:line="240" w:lineRule="auto"/>
              <w:rPr>
                <w:rFonts w:ascii="Tahoma" w:hAnsi="Tahoma" w:cs="Tahoma"/>
                <w:bCs/>
                <w:color w:val="000000"/>
                <w:sz w:val="16"/>
                <w:szCs w:val="16"/>
              </w:rPr>
            </w:pPr>
            <w:r>
              <w:rPr>
                <w:rFonts w:ascii="Tahoma" w:hAnsi="Tahoma" w:cs="Tahoma"/>
                <w:bCs/>
                <w:color w:val="000000"/>
                <w:sz w:val="16"/>
                <w:szCs w:val="16"/>
              </w:rPr>
              <w:t xml:space="preserve">Zabezpečovať a poskytovať odborno-poradenskú a metodickú činnosť školám a školským zariadeniam v zriaďovateľskej pôsobnosti mestských častí </w:t>
            </w:r>
            <w:proofErr w:type="spellStart"/>
            <w:r>
              <w:rPr>
                <w:rFonts w:ascii="Tahoma" w:hAnsi="Tahoma" w:cs="Tahoma"/>
                <w:bCs/>
                <w:color w:val="000000"/>
                <w:sz w:val="16"/>
                <w:szCs w:val="16"/>
              </w:rPr>
              <w:t>Bratislava-Petržalka</w:t>
            </w:r>
            <w:proofErr w:type="spellEnd"/>
            <w:r>
              <w:rPr>
                <w:rFonts w:ascii="Tahoma" w:hAnsi="Tahoma" w:cs="Tahoma"/>
                <w:bCs/>
                <w:color w:val="000000"/>
                <w:sz w:val="16"/>
                <w:szCs w:val="16"/>
              </w:rPr>
              <w:t xml:space="preserve"> a </w:t>
            </w:r>
            <w:proofErr w:type="spellStart"/>
            <w:r>
              <w:rPr>
                <w:rFonts w:ascii="Tahoma" w:hAnsi="Tahoma" w:cs="Tahoma"/>
                <w:bCs/>
                <w:color w:val="000000"/>
                <w:sz w:val="16"/>
                <w:szCs w:val="16"/>
              </w:rPr>
              <w:t>Bratislava-Rusovce</w:t>
            </w:r>
            <w:proofErr w:type="spellEnd"/>
            <w:r>
              <w:rPr>
                <w:rFonts w:ascii="Tahoma" w:hAnsi="Tahoma" w:cs="Tahoma"/>
                <w:bCs/>
                <w:color w:val="000000"/>
                <w:sz w:val="16"/>
                <w:szCs w:val="16"/>
              </w:rPr>
              <w:t xml:space="preserve">, ktoré sú v pôsobnosti Školského úradu </w:t>
            </w:r>
            <w:proofErr w:type="spellStart"/>
            <w:r>
              <w:rPr>
                <w:rFonts w:ascii="Tahoma" w:hAnsi="Tahoma" w:cs="Tahoma"/>
                <w:bCs/>
                <w:color w:val="000000"/>
                <w:sz w:val="16"/>
                <w:szCs w:val="16"/>
              </w:rPr>
              <w:t>Bratislava-Petržalka</w:t>
            </w:r>
            <w:proofErr w:type="spellEnd"/>
            <w:r>
              <w:rPr>
                <w:rFonts w:ascii="Tahoma" w:hAnsi="Tahoma" w:cs="Tahoma"/>
                <w:bCs/>
                <w:color w:val="000000"/>
                <w:sz w:val="16"/>
                <w:szCs w:val="16"/>
              </w:rPr>
              <w:t xml:space="preserve">. Poskytovať informácie širokej odbornej a laickej verejnosti v oblasti  regionálneho školstva v podmienkach mestských častí </w:t>
            </w:r>
            <w:proofErr w:type="spellStart"/>
            <w:r>
              <w:rPr>
                <w:rFonts w:ascii="Tahoma" w:hAnsi="Tahoma" w:cs="Tahoma"/>
                <w:bCs/>
                <w:color w:val="000000"/>
                <w:sz w:val="16"/>
                <w:szCs w:val="16"/>
              </w:rPr>
              <w:t>Bratislava-Petržalka</w:t>
            </w:r>
            <w:proofErr w:type="spellEnd"/>
            <w:r>
              <w:rPr>
                <w:rFonts w:ascii="Tahoma" w:hAnsi="Tahoma" w:cs="Tahoma"/>
                <w:bCs/>
                <w:color w:val="000000"/>
                <w:sz w:val="16"/>
                <w:szCs w:val="16"/>
              </w:rPr>
              <w:t xml:space="preserve"> a </w:t>
            </w:r>
            <w:proofErr w:type="spellStart"/>
            <w:r>
              <w:rPr>
                <w:rFonts w:ascii="Tahoma" w:hAnsi="Tahoma" w:cs="Tahoma"/>
                <w:bCs/>
                <w:color w:val="000000"/>
                <w:sz w:val="16"/>
                <w:szCs w:val="16"/>
              </w:rPr>
              <w:t>Bratislava-Rusovce</w:t>
            </w:r>
            <w:proofErr w:type="spellEnd"/>
            <w:r>
              <w:rPr>
                <w:rFonts w:ascii="Tahoma" w:hAnsi="Tahoma" w:cs="Tahoma"/>
                <w:bCs/>
                <w:color w:val="000000"/>
                <w:sz w:val="16"/>
                <w:szCs w:val="16"/>
              </w:rPr>
              <w:t>.</w:t>
            </w: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Počet vydaných pokynov, usmernení, stanovísk, poskytnutej odbornej pomoci a činnosti</w:t>
            </w:r>
          </w:p>
          <w:p w:rsidR="00A0566B" w:rsidRPr="004E3205" w:rsidRDefault="00A0566B" w:rsidP="00527618">
            <w:pPr>
              <w:spacing w:after="0" w:line="240" w:lineRule="auto"/>
              <w:rPr>
                <w:rFonts w:ascii="Tahoma" w:hAnsi="Tahoma" w:cs="Tahoma"/>
                <w:color w:val="000000"/>
                <w:sz w:val="16"/>
                <w:szCs w:val="16"/>
              </w:rPr>
            </w:pPr>
          </w:p>
        </w:tc>
        <w:tc>
          <w:tcPr>
            <w:tcW w:w="992" w:type="dxa"/>
          </w:tcPr>
          <w:p w:rsidR="00A0566B" w:rsidRPr="004E3205"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80</w:t>
            </w:r>
          </w:p>
        </w:tc>
        <w:tc>
          <w:tcPr>
            <w:tcW w:w="1843" w:type="dxa"/>
            <w:tcBorders>
              <w:top w:val="single" w:sz="4" w:space="0" w:color="000000"/>
              <w:right w:val="nil"/>
            </w:tcBorders>
          </w:tcPr>
          <w:p w:rsidR="00A0566B" w:rsidRPr="004E3205"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50</w:t>
            </w:r>
          </w:p>
        </w:tc>
        <w:tc>
          <w:tcPr>
            <w:tcW w:w="236" w:type="dxa"/>
            <w:tcBorders>
              <w:top w:val="single" w:sz="4" w:space="0" w:color="000000"/>
              <w:left w:val="nil"/>
              <w:bottom w:val="single" w:sz="4" w:space="0" w:color="000000"/>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bl>
    <w:p w:rsidR="00A0566B" w:rsidRDefault="00A0566B" w:rsidP="00A0566B">
      <w:pPr>
        <w:spacing w:after="0"/>
        <w:rPr>
          <w:rFonts w:ascii="Times New Roman" w:hAnsi="Times New Roman"/>
          <w:b/>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A0566B" w:rsidRPr="00001A06" w:rsidTr="00527618">
        <w:tc>
          <w:tcPr>
            <w:tcW w:w="9606" w:type="dxa"/>
            <w:tcBorders>
              <w:top w:val="nil"/>
              <w:left w:val="nil"/>
              <w:bottom w:val="nil"/>
              <w:right w:val="nil"/>
            </w:tcBorders>
          </w:tcPr>
          <w:p w:rsidR="00A0566B" w:rsidRDefault="00A0566B" w:rsidP="00527618">
            <w:pPr>
              <w:spacing w:after="0"/>
              <w:jc w:val="both"/>
              <w:rPr>
                <w:rFonts w:ascii="Times New Roman" w:hAnsi="Times New Roman"/>
                <w:sz w:val="24"/>
                <w:szCs w:val="24"/>
              </w:rPr>
            </w:pPr>
            <w:r w:rsidRPr="00001A06">
              <w:rPr>
                <w:rFonts w:ascii="Times New Roman" w:hAnsi="Times New Roman"/>
                <w:b/>
                <w:sz w:val="24"/>
                <w:szCs w:val="24"/>
              </w:rPr>
              <w:t xml:space="preserve">Komentár : </w:t>
            </w:r>
            <w:r w:rsidRPr="00001A06">
              <w:rPr>
                <w:rFonts w:ascii="Times New Roman" w:hAnsi="Times New Roman"/>
                <w:sz w:val="24"/>
                <w:szCs w:val="24"/>
              </w:rPr>
              <w:t xml:space="preserve">  </w:t>
            </w:r>
            <w:r>
              <w:rPr>
                <w:rFonts w:ascii="Times New Roman" w:hAnsi="Times New Roman"/>
                <w:sz w:val="24"/>
                <w:szCs w:val="24"/>
              </w:rPr>
              <w:t xml:space="preserve">Úlohy Školského úradu  pre mestské časti </w:t>
            </w:r>
            <w:proofErr w:type="spellStart"/>
            <w:r>
              <w:rPr>
                <w:rFonts w:ascii="Times New Roman" w:hAnsi="Times New Roman"/>
                <w:sz w:val="24"/>
                <w:szCs w:val="24"/>
              </w:rPr>
              <w:t>Bratislava-Petržalka</w:t>
            </w:r>
            <w:proofErr w:type="spellEnd"/>
            <w:r>
              <w:rPr>
                <w:rFonts w:ascii="Times New Roman" w:hAnsi="Times New Roman"/>
                <w:sz w:val="24"/>
                <w:szCs w:val="24"/>
              </w:rPr>
              <w:t xml:space="preserve"> a </w:t>
            </w:r>
            <w:proofErr w:type="spellStart"/>
            <w:r>
              <w:rPr>
                <w:rFonts w:ascii="Times New Roman" w:hAnsi="Times New Roman"/>
                <w:sz w:val="24"/>
                <w:szCs w:val="24"/>
              </w:rPr>
              <w:t>Bratislava-Rusovce</w:t>
            </w:r>
            <w:proofErr w:type="spellEnd"/>
            <w:r>
              <w:rPr>
                <w:rFonts w:ascii="Times New Roman" w:hAnsi="Times New Roman"/>
                <w:sz w:val="24"/>
                <w:szCs w:val="24"/>
              </w:rPr>
              <w:t xml:space="preserve"> zabezpečujú odborní zamestnanci oddelenia školstva a športu Miestneho úradu mestskej časti </w:t>
            </w:r>
            <w:proofErr w:type="spellStart"/>
            <w:r>
              <w:rPr>
                <w:rFonts w:ascii="Times New Roman" w:hAnsi="Times New Roman"/>
                <w:sz w:val="24"/>
                <w:szCs w:val="24"/>
              </w:rPr>
              <w:t>Bratislava-Petržalka</w:t>
            </w:r>
            <w:proofErr w:type="spellEnd"/>
            <w:r>
              <w:rPr>
                <w:rFonts w:ascii="Times New Roman" w:hAnsi="Times New Roman"/>
                <w:sz w:val="24"/>
                <w:szCs w:val="24"/>
              </w:rPr>
              <w:t xml:space="preserve">. Školský úrad plní úlohy preneseného výkonu štátnej správy v oblasti školstva, zabezpečuje činnosti v rámci originálnych kompetencií obce a samosprávy súvisiace so základnými školami a monitoruje potreby rozvoja miestneho školstva a športu v školách.  Školský úrad vypracúva prognózy a programy rozvoja v danej oblasti. Spracováva informácie v oblasti výchovy a vzdelávania a poskytuje ich orgánom štátnej správy. Metodicky a organizačne riadi školy a školské zariadenia, pripravuje všeobecne záväzné nariadenia, dokumenty o činnosti škôl a školských zariadení v zriaďovateľskej pôsobnosti mestskej časti </w:t>
            </w:r>
            <w:proofErr w:type="spellStart"/>
            <w:r>
              <w:rPr>
                <w:rFonts w:ascii="Times New Roman" w:hAnsi="Times New Roman"/>
                <w:sz w:val="24"/>
                <w:szCs w:val="24"/>
              </w:rPr>
              <w:t>Bratislava-Petržalka</w:t>
            </w:r>
            <w:proofErr w:type="spellEnd"/>
            <w:r>
              <w:rPr>
                <w:rFonts w:ascii="Times New Roman" w:hAnsi="Times New Roman"/>
                <w:sz w:val="24"/>
                <w:szCs w:val="24"/>
              </w:rPr>
              <w:t xml:space="preserve"> a </w:t>
            </w:r>
            <w:proofErr w:type="spellStart"/>
            <w:r>
              <w:rPr>
                <w:rFonts w:ascii="Times New Roman" w:hAnsi="Times New Roman"/>
                <w:sz w:val="24"/>
                <w:szCs w:val="24"/>
              </w:rPr>
              <w:t>Bratislava-Rusovce</w:t>
            </w:r>
            <w:proofErr w:type="spellEnd"/>
            <w:r>
              <w:rPr>
                <w:rFonts w:ascii="Times New Roman" w:hAnsi="Times New Roman"/>
                <w:sz w:val="24"/>
                <w:szCs w:val="24"/>
              </w:rPr>
              <w:t xml:space="preserve">. Kontroluje dodržiavanie všeobecne záväzných právnych predpisov v oblasti </w:t>
            </w:r>
            <w:r>
              <w:rPr>
                <w:rFonts w:ascii="Times New Roman" w:hAnsi="Times New Roman"/>
                <w:sz w:val="24"/>
                <w:szCs w:val="24"/>
              </w:rPr>
              <w:lastRenderedPageBreak/>
              <w:t xml:space="preserve">výchovy a vzdelávania, hodnotí prácu vedúcich pedagogických zamestnancov, vyjadruje sa k školským dokumentom, vyhlasuje výberové konania  a stanovuje požiadavky na pozíciu riaditeľa školy a plní ďalšie úlohy na úseku školstva v mestskej časti </w:t>
            </w:r>
            <w:proofErr w:type="spellStart"/>
            <w:r>
              <w:rPr>
                <w:rFonts w:ascii="Times New Roman" w:hAnsi="Times New Roman"/>
                <w:sz w:val="24"/>
                <w:szCs w:val="24"/>
              </w:rPr>
              <w:t>Bratislava-Petržalka</w:t>
            </w:r>
            <w:proofErr w:type="spellEnd"/>
            <w:r>
              <w:rPr>
                <w:rFonts w:ascii="Times New Roman" w:hAnsi="Times New Roman"/>
                <w:sz w:val="24"/>
                <w:szCs w:val="24"/>
              </w:rPr>
              <w:t xml:space="preserve">. </w:t>
            </w:r>
          </w:p>
          <w:p w:rsidR="00A0566B" w:rsidRDefault="00A0566B" w:rsidP="00527618">
            <w:pPr>
              <w:spacing w:after="0"/>
              <w:jc w:val="both"/>
              <w:rPr>
                <w:rFonts w:ascii="Times New Roman" w:hAnsi="Times New Roman"/>
                <w:sz w:val="24"/>
                <w:szCs w:val="24"/>
              </w:rPr>
            </w:pPr>
          </w:p>
          <w:p w:rsidR="00A0566B" w:rsidRPr="00001A06" w:rsidRDefault="00A0566B" w:rsidP="00527618">
            <w:pPr>
              <w:spacing w:after="0"/>
              <w:jc w:val="both"/>
              <w:rPr>
                <w:rFonts w:ascii="Times New Roman" w:hAnsi="Times New Roman"/>
                <w:sz w:val="24"/>
                <w:szCs w:val="24"/>
              </w:rPr>
            </w:pPr>
          </w:p>
        </w:tc>
      </w:tr>
    </w:tbl>
    <w:p w:rsidR="00A0566B" w:rsidRDefault="00A0566B" w:rsidP="00A0566B">
      <w:pPr>
        <w:spacing w:after="0"/>
        <w:rPr>
          <w:rFonts w:ascii="Times New Roman" w:hAnsi="Times New Roman"/>
          <w:sz w:val="20"/>
          <w:szCs w:val="20"/>
        </w:rPr>
      </w:pPr>
    </w:p>
    <w:tbl>
      <w:tblPr>
        <w:tblW w:w="9606" w:type="dxa"/>
        <w:tblLook w:val="04A0" w:firstRow="1" w:lastRow="0" w:firstColumn="1" w:lastColumn="0" w:noHBand="0" w:noVBand="1"/>
      </w:tblPr>
      <w:tblGrid>
        <w:gridCol w:w="9606"/>
      </w:tblGrid>
      <w:tr w:rsidR="00A0566B" w:rsidRPr="00636205" w:rsidTr="00527618">
        <w:tc>
          <w:tcPr>
            <w:tcW w:w="9606" w:type="dxa"/>
          </w:tcPr>
          <w:p w:rsidR="00A0566B" w:rsidRDefault="00A0566B" w:rsidP="00527618">
            <w:pPr>
              <w:spacing w:after="0" w:line="240" w:lineRule="auto"/>
              <w:jc w:val="both"/>
              <w:rPr>
                <w:rFonts w:ascii="Times New Roman" w:hAnsi="Times New Roman"/>
                <w:sz w:val="24"/>
                <w:szCs w:val="24"/>
              </w:rPr>
            </w:pPr>
            <w:r>
              <w:rPr>
                <w:rFonts w:ascii="Times New Roman" w:hAnsi="Times New Roman"/>
                <w:b/>
                <w:sz w:val="24"/>
                <w:szCs w:val="24"/>
              </w:rPr>
              <w:t>Monitoring</w:t>
            </w:r>
            <w:r w:rsidRPr="00164F30">
              <w:rPr>
                <w:rFonts w:ascii="Times New Roman" w:hAnsi="Times New Roman"/>
                <w:b/>
                <w:sz w:val="24"/>
                <w:szCs w:val="24"/>
              </w:rPr>
              <w:t>:</w:t>
            </w:r>
            <w:r w:rsidRPr="00000351">
              <w:rPr>
                <w:rFonts w:ascii="Times New Roman" w:hAnsi="Times New Roman"/>
                <w:sz w:val="24"/>
                <w:szCs w:val="24"/>
              </w:rPr>
              <w:t xml:space="preserve"> </w:t>
            </w:r>
            <w:r w:rsidRPr="00224A9B">
              <w:rPr>
                <w:rFonts w:ascii="Times New Roman" w:hAnsi="Times New Roman"/>
                <w:sz w:val="24"/>
                <w:szCs w:val="24"/>
              </w:rPr>
              <w:t xml:space="preserve"> </w:t>
            </w:r>
            <w:r>
              <w:rPr>
                <w:rFonts w:ascii="Times New Roman" w:hAnsi="Times New Roman"/>
                <w:sz w:val="24"/>
                <w:szCs w:val="24"/>
              </w:rPr>
              <w:t xml:space="preserve">Školský úrad </w:t>
            </w:r>
            <w:proofErr w:type="spellStart"/>
            <w:r>
              <w:rPr>
                <w:rFonts w:ascii="Times New Roman" w:hAnsi="Times New Roman"/>
                <w:sz w:val="24"/>
                <w:szCs w:val="24"/>
              </w:rPr>
              <w:t>Bratislava-Petržalka</w:t>
            </w:r>
            <w:proofErr w:type="spellEnd"/>
            <w:r>
              <w:rPr>
                <w:rFonts w:ascii="Times New Roman" w:hAnsi="Times New Roman"/>
                <w:sz w:val="24"/>
                <w:szCs w:val="24"/>
              </w:rPr>
              <w:t xml:space="preserve"> (školský úrad) v I. polroku 2020 zabezpečoval prenesený výkon štátnej správy v oblasti regionálneho školstva pre mestské časti </w:t>
            </w:r>
            <w:proofErr w:type="spellStart"/>
            <w:r>
              <w:rPr>
                <w:rFonts w:ascii="Times New Roman" w:hAnsi="Times New Roman"/>
                <w:sz w:val="24"/>
                <w:szCs w:val="24"/>
              </w:rPr>
              <w:t>Bratislava-Petržalka</w:t>
            </w:r>
            <w:proofErr w:type="spellEnd"/>
            <w:r>
              <w:rPr>
                <w:rFonts w:ascii="Times New Roman" w:hAnsi="Times New Roman"/>
                <w:sz w:val="24"/>
                <w:szCs w:val="24"/>
              </w:rPr>
              <w:t xml:space="preserve"> a </w:t>
            </w:r>
            <w:proofErr w:type="spellStart"/>
            <w:r>
              <w:rPr>
                <w:rFonts w:ascii="Times New Roman" w:hAnsi="Times New Roman"/>
                <w:sz w:val="24"/>
                <w:szCs w:val="24"/>
              </w:rPr>
              <w:t>Bratislava-Rusovce</w:t>
            </w:r>
            <w:proofErr w:type="spellEnd"/>
            <w:r>
              <w:rPr>
                <w:rFonts w:ascii="Times New Roman" w:hAnsi="Times New Roman"/>
                <w:sz w:val="24"/>
                <w:szCs w:val="24"/>
              </w:rPr>
              <w:t xml:space="preserve">. Vydal 50 metodických a organizačných pokynov, usmernení a odporúčaní pre základné školy v súlade s § 6 zák. č. 596/2003 Z. z.. Počas mimoriadneho prerušenia školského vyučovania v súvislosti s pandémiou COVID 19 sa na základe usmernení </w:t>
            </w:r>
            <w:proofErr w:type="spellStart"/>
            <w:r>
              <w:rPr>
                <w:rFonts w:ascii="Times New Roman" w:hAnsi="Times New Roman"/>
                <w:sz w:val="24"/>
                <w:szCs w:val="24"/>
              </w:rPr>
              <w:t>MŠVVaŠ</w:t>
            </w:r>
            <w:proofErr w:type="spellEnd"/>
            <w:r>
              <w:rPr>
                <w:rFonts w:ascii="Times New Roman" w:hAnsi="Times New Roman"/>
                <w:sz w:val="24"/>
                <w:szCs w:val="24"/>
              </w:rPr>
              <w:t xml:space="preserve"> SR a ÚVZ vydávali pokyny k zabezpečeniu vzdelávacieho procesu dištančnou formou a následne pokyny k zabezpečeniu všetkých potrebných hygienicko-epidemiologických opatrení, organizácia zápisu detí na plnenie povinnej školskej dochádzky,  implementácii novelizovaných zákonov a usmernení </w:t>
            </w:r>
            <w:proofErr w:type="spellStart"/>
            <w:r>
              <w:rPr>
                <w:rFonts w:ascii="Times New Roman" w:hAnsi="Times New Roman"/>
                <w:sz w:val="24"/>
                <w:szCs w:val="24"/>
              </w:rPr>
              <w:t>MŠVVaŠ</w:t>
            </w:r>
            <w:proofErr w:type="spellEnd"/>
            <w:r>
              <w:rPr>
                <w:rFonts w:ascii="Times New Roman" w:hAnsi="Times New Roman"/>
                <w:sz w:val="24"/>
                <w:szCs w:val="24"/>
              </w:rPr>
              <w:t xml:space="preserve"> SR do praxe ZŠ a celkovej organizácie škôl, zriaďovania špeciálnych tried, predkladania žiadostí k vyhláseným výzvam, spolupráce so zahraničnými partnermi pri realizácii medzinárodného projektu, oceňovania pedagogických a odborných zamestnancov pri príležitosti Dňa učiteľov a vyhodnotenia najúspešnejšej školy roka medzi ZŠ. Koordinoval spoluprácu pri predkladaní žiadostí škôl o asistentov učiteľa pre žiakov so zdravotným znevýhodnením. Ďalšie usmernenia súviseli s prerokovaním plánov výkonov v jednotlivých ZŠ na školský rok 2020/2021, s prevádzkou škôl a školských zariadení počas jarných a letných prázdnin, s realizáciou výberových konaní, s integráciu žiakov so zdravotným znevýhodnením do bežných tried. Školský úrad organizačne pripravil podmienky na realizáciu výberových konaní  na pozície riaditeľov ZŠ </w:t>
            </w:r>
            <w:proofErr w:type="spellStart"/>
            <w:r>
              <w:rPr>
                <w:rFonts w:ascii="Times New Roman" w:hAnsi="Times New Roman"/>
                <w:sz w:val="24"/>
                <w:szCs w:val="24"/>
              </w:rPr>
              <w:t>Gessayova</w:t>
            </w:r>
            <w:proofErr w:type="spellEnd"/>
            <w:r>
              <w:rPr>
                <w:rFonts w:ascii="Times New Roman" w:hAnsi="Times New Roman"/>
                <w:sz w:val="24"/>
                <w:szCs w:val="24"/>
              </w:rPr>
              <w:t xml:space="preserve"> 2 a ZŠ Prokofievova 5, riešil odvolania  zákonných zástupcov žiakov  v II. stupni riadenia týkajúce sa neprijatia detí na plnenie povinnej školskej dochádzky a riešil prostredníctvom vypracovania VZN o školských obvodoch úpravu školského obvodu ZŠ Turnianska. Odborní zamestnanci  pripravovali počas mimoriadnej situácie pracovné porady s riaditeľmi ZŠ. Odborní zamestnanci školského úradu vykonávali kontrolnú činnosť v školách a školských zariadeniach v súlade so všeobecne záväznými právnymi predpismi,  poskytovali pravidelne a podľa požiadaviek škôl odborno-poradenskú a metodickú pomoc vedúcim pedagogickým zamestnancom,  ale aj ostatným  zamestnancom ZŠ, ako aj rodičovskej aj ostatnej verejnosti. Školský úrad úzko spolupracoval pri výkone svojich kompetencií so Strediskom služieb školám a školským zariadeniam Petržalky, odborom školstva BSK, rovnako pravidelne spolupracoval  s Odborom školstva Okresného úradu Bratislava a Magistrátom hlavného mesta SR Bratislava pri zabezpečení spoločných úloh v oblasti regionálneho školstva, Centrom pedagogicko-psychologického poradenstva a prevencie a ďalšími organizáciami podieľajúcimi sa na výchove a vzdelávaní.</w:t>
            </w:r>
          </w:p>
          <w:p w:rsidR="00A0566B" w:rsidRDefault="00A0566B" w:rsidP="00527618">
            <w:pPr>
              <w:spacing w:after="0" w:line="240" w:lineRule="auto"/>
              <w:jc w:val="both"/>
              <w:rPr>
                <w:rFonts w:ascii="Times New Roman" w:hAnsi="Times New Roman"/>
                <w:sz w:val="24"/>
                <w:szCs w:val="24"/>
              </w:rPr>
            </w:pPr>
          </w:p>
          <w:p w:rsidR="00A0566B" w:rsidRDefault="00A0566B" w:rsidP="00527618">
            <w:pPr>
              <w:spacing w:after="0" w:line="240" w:lineRule="auto"/>
              <w:jc w:val="both"/>
              <w:rPr>
                <w:rFonts w:ascii="Times New Roman" w:hAnsi="Times New Roman"/>
                <w:sz w:val="24"/>
                <w:szCs w:val="24"/>
              </w:rPr>
            </w:pPr>
          </w:p>
          <w:p w:rsidR="00A0566B" w:rsidRPr="00404830" w:rsidRDefault="00A0566B" w:rsidP="00527618">
            <w:pPr>
              <w:spacing w:after="0" w:line="240" w:lineRule="auto"/>
              <w:jc w:val="both"/>
              <w:rPr>
                <w:rFonts w:ascii="Times New Roman" w:hAnsi="Times New Roman"/>
                <w:sz w:val="24"/>
                <w:szCs w:val="24"/>
              </w:rPr>
            </w:pPr>
          </w:p>
        </w:tc>
      </w:tr>
    </w:tbl>
    <w:p w:rsidR="00A0566B" w:rsidRPr="00850180" w:rsidRDefault="00A0566B" w:rsidP="00A0566B">
      <w:pPr>
        <w:spacing w:after="0"/>
        <w:jc w:val="both"/>
        <w:rPr>
          <w:rFonts w:ascii="Times New Roman" w:hAnsi="Times New Roman"/>
          <w:sz w:val="18"/>
          <w:szCs w:val="18"/>
        </w:rPr>
      </w:pPr>
    </w:p>
    <w:p w:rsidR="00A0566B" w:rsidRPr="00D66639" w:rsidRDefault="00A0566B" w:rsidP="00A0566B">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A0566B" w:rsidRPr="00D66639" w:rsidRDefault="00A0566B" w:rsidP="00A0566B">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6.</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5.7</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4 570,00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1 817,26 Eur</w:t>
            </w:r>
          </w:p>
        </w:tc>
      </w:tr>
    </w:tbl>
    <w:p w:rsidR="00A0566B" w:rsidRPr="00850180" w:rsidRDefault="00A0566B" w:rsidP="00A0566B">
      <w:pPr>
        <w:spacing w:after="0"/>
        <w:rPr>
          <w:rFonts w:ascii="Times New Roman" w:hAnsi="Times New Roman"/>
          <w:sz w:val="20"/>
          <w:szCs w:val="20"/>
        </w:rPr>
      </w:pPr>
    </w:p>
    <w:tbl>
      <w:tblPr>
        <w:tblW w:w="9606" w:type="dxa"/>
        <w:tblLook w:val="04A0" w:firstRow="1" w:lastRow="0" w:firstColumn="1" w:lastColumn="0" w:noHBand="0" w:noVBand="1"/>
      </w:tblPr>
      <w:tblGrid>
        <w:gridCol w:w="9606"/>
      </w:tblGrid>
      <w:tr w:rsidR="00A0566B" w:rsidRPr="00001A06" w:rsidTr="00527618">
        <w:tc>
          <w:tcPr>
            <w:tcW w:w="9606" w:type="dxa"/>
          </w:tcPr>
          <w:p w:rsidR="00A0566B" w:rsidRDefault="00A0566B" w:rsidP="00527618">
            <w:pPr>
              <w:spacing w:after="0"/>
              <w:jc w:val="both"/>
              <w:rPr>
                <w:rFonts w:ascii="Times New Roman" w:hAnsi="Times New Roman"/>
                <w:sz w:val="24"/>
                <w:szCs w:val="24"/>
              </w:rPr>
            </w:pPr>
            <w:r>
              <w:rPr>
                <w:rFonts w:ascii="Times New Roman" w:hAnsi="Times New Roman"/>
                <w:sz w:val="24"/>
                <w:szCs w:val="24"/>
              </w:rPr>
              <w:t>Finančné prostriedky budú použité pre piatich zamestnancov na:</w:t>
            </w:r>
          </w:p>
          <w:p w:rsidR="00A0566B" w:rsidRDefault="00A0566B" w:rsidP="00527618">
            <w:pPr>
              <w:spacing w:after="0"/>
              <w:jc w:val="both"/>
              <w:rPr>
                <w:rFonts w:ascii="Times New Roman" w:hAnsi="Times New Roman"/>
                <w:sz w:val="24"/>
                <w:szCs w:val="24"/>
              </w:rPr>
            </w:pPr>
            <w:r>
              <w:rPr>
                <w:rFonts w:ascii="Times New Roman" w:hAnsi="Times New Roman"/>
                <w:sz w:val="24"/>
                <w:szCs w:val="24"/>
              </w:rPr>
              <w:t>- energie (elektrina, plyn, vodné, stočné)</w:t>
            </w:r>
          </w:p>
          <w:p w:rsidR="00A0566B" w:rsidRDefault="00A0566B" w:rsidP="00527618">
            <w:pPr>
              <w:spacing w:after="0"/>
              <w:jc w:val="both"/>
              <w:rPr>
                <w:rFonts w:ascii="Times New Roman" w:hAnsi="Times New Roman"/>
                <w:sz w:val="24"/>
                <w:szCs w:val="24"/>
              </w:rPr>
            </w:pPr>
            <w:r>
              <w:rPr>
                <w:rFonts w:ascii="Times New Roman" w:hAnsi="Times New Roman"/>
                <w:sz w:val="24"/>
                <w:szCs w:val="24"/>
              </w:rPr>
              <w:t xml:space="preserve">- poštové a telekomunikačné služby </w:t>
            </w:r>
          </w:p>
          <w:p w:rsidR="00A0566B" w:rsidRDefault="00A0566B" w:rsidP="00527618">
            <w:pPr>
              <w:spacing w:after="0"/>
              <w:jc w:val="both"/>
              <w:rPr>
                <w:rFonts w:ascii="Times New Roman" w:hAnsi="Times New Roman"/>
                <w:sz w:val="24"/>
                <w:szCs w:val="24"/>
              </w:rPr>
            </w:pPr>
            <w:r>
              <w:rPr>
                <w:rFonts w:ascii="Times New Roman" w:hAnsi="Times New Roman"/>
                <w:sz w:val="24"/>
                <w:szCs w:val="24"/>
              </w:rPr>
              <w:t>- cestovné náhrady</w:t>
            </w:r>
          </w:p>
          <w:p w:rsidR="00A0566B" w:rsidRDefault="00A0566B" w:rsidP="00527618">
            <w:pPr>
              <w:spacing w:after="0"/>
              <w:jc w:val="both"/>
              <w:rPr>
                <w:rFonts w:ascii="Times New Roman" w:hAnsi="Times New Roman"/>
                <w:sz w:val="24"/>
                <w:szCs w:val="24"/>
              </w:rPr>
            </w:pPr>
            <w:r>
              <w:rPr>
                <w:rFonts w:ascii="Times New Roman" w:hAnsi="Times New Roman"/>
                <w:sz w:val="24"/>
                <w:szCs w:val="24"/>
              </w:rPr>
              <w:lastRenderedPageBreak/>
              <w:t xml:space="preserve">- všeobecný materiál </w:t>
            </w:r>
          </w:p>
          <w:p w:rsidR="00A0566B" w:rsidRDefault="00A0566B" w:rsidP="00527618">
            <w:pPr>
              <w:spacing w:after="0"/>
              <w:jc w:val="both"/>
              <w:rPr>
                <w:rFonts w:ascii="Times New Roman" w:hAnsi="Times New Roman"/>
                <w:sz w:val="24"/>
                <w:szCs w:val="24"/>
              </w:rPr>
            </w:pPr>
            <w:r>
              <w:rPr>
                <w:rFonts w:ascii="Times New Roman" w:hAnsi="Times New Roman"/>
                <w:sz w:val="24"/>
                <w:szCs w:val="24"/>
              </w:rPr>
              <w:t>- údržba budovy, priestorov</w:t>
            </w:r>
          </w:p>
          <w:p w:rsidR="00A0566B" w:rsidRPr="00001A06" w:rsidRDefault="00A0566B" w:rsidP="00527618">
            <w:pPr>
              <w:spacing w:after="0"/>
              <w:jc w:val="both"/>
              <w:rPr>
                <w:rFonts w:ascii="Times New Roman" w:hAnsi="Times New Roman"/>
                <w:sz w:val="24"/>
                <w:szCs w:val="24"/>
              </w:rPr>
            </w:pPr>
            <w:r>
              <w:rPr>
                <w:rFonts w:ascii="Times New Roman" w:hAnsi="Times New Roman"/>
                <w:sz w:val="24"/>
                <w:szCs w:val="24"/>
              </w:rPr>
              <w:t>- stravovanie (stravné lístky podľa platných predpisov)</w:t>
            </w:r>
          </w:p>
        </w:tc>
      </w:tr>
    </w:tbl>
    <w:p w:rsidR="00A0566B" w:rsidRPr="007A3AF4" w:rsidRDefault="00A0566B" w:rsidP="00A0566B">
      <w:pPr>
        <w:spacing w:after="0"/>
        <w:jc w:val="both"/>
        <w:rPr>
          <w:rFonts w:ascii="Times New Roman" w:hAnsi="Times New Roman"/>
          <w:sz w:val="24"/>
          <w:szCs w:val="24"/>
        </w:rPr>
      </w:pPr>
    </w:p>
    <w:tbl>
      <w:tblPr>
        <w:tblW w:w="9656" w:type="dxa"/>
        <w:tblLook w:val="04A0" w:firstRow="1" w:lastRow="0" w:firstColumn="1" w:lastColumn="0" w:noHBand="0" w:noVBand="1"/>
      </w:tblPr>
      <w:tblGrid>
        <w:gridCol w:w="3086"/>
        <w:gridCol w:w="6520"/>
        <w:gridCol w:w="50"/>
      </w:tblGrid>
      <w:tr w:rsidR="00A0566B" w:rsidTr="00527618">
        <w:trPr>
          <w:gridAfter w:val="1"/>
          <w:wAfter w:w="50" w:type="dxa"/>
        </w:trPr>
        <w:tc>
          <w:tcPr>
            <w:tcW w:w="9606" w:type="dxa"/>
            <w:gridSpan w:val="2"/>
            <w:hideMark/>
          </w:tcPr>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Komentár</w:t>
            </w:r>
            <w:r>
              <w:rPr>
                <w:rFonts w:ascii="Times New Roman" w:hAnsi="Times New Roman"/>
                <w:bCs/>
                <w:color w:val="000000"/>
                <w:sz w:val="24"/>
                <w:szCs w:val="24"/>
              </w:rPr>
              <w:t xml:space="preserve"> </w:t>
            </w:r>
            <w:r>
              <w:rPr>
                <w:rFonts w:ascii="Times New Roman" w:hAnsi="Times New Roman"/>
                <w:b/>
                <w:bCs/>
                <w:color w:val="000000"/>
                <w:sz w:val="24"/>
                <w:szCs w:val="24"/>
              </w:rPr>
              <w:t>k plneniu rozpočtu:</w:t>
            </w:r>
            <w:r>
              <w:rPr>
                <w:rFonts w:ascii="Times New Roman" w:hAnsi="Times New Roman"/>
                <w:bCs/>
                <w:color w:val="000000"/>
                <w:sz w:val="24"/>
                <w:szCs w:val="24"/>
              </w:rPr>
              <w:t xml:space="preserve">  Rozpočtovaná čiastka 4 570  € pre zamestnancov školského úradu bola k 30.06.2020 vyčerpaná na 39,76 % čo predstavuje 1 817 €. Prostriedky boli použité na energie (elektrina, plyn, vodné, stočné), telekomunikačné služby,  údržbu budov,  školenia a stravovanie.</w:t>
            </w:r>
          </w:p>
          <w:p w:rsidR="00A0566B" w:rsidRDefault="00A0566B" w:rsidP="00527618">
            <w:pPr>
              <w:spacing w:after="0" w:line="240" w:lineRule="auto"/>
              <w:jc w:val="both"/>
              <w:rPr>
                <w:rFonts w:ascii="Times New Roman" w:hAnsi="Times New Roman"/>
                <w:bCs/>
                <w:color w:val="000000"/>
                <w:sz w:val="24"/>
                <w:szCs w:val="24"/>
              </w:rPr>
            </w:pPr>
          </w:p>
          <w:p w:rsidR="00A0566B" w:rsidRDefault="00A0566B" w:rsidP="00527618">
            <w:pPr>
              <w:spacing w:after="0" w:line="240" w:lineRule="auto"/>
              <w:jc w:val="both"/>
              <w:rPr>
                <w:rFonts w:ascii="Times New Roman" w:hAnsi="Times New Roman"/>
                <w:bCs/>
                <w:color w:val="000000"/>
                <w:sz w:val="24"/>
                <w:szCs w:val="24"/>
              </w:rPr>
            </w:pPr>
          </w:p>
          <w:p w:rsidR="00A0566B" w:rsidRDefault="00A0566B" w:rsidP="00527618">
            <w:pPr>
              <w:spacing w:after="0" w:line="240" w:lineRule="auto"/>
              <w:jc w:val="both"/>
              <w:rPr>
                <w:rFonts w:ascii="Times New Roman" w:hAnsi="Times New Roman"/>
                <w:bCs/>
                <w:color w:val="000000"/>
                <w:sz w:val="24"/>
                <w:szCs w:val="24"/>
              </w:rPr>
            </w:pPr>
          </w:p>
          <w:p w:rsidR="00A0566B" w:rsidRDefault="00A0566B" w:rsidP="00527618">
            <w:pPr>
              <w:spacing w:after="0" w:line="240" w:lineRule="auto"/>
              <w:jc w:val="both"/>
              <w:rPr>
                <w:rFonts w:ascii="Times New Roman" w:hAnsi="Times New Roman"/>
                <w:sz w:val="24"/>
                <w:szCs w:val="24"/>
              </w:rPr>
            </w:pPr>
          </w:p>
        </w:tc>
      </w:tr>
      <w:tr w:rsidR="00A0566B" w:rsidRPr="00850180" w:rsidTr="00527618">
        <w:tblPrEx>
          <w:tblLook w:val="01E0" w:firstRow="1" w:lastRow="1" w:firstColumn="1" w:lastColumn="1" w:noHBand="0" w:noVBand="0"/>
        </w:tblPrEx>
        <w:trPr>
          <w:trHeight w:val="567"/>
        </w:trPr>
        <w:tc>
          <w:tcPr>
            <w:tcW w:w="3086" w:type="dxa"/>
            <w:shd w:val="clear" w:color="auto" w:fill="C6D9F1"/>
          </w:tcPr>
          <w:p w:rsidR="00A0566B" w:rsidRPr="00850180" w:rsidRDefault="00A0566B" w:rsidP="00527618">
            <w:pPr>
              <w:spacing w:before="120" w:after="120" w:line="240" w:lineRule="auto"/>
              <w:rPr>
                <w:rFonts w:ascii="Times New Roman" w:hAnsi="Times New Roman"/>
                <w:b/>
                <w:sz w:val="32"/>
                <w:szCs w:val="32"/>
              </w:rPr>
            </w:pPr>
            <w:r w:rsidRPr="00850180">
              <w:rPr>
                <w:rFonts w:ascii="Times New Roman" w:hAnsi="Times New Roman"/>
                <w:b/>
                <w:sz w:val="32"/>
                <w:szCs w:val="32"/>
              </w:rPr>
              <w:t xml:space="preserve">Podprogram </w:t>
            </w:r>
            <w:r>
              <w:rPr>
                <w:rFonts w:ascii="Times New Roman" w:hAnsi="Times New Roman"/>
                <w:b/>
                <w:sz w:val="32"/>
                <w:szCs w:val="32"/>
              </w:rPr>
              <w:t>5.8</w:t>
            </w:r>
            <w:r w:rsidRPr="00850180">
              <w:rPr>
                <w:rFonts w:ascii="Times New Roman" w:hAnsi="Times New Roman"/>
                <w:b/>
                <w:sz w:val="32"/>
                <w:szCs w:val="32"/>
              </w:rPr>
              <w:t>:</w:t>
            </w:r>
          </w:p>
        </w:tc>
        <w:tc>
          <w:tcPr>
            <w:tcW w:w="6570" w:type="dxa"/>
            <w:gridSpan w:val="2"/>
            <w:shd w:val="clear" w:color="auto" w:fill="C6D9F1"/>
          </w:tcPr>
          <w:p w:rsidR="00A0566B" w:rsidRPr="00850180" w:rsidRDefault="00A0566B" w:rsidP="00527618">
            <w:pPr>
              <w:spacing w:before="120" w:after="120" w:line="240" w:lineRule="auto"/>
              <w:rPr>
                <w:rFonts w:ascii="Times New Roman" w:hAnsi="Times New Roman"/>
                <w:b/>
                <w:sz w:val="28"/>
                <w:szCs w:val="28"/>
              </w:rPr>
            </w:pPr>
            <w:r>
              <w:rPr>
                <w:rFonts w:ascii="Times New Roman" w:hAnsi="Times New Roman"/>
                <w:b/>
                <w:sz w:val="28"/>
                <w:szCs w:val="28"/>
              </w:rPr>
              <w:t xml:space="preserve">Podujatia žiakov ZŠ a MŠ                                                                            </w:t>
            </w:r>
          </w:p>
        </w:tc>
      </w:tr>
      <w:tr w:rsidR="00A0566B" w:rsidRPr="00850180" w:rsidTr="00527618">
        <w:tblPrEx>
          <w:tblLook w:val="01E0" w:firstRow="1" w:lastRow="1" w:firstColumn="1" w:lastColumn="1" w:noHBand="0" w:noVBand="0"/>
        </w:tblPrEx>
        <w:trPr>
          <w:trHeight w:val="539"/>
        </w:trPr>
        <w:tc>
          <w:tcPr>
            <w:tcW w:w="3086" w:type="dxa"/>
          </w:tcPr>
          <w:p w:rsidR="00A0566B" w:rsidRPr="00850180" w:rsidRDefault="00A0566B" w:rsidP="00527618">
            <w:pPr>
              <w:spacing w:before="120" w:after="120" w:line="240" w:lineRule="auto"/>
              <w:rPr>
                <w:rFonts w:ascii="Times New Roman" w:hAnsi="Times New Roman"/>
                <w:sz w:val="24"/>
                <w:szCs w:val="24"/>
              </w:rPr>
            </w:pPr>
            <w:r w:rsidRPr="00850180">
              <w:rPr>
                <w:rFonts w:ascii="Times New Roman" w:hAnsi="Times New Roman"/>
                <w:b/>
                <w:sz w:val="24"/>
                <w:szCs w:val="24"/>
              </w:rPr>
              <w:t>Zámer podprogramu</w:t>
            </w:r>
            <w:r w:rsidRPr="00850180">
              <w:rPr>
                <w:rFonts w:ascii="Times New Roman" w:hAnsi="Times New Roman"/>
                <w:sz w:val="24"/>
                <w:szCs w:val="24"/>
              </w:rPr>
              <w:t>:</w:t>
            </w:r>
          </w:p>
        </w:tc>
        <w:tc>
          <w:tcPr>
            <w:tcW w:w="6570" w:type="dxa"/>
            <w:gridSpan w:val="2"/>
          </w:tcPr>
          <w:p w:rsidR="00A0566B" w:rsidRDefault="00A0566B" w:rsidP="00527618">
            <w:pPr>
              <w:spacing w:before="120" w:after="120" w:line="240" w:lineRule="auto"/>
              <w:jc w:val="both"/>
              <w:rPr>
                <w:rFonts w:ascii="Times New Roman" w:hAnsi="Times New Roman"/>
              </w:rPr>
            </w:pPr>
            <w:r>
              <w:rPr>
                <w:rFonts w:ascii="Times New Roman" w:hAnsi="Times New Roman"/>
              </w:rPr>
              <w:t>Rozvíjať nadanie a talent u detí predškolského a školského veku prostredníctvom kultúrnych a športových podujatí a realizáciou projektov zameraných na intelektuálny rozvoj osobnosti dieťaťa.</w:t>
            </w:r>
          </w:p>
          <w:p w:rsidR="00A0566B" w:rsidRPr="00850180" w:rsidRDefault="00A0566B" w:rsidP="00527618">
            <w:pPr>
              <w:spacing w:before="120" w:after="120" w:line="240" w:lineRule="auto"/>
              <w:jc w:val="both"/>
              <w:rPr>
                <w:rFonts w:ascii="Times New Roman" w:hAnsi="Times New Roman"/>
              </w:rPr>
            </w:pPr>
          </w:p>
        </w:tc>
      </w:tr>
      <w:tr w:rsidR="00A0566B" w:rsidRPr="00850180" w:rsidTr="00527618">
        <w:tblPrEx>
          <w:tblLook w:val="01E0" w:firstRow="1" w:lastRow="1" w:firstColumn="1" w:lastColumn="1" w:noHBand="0" w:noVBand="0"/>
        </w:tblPrEx>
        <w:trPr>
          <w:trHeight w:val="261"/>
        </w:trPr>
        <w:tc>
          <w:tcPr>
            <w:tcW w:w="3086" w:type="dxa"/>
          </w:tcPr>
          <w:p w:rsidR="00A0566B" w:rsidRPr="00850180" w:rsidRDefault="00A0566B" w:rsidP="00527618">
            <w:pPr>
              <w:spacing w:after="0" w:line="240" w:lineRule="auto"/>
              <w:rPr>
                <w:rFonts w:ascii="Times New Roman" w:hAnsi="Times New Roman"/>
                <w:sz w:val="20"/>
                <w:szCs w:val="20"/>
              </w:rPr>
            </w:pPr>
            <w:r w:rsidRPr="00850180">
              <w:rPr>
                <w:rFonts w:ascii="Times New Roman" w:hAnsi="Times New Roman"/>
                <w:sz w:val="20"/>
                <w:szCs w:val="20"/>
              </w:rPr>
              <w:t>Zodpovednosť:</w:t>
            </w:r>
          </w:p>
        </w:tc>
        <w:tc>
          <w:tcPr>
            <w:tcW w:w="6570" w:type="dxa"/>
            <w:gridSpan w:val="2"/>
          </w:tcPr>
          <w:p w:rsidR="00A0566B" w:rsidRDefault="00A0566B" w:rsidP="00527618">
            <w:pPr>
              <w:spacing w:after="0" w:line="240" w:lineRule="auto"/>
              <w:rPr>
                <w:rFonts w:ascii="Times New Roman" w:hAnsi="Times New Roman"/>
                <w:sz w:val="20"/>
                <w:szCs w:val="20"/>
              </w:rPr>
            </w:pPr>
            <w:r>
              <w:rPr>
                <w:rFonts w:ascii="Times New Roman" w:hAnsi="Times New Roman"/>
                <w:sz w:val="20"/>
                <w:szCs w:val="20"/>
              </w:rPr>
              <w:t xml:space="preserve">vecne a finančne vedúca oddelenia školstva </w:t>
            </w:r>
          </w:p>
          <w:p w:rsidR="00A0566B" w:rsidRPr="00850180" w:rsidRDefault="00A0566B" w:rsidP="00527618">
            <w:pPr>
              <w:spacing w:after="0" w:line="240" w:lineRule="auto"/>
              <w:rPr>
                <w:rFonts w:ascii="Times New Roman" w:hAnsi="Times New Roman"/>
                <w:sz w:val="20"/>
                <w:szCs w:val="20"/>
              </w:rPr>
            </w:pPr>
          </w:p>
        </w:tc>
      </w:tr>
    </w:tbl>
    <w:p w:rsidR="00A0566B" w:rsidRPr="00850180" w:rsidRDefault="00A0566B" w:rsidP="00A0566B">
      <w:pPr>
        <w:tabs>
          <w:tab w:val="center" w:pos="947"/>
          <w:tab w:val="center" w:pos="3544"/>
          <w:tab w:val="center" w:pos="5993"/>
          <w:tab w:val="left" w:pos="8023"/>
        </w:tabs>
        <w:spacing w:before="240" w:after="0" w:line="20" w:lineRule="atLeast"/>
        <w:ind w:left="947" w:hanging="947"/>
        <w:rPr>
          <w:rFonts w:ascii="Times New Roman" w:hAnsi="Times New Roman"/>
          <w:b/>
          <w:sz w:val="24"/>
          <w:szCs w:val="24"/>
        </w:rPr>
      </w:pPr>
      <w:r w:rsidRPr="00850180">
        <w:rPr>
          <w:rFonts w:ascii="Times New Roman" w:hAnsi="Times New Roman"/>
          <w:b/>
          <w:sz w:val="24"/>
          <w:szCs w:val="24"/>
        </w:rPr>
        <w:t xml:space="preserve">Rozpočet :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315"/>
        <w:gridCol w:w="2315"/>
        <w:gridCol w:w="2316"/>
      </w:tblGrid>
      <w:tr w:rsidR="00A0566B" w:rsidRPr="00850180" w:rsidTr="00527618">
        <w:tc>
          <w:tcPr>
            <w:tcW w:w="2694" w:type="dxa"/>
            <w:vAlign w:val="center"/>
          </w:tcPr>
          <w:p w:rsidR="00A0566B" w:rsidRPr="00953C0C" w:rsidRDefault="00A0566B" w:rsidP="00527618">
            <w:pPr>
              <w:tabs>
                <w:tab w:val="center" w:pos="947"/>
                <w:tab w:val="center" w:pos="3544"/>
                <w:tab w:val="center" w:pos="5993"/>
                <w:tab w:val="left" w:pos="8023"/>
              </w:tabs>
              <w:spacing w:before="120" w:after="120" w:line="20" w:lineRule="atLeast"/>
              <w:jc w:val="center"/>
              <w:rPr>
                <w:rFonts w:ascii="Times New Roman" w:hAnsi="Times New Roman"/>
                <w:b/>
                <w:sz w:val="24"/>
                <w:szCs w:val="24"/>
              </w:rPr>
            </w:pPr>
            <w:r w:rsidRPr="00953C0C">
              <w:rPr>
                <w:rFonts w:ascii="Times New Roman" w:hAnsi="Times New Roman"/>
                <w:b/>
                <w:sz w:val="24"/>
                <w:szCs w:val="24"/>
              </w:rPr>
              <w:t>rok</w:t>
            </w:r>
          </w:p>
        </w:tc>
        <w:tc>
          <w:tcPr>
            <w:tcW w:w="2315" w:type="dxa"/>
            <w:tcBorders>
              <w:right w:val="single" w:sz="4" w:space="0" w:color="auto"/>
            </w:tcBorders>
            <w:vAlign w:val="center"/>
          </w:tcPr>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2020</w:t>
            </w:r>
          </w:p>
        </w:tc>
        <w:tc>
          <w:tcPr>
            <w:tcW w:w="2315" w:type="dxa"/>
            <w:tcBorders>
              <w:top w:val="single" w:sz="4" w:space="0" w:color="auto"/>
              <w:left w:val="single" w:sz="4" w:space="0" w:color="auto"/>
              <w:bottom w:val="single" w:sz="4" w:space="0" w:color="auto"/>
              <w:right w:val="single" w:sz="4" w:space="0" w:color="auto"/>
            </w:tcBorders>
            <w:vAlign w:val="center"/>
          </w:tcPr>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Skutočnosť k 6. mesiacu</w:t>
            </w:r>
          </w:p>
        </w:tc>
        <w:tc>
          <w:tcPr>
            <w:tcW w:w="2316" w:type="dxa"/>
            <w:tcBorders>
              <w:top w:val="single" w:sz="4" w:space="0" w:color="auto"/>
              <w:left w:val="single" w:sz="4" w:space="0" w:color="auto"/>
              <w:bottom w:val="single" w:sz="4" w:space="0" w:color="auto"/>
              <w:right w:val="single" w:sz="4" w:space="0" w:color="auto"/>
            </w:tcBorders>
            <w:vAlign w:val="center"/>
          </w:tcPr>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 plnenia</w:t>
            </w:r>
          </w:p>
        </w:tc>
      </w:tr>
      <w:tr w:rsidR="00A0566B" w:rsidRPr="00850180" w:rsidTr="00527618">
        <w:tc>
          <w:tcPr>
            <w:tcW w:w="2694" w:type="dxa"/>
            <w:vAlign w:val="center"/>
          </w:tcPr>
          <w:p w:rsidR="00A0566B" w:rsidRPr="00850180" w:rsidRDefault="00A0566B" w:rsidP="00527618">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Bežné výdavky</w:t>
            </w:r>
          </w:p>
          <w:p w:rsidR="00A0566B" w:rsidRPr="00850180" w:rsidRDefault="00A0566B" w:rsidP="00527618">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Kapitálové výdavky</w:t>
            </w:r>
          </w:p>
          <w:p w:rsidR="00A0566B" w:rsidRPr="00850180" w:rsidRDefault="00A0566B" w:rsidP="00527618">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Finančné výdavky</w:t>
            </w:r>
          </w:p>
          <w:p w:rsidR="00A0566B" w:rsidRPr="00850180" w:rsidRDefault="00A0566B" w:rsidP="00527618">
            <w:pPr>
              <w:tabs>
                <w:tab w:val="center" w:pos="947"/>
                <w:tab w:val="center" w:pos="3544"/>
                <w:tab w:val="center" w:pos="5993"/>
                <w:tab w:val="left" w:pos="8023"/>
              </w:tabs>
              <w:spacing w:after="0" w:line="20" w:lineRule="atLeast"/>
              <w:rPr>
                <w:rFonts w:ascii="Times New Roman" w:hAnsi="Times New Roman"/>
                <w:b/>
                <w:sz w:val="24"/>
                <w:szCs w:val="24"/>
              </w:rPr>
            </w:pPr>
            <w:r w:rsidRPr="00850180">
              <w:rPr>
                <w:rFonts w:ascii="Times New Roman" w:hAnsi="Times New Roman"/>
                <w:b/>
                <w:sz w:val="24"/>
                <w:szCs w:val="24"/>
              </w:rPr>
              <w:t>Spolu</w:t>
            </w:r>
          </w:p>
        </w:tc>
        <w:tc>
          <w:tcPr>
            <w:tcW w:w="2315" w:type="dxa"/>
            <w:tcBorders>
              <w:right w:val="single" w:sz="4" w:space="0" w:color="auto"/>
            </w:tcBorders>
            <w:vAlign w:val="center"/>
          </w:tcPr>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18 000,00</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18 000,00</w:t>
            </w:r>
          </w:p>
        </w:tc>
        <w:tc>
          <w:tcPr>
            <w:tcW w:w="2315" w:type="dxa"/>
            <w:tcBorders>
              <w:top w:val="single" w:sz="4" w:space="0" w:color="auto"/>
              <w:left w:val="single" w:sz="4" w:space="0" w:color="auto"/>
              <w:bottom w:val="single" w:sz="4" w:space="0" w:color="auto"/>
              <w:right w:val="single" w:sz="4" w:space="0" w:color="auto"/>
            </w:tcBorders>
            <w:vAlign w:val="center"/>
          </w:tcPr>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132,55</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132,55</w:t>
            </w:r>
          </w:p>
        </w:tc>
        <w:tc>
          <w:tcPr>
            <w:tcW w:w="2316" w:type="dxa"/>
            <w:tcBorders>
              <w:top w:val="single" w:sz="4" w:space="0" w:color="auto"/>
              <w:left w:val="single" w:sz="4" w:space="0" w:color="auto"/>
              <w:bottom w:val="single" w:sz="4" w:space="0" w:color="auto"/>
              <w:right w:val="single" w:sz="4" w:space="0" w:color="auto"/>
            </w:tcBorders>
            <w:vAlign w:val="center"/>
          </w:tcPr>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0,74</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0,74</w:t>
            </w:r>
          </w:p>
        </w:tc>
      </w:tr>
    </w:tbl>
    <w:p w:rsidR="00A0566B" w:rsidRDefault="00A0566B" w:rsidP="00A0566B">
      <w:pPr>
        <w:spacing w:after="0" w:line="240" w:lineRule="auto"/>
        <w:ind w:left="708" w:hanging="708"/>
        <w:rPr>
          <w:rFonts w:ascii="Times New Roman" w:hAnsi="Times New Roman"/>
          <w:b/>
          <w:sz w:val="24"/>
          <w:szCs w:val="24"/>
        </w:rPr>
      </w:pPr>
    </w:p>
    <w:p w:rsidR="00A0566B" w:rsidRPr="00164F30" w:rsidRDefault="00A0566B" w:rsidP="00A0566B">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4111"/>
        <w:gridCol w:w="992"/>
        <w:gridCol w:w="1843"/>
        <w:gridCol w:w="236"/>
      </w:tblGrid>
      <w:tr w:rsidR="00A0566B" w:rsidRPr="004E3205" w:rsidTr="00527618">
        <w:tc>
          <w:tcPr>
            <w:tcW w:w="2518" w:type="dxa"/>
          </w:tcPr>
          <w:p w:rsidR="00A0566B" w:rsidRPr="004E3205" w:rsidRDefault="00A0566B" w:rsidP="00527618">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111" w:type="dxa"/>
          </w:tcPr>
          <w:p w:rsidR="00A0566B" w:rsidRPr="004E3205" w:rsidRDefault="00A0566B" w:rsidP="00527618">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A0566B" w:rsidRPr="004E3205"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2020</w:t>
            </w:r>
          </w:p>
        </w:tc>
        <w:tc>
          <w:tcPr>
            <w:tcW w:w="1843" w:type="dxa"/>
            <w:tcBorders>
              <w:bottom w:val="single" w:sz="4" w:space="0" w:color="000000"/>
              <w:right w:val="nil"/>
            </w:tcBorders>
          </w:tcPr>
          <w:p w:rsidR="00A0566B"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Hodnotenie</w:t>
            </w:r>
          </w:p>
          <w:p w:rsidR="00A0566B" w:rsidRPr="004E3205"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 k 6. mesiacu</w:t>
            </w:r>
          </w:p>
        </w:tc>
        <w:tc>
          <w:tcPr>
            <w:tcW w:w="236" w:type="dxa"/>
            <w:tcBorders>
              <w:top w:val="single" w:sz="4" w:space="0" w:color="000000"/>
              <w:left w:val="nil"/>
              <w:bottom w:val="single" w:sz="4" w:space="0" w:color="000000"/>
              <w:right w:val="single" w:sz="4" w:space="0" w:color="000000"/>
            </w:tcBorders>
          </w:tcPr>
          <w:p w:rsidR="00A0566B" w:rsidRPr="004E3205" w:rsidRDefault="00A0566B" w:rsidP="00527618">
            <w:pPr>
              <w:spacing w:before="120" w:after="120" w:line="240" w:lineRule="auto"/>
              <w:jc w:val="center"/>
              <w:rPr>
                <w:rFonts w:ascii="Times New Roman" w:hAnsi="Times New Roman"/>
                <w:b/>
                <w:bCs/>
                <w:color w:val="000000"/>
                <w:sz w:val="20"/>
                <w:szCs w:val="20"/>
              </w:rPr>
            </w:pPr>
          </w:p>
        </w:tc>
      </w:tr>
      <w:tr w:rsidR="00A0566B" w:rsidRPr="004E3205" w:rsidTr="00527618">
        <w:trPr>
          <w:trHeight w:val="990"/>
        </w:trPr>
        <w:tc>
          <w:tcPr>
            <w:tcW w:w="2518" w:type="dxa"/>
            <w:vMerge w:val="restart"/>
          </w:tcPr>
          <w:p w:rsidR="00A0566B" w:rsidRDefault="00A0566B" w:rsidP="00527618">
            <w:pPr>
              <w:spacing w:after="120" w:line="240" w:lineRule="auto"/>
              <w:rPr>
                <w:rFonts w:ascii="Tahoma" w:hAnsi="Tahoma" w:cs="Tahoma"/>
                <w:bCs/>
                <w:color w:val="000000"/>
                <w:sz w:val="16"/>
                <w:szCs w:val="16"/>
              </w:rPr>
            </w:pPr>
            <w:r>
              <w:rPr>
                <w:rFonts w:ascii="Tahoma" w:hAnsi="Tahoma" w:cs="Tahoma"/>
                <w:bCs/>
                <w:color w:val="000000"/>
                <w:sz w:val="16"/>
                <w:szCs w:val="16"/>
              </w:rPr>
              <w:t>S cieľom motivovať žiakov druhého stupňa ZŠ k aktívnemu prístupu k vzdelávaniu a získavaniu nových vedomostí z jednotlivých vedných odborov organizovať v spolupráci so SAV VII.  ročník projektu  Petržalská super škola.</w:t>
            </w:r>
          </w:p>
          <w:p w:rsidR="00A0566B" w:rsidRPr="004E3205" w:rsidRDefault="00A0566B" w:rsidP="00527618">
            <w:pPr>
              <w:spacing w:after="120" w:line="240" w:lineRule="auto"/>
              <w:rPr>
                <w:rFonts w:ascii="Tahoma" w:hAnsi="Tahoma" w:cs="Tahoma"/>
                <w:bCs/>
                <w:color w:val="000000"/>
                <w:sz w:val="16"/>
                <w:szCs w:val="16"/>
              </w:rPr>
            </w:pPr>
          </w:p>
        </w:tc>
        <w:tc>
          <w:tcPr>
            <w:tcW w:w="4111" w:type="dxa"/>
          </w:tcPr>
          <w:p w:rsidR="00A0566B" w:rsidRPr="004E3205"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Počet prednášok</w:t>
            </w:r>
          </w:p>
        </w:tc>
        <w:tc>
          <w:tcPr>
            <w:tcW w:w="992" w:type="dxa"/>
          </w:tcPr>
          <w:p w:rsidR="00A0566B" w:rsidRPr="004E3205"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10</w:t>
            </w:r>
          </w:p>
        </w:tc>
        <w:tc>
          <w:tcPr>
            <w:tcW w:w="1843" w:type="dxa"/>
            <w:tcBorders>
              <w:top w:val="single" w:sz="4" w:space="0" w:color="000000"/>
              <w:right w:val="nil"/>
            </w:tcBorders>
          </w:tcPr>
          <w:p w:rsidR="00A0566B" w:rsidRPr="004E3205"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2</w:t>
            </w:r>
          </w:p>
        </w:tc>
        <w:tc>
          <w:tcPr>
            <w:tcW w:w="236" w:type="dxa"/>
            <w:tcBorders>
              <w:top w:val="single" w:sz="4" w:space="0" w:color="000000"/>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990"/>
        </w:trPr>
        <w:tc>
          <w:tcPr>
            <w:tcW w:w="2518" w:type="dxa"/>
            <w:vMerge/>
          </w:tcPr>
          <w:p w:rsidR="00A0566B" w:rsidRDefault="00A0566B" w:rsidP="00527618">
            <w:pPr>
              <w:spacing w:after="120" w:line="240" w:lineRule="auto"/>
              <w:rPr>
                <w:rFonts w:ascii="Tahoma" w:hAnsi="Tahoma" w:cs="Tahoma"/>
                <w:bCs/>
                <w:color w:val="000000"/>
                <w:sz w:val="16"/>
                <w:szCs w:val="16"/>
              </w:rPr>
            </w:pP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Počet účastníkov</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2500</w:t>
            </w: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689</w:t>
            </w:r>
          </w:p>
        </w:tc>
        <w:tc>
          <w:tcPr>
            <w:tcW w:w="236" w:type="dxa"/>
            <w:tcBorders>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990"/>
        </w:trPr>
        <w:tc>
          <w:tcPr>
            <w:tcW w:w="2518" w:type="dxa"/>
          </w:tcPr>
          <w:p w:rsidR="00A0566B" w:rsidRDefault="00A0566B" w:rsidP="00527618">
            <w:pPr>
              <w:spacing w:after="120" w:line="240" w:lineRule="auto"/>
              <w:rPr>
                <w:rFonts w:ascii="Tahoma" w:hAnsi="Tahoma" w:cs="Tahoma"/>
                <w:bCs/>
                <w:color w:val="000000"/>
                <w:sz w:val="16"/>
                <w:szCs w:val="16"/>
              </w:rPr>
            </w:pPr>
            <w:r>
              <w:rPr>
                <w:rFonts w:ascii="Tahoma" w:hAnsi="Tahoma" w:cs="Tahoma"/>
                <w:bCs/>
                <w:color w:val="000000"/>
                <w:sz w:val="16"/>
                <w:szCs w:val="16"/>
              </w:rPr>
              <w:t xml:space="preserve">Rozvíjať nové a overovať už získané vedomosti, schopnosti a zručnosti detí materských škôl organizovaním spoločných kultúrno-spoločenských a  športových podujatí s cieľom podporovať a rozvíjať ich nadanie a talent  v oblastiach estetickej, intelektuálnej, športovej a environmentálnej. </w:t>
            </w:r>
          </w:p>
          <w:p w:rsidR="00A0566B" w:rsidRDefault="00A0566B" w:rsidP="00527618">
            <w:pPr>
              <w:spacing w:after="120" w:line="240" w:lineRule="auto"/>
              <w:rPr>
                <w:rFonts w:ascii="Tahoma" w:hAnsi="Tahoma" w:cs="Tahoma"/>
                <w:bCs/>
                <w:color w:val="000000"/>
                <w:sz w:val="16"/>
                <w:szCs w:val="16"/>
              </w:rPr>
            </w:pP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Počet spoločných podujatí materských škôl</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4</w:t>
            </w: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0</w:t>
            </w:r>
          </w:p>
        </w:tc>
        <w:tc>
          <w:tcPr>
            <w:tcW w:w="236" w:type="dxa"/>
            <w:tcBorders>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990"/>
        </w:trPr>
        <w:tc>
          <w:tcPr>
            <w:tcW w:w="2518" w:type="dxa"/>
          </w:tcPr>
          <w:p w:rsidR="00A0566B" w:rsidRDefault="00A0566B" w:rsidP="00527618">
            <w:pPr>
              <w:spacing w:after="120" w:line="240" w:lineRule="auto"/>
              <w:rPr>
                <w:rFonts w:ascii="Tahoma" w:hAnsi="Tahoma" w:cs="Tahoma"/>
                <w:bCs/>
                <w:color w:val="000000"/>
                <w:sz w:val="16"/>
                <w:szCs w:val="16"/>
              </w:rPr>
            </w:pPr>
            <w:r>
              <w:rPr>
                <w:rFonts w:ascii="Tahoma" w:hAnsi="Tahoma" w:cs="Tahoma"/>
                <w:bCs/>
                <w:color w:val="000000"/>
                <w:sz w:val="16"/>
                <w:szCs w:val="16"/>
              </w:rPr>
              <w:lastRenderedPageBreak/>
              <w:t xml:space="preserve">Formovať u žiakov základných škôl pozitívny vzťah k petržalskému regiónu, podporovať nadanie a talent žiakov organizovaním tradičných a nových regionálnych vedomostných súťaží, športových súťaží a ďalších podujatí. Podporovať a vytvárať podmienky na zapájanie ZŠ do rôznych projektov. Prostredníctvom realizácie projektov ZŠ a  ich ďalších aktivít  zamerať výchovu žiakov k tolerancii, rešpektovaniu ľudských práv, práv na iný názor, práv menšín  a súčasne spoznávať iné európske regióny a ich kultúru.  </w:t>
            </w:r>
          </w:p>
          <w:p w:rsidR="00A0566B" w:rsidRDefault="00A0566B" w:rsidP="00527618">
            <w:pPr>
              <w:spacing w:after="120" w:line="240" w:lineRule="auto"/>
              <w:rPr>
                <w:rFonts w:ascii="Tahoma" w:hAnsi="Tahoma" w:cs="Tahoma"/>
                <w:bCs/>
                <w:color w:val="000000"/>
                <w:sz w:val="16"/>
                <w:szCs w:val="16"/>
              </w:rPr>
            </w:pPr>
          </w:p>
          <w:p w:rsidR="00A0566B" w:rsidRDefault="00A0566B" w:rsidP="00527618">
            <w:pPr>
              <w:spacing w:after="120" w:line="240" w:lineRule="auto"/>
              <w:rPr>
                <w:rFonts w:ascii="Tahoma" w:hAnsi="Tahoma" w:cs="Tahoma"/>
                <w:bCs/>
                <w:color w:val="000000"/>
                <w:sz w:val="16"/>
                <w:szCs w:val="16"/>
              </w:rPr>
            </w:pP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Počet podujatí základných škôl</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7</w:t>
            </w: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0</w:t>
            </w:r>
          </w:p>
        </w:tc>
        <w:tc>
          <w:tcPr>
            <w:tcW w:w="236" w:type="dxa"/>
            <w:tcBorders>
              <w:left w:val="nil"/>
              <w:bottom w:val="single" w:sz="4" w:space="0" w:color="000000"/>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bl>
    <w:p w:rsidR="00A0566B" w:rsidRDefault="00A0566B" w:rsidP="00A0566B">
      <w:pPr>
        <w:spacing w:after="0"/>
        <w:rPr>
          <w:rFonts w:ascii="Times New Roman" w:hAnsi="Times New Roman"/>
          <w:b/>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A0566B" w:rsidRPr="00001A06" w:rsidTr="00527618">
        <w:tc>
          <w:tcPr>
            <w:tcW w:w="9606" w:type="dxa"/>
            <w:tcBorders>
              <w:top w:val="nil"/>
              <w:left w:val="nil"/>
              <w:bottom w:val="nil"/>
              <w:right w:val="nil"/>
            </w:tcBorders>
          </w:tcPr>
          <w:p w:rsidR="00A0566B" w:rsidRDefault="00A0566B" w:rsidP="00527618">
            <w:pPr>
              <w:spacing w:after="0"/>
              <w:jc w:val="both"/>
              <w:rPr>
                <w:rFonts w:ascii="Times New Roman" w:hAnsi="Times New Roman"/>
                <w:sz w:val="24"/>
                <w:szCs w:val="24"/>
              </w:rPr>
            </w:pPr>
            <w:r w:rsidRPr="00001A06">
              <w:rPr>
                <w:rFonts w:ascii="Times New Roman" w:hAnsi="Times New Roman"/>
                <w:b/>
                <w:sz w:val="24"/>
                <w:szCs w:val="24"/>
              </w:rPr>
              <w:t xml:space="preserve">Komentár : </w:t>
            </w:r>
            <w:r w:rsidRPr="00001A06">
              <w:rPr>
                <w:rFonts w:ascii="Times New Roman" w:hAnsi="Times New Roman"/>
                <w:sz w:val="24"/>
                <w:szCs w:val="24"/>
              </w:rPr>
              <w:t xml:space="preserve">  </w:t>
            </w:r>
            <w:r>
              <w:rPr>
                <w:rFonts w:ascii="Times New Roman" w:hAnsi="Times New Roman"/>
                <w:sz w:val="24"/>
                <w:szCs w:val="24"/>
              </w:rPr>
              <w:t xml:space="preserve">1. Podujatia žiakov ZŠ: </w:t>
            </w:r>
          </w:p>
          <w:p w:rsidR="00A0566B" w:rsidRDefault="00A0566B" w:rsidP="00527618">
            <w:pPr>
              <w:spacing w:after="0"/>
              <w:jc w:val="both"/>
              <w:rPr>
                <w:rFonts w:ascii="Times New Roman" w:hAnsi="Times New Roman"/>
                <w:sz w:val="24"/>
                <w:szCs w:val="24"/>
              </w:rPr>
            </w:pPr>
            <w:r>
              <w:rPr>
                <w:rFonts w:ascii="Times New Roman" w:hAnsi="Times New Roman"/>
                <w:sz w:val="24"/>
                <w:szCs w:val="24"/>
              </w:rPr>
              <w:t xml:space="preserve">a) Začiatok školského roka  sa už tradične nesie v duchu  slávnostného vítania nových žiakov - prvákov  za účasti predstaviteľov mestskej časti. Slávnostné privítanie prvákov v ZŠ na území Petržalky je už tradične  spojené s odovzdávaním knižného daru starostu mestskej časti, ako pamiatku na prvý vstup detí do školy. Cieľom slávnostného podujatia je formovať spolupatričnosť a pozitívny vzťah mladých obyvateľov Petržalky k svojmu regiónu.  </w:t>
            </w:r>
          </w:p>
          <w:p w:rsidR="00A0566B" w:rsidRDefault="00A0566B" w:rsidP="00527618">
            <w:pPr>
              <w:spacing w:after="0"/>
              <w:jc w:val="both"/>
              <w:rPr>
                <w:rFonts w:ascii="Times New Roman" w:hAnsi="Times New Roman"/>
                <w:sz w:val="24"/>
                <w:szCs w:val="24"/>
              </w:rPr>
            </w:pPr>
            <w:r>
              <w:rPr>
                <w:rFonts w:ascii="Times New Roman" w:hAnsi="Times New Roman"/>
                <w:sz w:val="24"/>
                <w:szCs w:val="24"/>
              </w:rPr>
              <w:t xml:space="preserve">b) Súťaže  História magistra vitae, Malá olympiáda anglického jazyka žiakov 1. - 4. ročníka, Novodobo so Shakespearom, </w:t>
            </w:r>
            <w:proofErr w:type="spellStart"/>
            <w:r>
              <w:rPr>
                <w:rFonts w:ascii="Times New Roman" w:hAnsi="Times New Roman"/>
                <w:sz w:val="24"/>
                <w:szCs w:val="24"/>
              </w:rPr>
              <w:t>EKO-LOGICKy</w:t>
            </w:r>
            <w:proofErr w:type="spellEnd"/>
            <w:r>
              <w:rPr>
                <w:rFonts w:ascii="Times New Roman" w:hAnsi="Times New Roman"/>
                <w:sz w:val="24"/>
                <w:szCs w:val="24"/>
              </w:rPr>
              <w:t xml:space="preserve"> v škole aj doma, Súťaž športových klubov prispievajú k podpore a rozvoju telesnej zdatnosti a vzťahu k športovaniu a zdravému pohybu, nadania a talentu žiakov realizáciou žiackych projektov a súťaže, ktorých základ tvorí ovládanie a používanie anglického jazyka rozvíjajú  komunikačné schopnosti a zručnosti žiakov v predmete anglický jazyk. </w:t>
            </w:r>
          </w:p>
          <w:p w:rsidR="00A0566B" w:rsidRDefault="00A0566B" w:rsidP="00527618">
            <w:pPr>
              <w:spacing w:after="0"/>
              <w:jc w:val="both"/>
              <w:rPr>
                <w:rFonts w:ascii="Times New Roman" w:hAnsi="Times New Roman"/>
                <w:sz w:val="24"/>
                <w:szCs w:val="24"/>
              </w:rPr>
            </w:pPr>
            <w:r>
              <w:rPr>
                <w:rFonts w:ascii="Times New Roman" w:hAnsi="Times New Roman"/>
                <w:sz w:val="24"/>
                <w:szCs w:val="24"/>
              </w:rPr>
              <w:t xml:space="preserve">c) Spoločný projekt mestskej časti </w:t>
            </w:r>
            <w:proofErr w:type="spellStart"/>
            <w:r>
              <w:rPr>
                <w:rFonts w:ascii="Times New Roman" w:hAnsi="Times New Roman"/>
                <w:sz w:val="24"/>
                <w:szCs w:val="24"/>
              </w:rPr>
              <w:t>Bratislava-Petržalka</w:t>
            </w:r>
            <w:proofErr w:type="spellEnd"/>
            <w:r>
              <w:rPr>
                <w:rFonts w:ascii="Times New Roman" w:hAnsi="Times New Roman"/>
                <w:sz w:val="24"/>
                <w:szCs w:val="24"/>
              </w:rPr>
              <w:t xml:space="preserve"> a SAV Petržalská super škola je zameraný na sprostredkovanie najnovších vedeckých poznatkov z jednotlivých vedných odborov formou prednášok odborníkov Slovenskej akadémie vied a súčasne tvorbu projektov žiackymi tímami na témy stanovené odborníkmi zo SAV. </w:t>
            </w:r>
          </w:p>
          <w:p w:rsidR="00A0566B" w:rsidRDefault="00A0566B" w:rsidP="00527618">
            <w:pPr>
              <w:spacing w:after="0"/>
              <w:jc w:val="both"/>
              <w:rPr>
                <w:rFonts w:ascii="Times New Roman" w:hAnsi="Times New Roman"/>
                <w:sz w:val="24"/>
                <w:szCs w:val="24"/>
              </w:rPr>
            </w:pPr>
            <w:r>
              <w:rPr>
                <w:rFonts w:ascii="Times New Roman" w:hAnsi="Times New Roman"/>
                <w:sz w:val="24"/>
                <w:szCs w:val="24"/>
              </w:rPr>
              <w:t xml:space="preserve">d) Podujatia Tanec v duši a Olympijský festival nádejí Petržalky sú zamerané na kultúrno-pohybové aktivity a športový rozvoj žiakov školských klubov detí. </w:t>
            </w:r>
          </w:p>
          <w:p w:rsidR="00A0566B" w:rsidRDefault="00A0566B" w:rsidP="00527618">
            <w:pPr>
              <w:spacing w:after="0"/>
              <w:jc w:val="both"/>
              <w:rPr>
                <w:rFonts w:ascii="Times New Roman" w:hAnsi="Times New Roman"/>
                <w:sz w:val="24"/>
                <w:szCs w:val="24"/>
              </w:rPr>
            </w:pPr>
            <w:r>
              <w:rPr>
                <w:rFonts w:ascii="Times New Roman" w:hAnsi="Times New Roman"/>
                <w:sz w:val="24"/>
                <w:szCs w:val="24"/>
              </w:rPr>
              <w:t xml:space="preserve">e) V rámci spolupráce medzi mestskou časťou </w:t>
            </w:r>
            <w:proofErr w:type="spellStart"/>
            <w:r>
              <w:rPr>
                <w:rFonts w:ascii="Times New Roman" w:hAnsi="Times New Roman"/>
                <w:sz w:val="24"/>
                <w:szCs w:val="24"/>
              </w:rPr>
              <w:t>Bratislava-Petržalka</w:t>
            </w:r>
            <w:proofErr w:type="spellEnd"/>
            <w:r>
              <w:rPr>
                <w:rFonts w:ascii="Times New Roman" w:hAnsi="Times New Roman"/>
                <w:sz w:val="24"/>
                <w:szCs w:val="24"/>
              </w:rPr>
              <w:t xml:space="preserve"> a mestskou časťou Praha 5 sa ZŠ zúčastnia na Medzinárodnej žiackej konferencii v Prahe.</w:t>
            </w:r>
          </w:p>
          <w:p w:rsidR="00A0566B" w:rsidRDefault="00A0566B" w:rsidP="00527618">
            <w:pPr>
              <w:spacing w:after="0"/>
              <w:jc w:val="both"/>
              <w:rPr>
                <w:rFonts w:ascii="Times New Roman" w:hAnsi="Times New Roman"/>
                <w:sz w:val="24"/>
                <w:szCs w:val="24"/>
              </w:rPr>
            </w:pPr>
            <w:r>
              <w:rPr>
                <w:rFonts w:ascii="Times New Roman" w:hAnsi="Times New Roman"/>
                <w:sz w:val="24"/>
                <w:szCs w:val="24"/>
              </w:rPr>
              <w:t xml:space="preserve">f)Mládežnícky parlament- prepojenie na školské parlamenty, podpora samosprávy, aktivity pre deti a mládež                                                                                                                                                                                                                                                                                                        </w:t>
            </w:r>
          </w:p>
          <w:p w:rsidR="00A0566B" w:rsidRDefault="00A0566B" w:rsidP="00527618">
            <w:pPr>
              <w:spacing w:after="0"/>
              <w:jc w:val="both"/>
              <w:rPr>
                <w:rFonts w:ascii="Times New Roman" w:hAnsi="Times New Roman"/>
                <w:sz w:val="24"/>
                <w:szCs w:val="24"/>
              </w:rPr>
            </w:pPr>
            <w:r>
              <w:rPr>
                <w:rFonts w:ascii="Times New Roman" w:hAnsi="Times New Roman"/>
                <w:sz w:val="24"/>
                <w:szCs w:val="24"/>
              </w:rPr>
              <w:t>2. Podujatia pre deti MŠ:</w:t>
            </w:r>
          </w:p>
          <w:p w:rsidR="00A0566B" w:rsidRDefault="00A0566B" w:rsidP="00527618">
            <w:pPr>
              <w:spacing w:after="0"/>
              <w:jc w:val="both"/>
              <w:rPr>
                <w:rFonts w:ascii="Times New Roman" w:hAnsi="Times New Roman"/>
                <w:sz w:val="24"/>
                <w:szCs w:val="24"/>
              </w:rPr>
            </w:pPr>
            <w:r>
              <w:rPr>
                <w:rFonts w:ascii="Times New Roman" w:hAnsi="Times New Roman"/>
                <w:sz w:val="24"/>
                <w:szCs w:val="24"/>
              </w:rPr>
              <w:t xml:space="preserve">Kultúrne a športové podujatia materských škôl (MŠ) sú spoločné kultúrne a výchovno-vzdelávacie podujatia - súťaže a prehliadky. Podporujú osobnostný rozvoj detí v oblasti </w:t>
            </w:r>
            <w:proofErr w:type="spellStart"/>
            <w:r>
              <w:rPr>
                <w:rFonts w:ascii="Times New Roman" w:hAnsi="Times New Roman"/>
                <w:sz w:val="24"/>
                <w:szCs w:val="24"/>
              </w:rPr>
              <w:t>sociálno-emociálnej</w:t>
            </w:r>
            <w:proofErr w:type="spellEnd"/>
            <w:r>
              <w:rPr>
                <w:rFonts w:ascii="Times New Roman" w:hAnsi="Times New Roman"/>
                <w:sz w:val="24"/>
                <w:szCs w:val="24"/>
              </w:rPr>
              <w:t xml:space="preserve">, intelektuálnej, telesnej, morálnej, estetickej, rozvíjajú schopnosti a zručnosti. Poskytujú rozširujúcu výchovno-vzdelávaciu činnosť v materských školách. Na podujatiach, ako sú Literárna prehliadka (MŠ Turnianska), Farebný svet (MŠ Lietavská), podporujú talenty a nadanie detí, učia ich k spolupráci, k tolerancii a vzájomnému porozumeniu. Podujatie Modrý </w:t>
            </w:r>
            <w:r>
              <w:rPr>
                <w:rFonts w:ascii="Times New Roman" w:hAnsi="Times New Roman"/>
                <w:sz w:val="24"/>
                <w:szCs w:val="24"/>
              </w:rPr>
              <w:lastRenderedPageBreak/>
              <w:t xml:space="preserve">deň realizuje MŠ </w:t>
            </w:r>
            <w:proofErr w:type="spellStart"/>
            <w:r>
              <w:rPr>
                <w:rFonts w:ascii="Times New Roman" w:hAnsi="Times New Roman"/>
                <w:sz w:val="24"/>
                <w:szCs w:val="24"/>
              </w:rPr>
              <w:t>Iľjušinova</w:t>
            </w:r>
            <w:proofErr w:type="spellEnd"/>
            <w:r>
              <w:rPr>
                <w:rFonts w:ascii="Times New Roman" w:hAnsi="Times New Roman"/>
                <w:sz w:val="24"/>
                <w:szCs w:val="24"/>
              </w:rPr>
              <w:t xml:space="preserve"> pri príležitosti Svetového dňa povedomia o </w:t>
            </w:r>
            <w:proofErr w:type="spellStart"/>
            <w:r>
              <w:rPr>
                <w:rFonts w:ascii="Times New Roman" w:hAnsi="Times New Roman"/>
                <w:sz w:val="24"/>
                <w:szCs w:val="24"/>
              </w:rPr>
              <w:t>autizme</w:t>
            </w:r>
            <w:proofErr w:type="spellEnd"/>
            <w:r>
              <w:rPr>
                <w:rFonts w:ascii="Times New Roman" w:hAnsi="Times New Roman"/>
                <w:sz w:val="24"/>
                <w:szCs w:val="24"/>
              </w:rPr>
              <w:t xml:space="preserve"> - </w:t>
            </w:r>
            <w:proofErr w:type="spellStart"/>
            <w:r>
              <w:rPr>
                <w:rFonts w:ascii="Times New Roman" w:hAnsi="Times New Roman"/>
                <w:sz w:val="24"/>
                <w:szCs w:val="24"/>
              </w:rPr>
              <w:t>inkluzívny</w:t>
            </w:r>
            <w:proofErr w:type="spellEnd"/>
            <w:r>
              <w:rPr>
                <w:rFonts w:ascii="Times New Roman" w:hAnsi="Times New Roman"/>
                <w:sz w:val="24"/>
                <w:szCs w:val="24"/>
              </w:rPr>
              <w:t xml:space="preserve"> deň, ktorého cieľom je dať do povedomia právo každého dieťaťa na kvalitné vzdelávanie. Podujatie Pochod ku Dňu materských škôl na Slovensku, ktorý každoročne vyhlasuje Slovenský výbor Svetovej organizácie pre predškolskú výchovu. </w:t>
            </w:r>
          </w:p>
          <w:p w:rsidR="00A0566B" w:rsidRDefault="00A0566B" w:rsidP="00527618">
            <w:pPr>
              <w:spacing w:after="0"/>
              <w:jc w:val="both"/>
              <w:rPr>
                <w:rFonts w:ascii="Times New Roman" w:hAnsi="Times New Roman"/>
                <w:sz w:val="24"/>
                <w:szCs w:val="24"/>
              </w:rPr>
            </w:pPr>
          </w:p>
          <w:p w:rsidR="00A0566B" w:rsidRPr="00001A06" w:rsidRDefault="00A0566B" w:rsidP="00527618">
            <w:pPr>
              <w:spacing w:after="0"/>
              <w:jc w:val="both"/>
              <w:rPr>
                <w:rFonts w:ascii="Times New Roman" w:hAnsi="Times New Roman"/>
                <w:sz w:val="24"/>
                <w:szCs w:val="24"/>
              </w:rPr>
            </w:pPr>
          </w:p>
        </w:tc>
      </w:tr>
    </w:tbl>
    <w:p w:rsidR="00A0566B" w:rsidRDefault="00A0566B" w:rsidP="00A0566B">
      <w:pPr>
        <w:spacing w:after="0"/>
        <w:rPr>
          <w:rFonts w:ascii="Times New Roman" w:hAnsi="Times New Roman"/>
          <w:sz w:val="20"/>
          <w:szCs w:val="20"/>
        </w:rPr>
      </w:pPr>
    </w:p>
    <w:tbl>
      <w:tblPr>
        <w:tblW w:w="9606" w:type="dxa"/>
        <w:tblLook w:val="04A0" w:firstRow="1" w:lastRow="0" w:firstColumn="1" w:lastColumn="0" w:noHBand="0" w:noVBand="1"/>
      </w:tblPr>
      <w:tblGrid>
        <w:gridCol w:w="9606"/>
      </w:tblGrid>
      <w:tr w:rsidR="00A0566B" w:rsidRPr="00636205" w:rsidTr="00527618">
        <w:tc>
          <w:tcPr>
            <w:tcW w:w="9606" w:type="dxa"/>
          </w:tcPr>
          <w:p w:rsidR="00A0566B" w:rsidRDefault="00A0566B" w:rsidP="00527618">
            <w:pPr>
              <w:spacing w:after="0" w:line="240" w:lineRule="auto"/>
              <w:jc w:val="both"/>
              <w:rPr>
                <w:rFonts w:ascii="Times New Roman" w:hAnsi="Times New Roman"/>
                <w:sz w:val="24"/>
                <w:szCs w:val="24"/>
              </w:rPr>
            </w:pPr>
            <w:r>
              <w:rPr>
                <w:rFonts w:ascii="Times New Roman" w:hAnsi="Times New Roman"/>
                <w:b/>
                <w:sz w:val="24"/>
                <w:szCs w:val="24"/>
              </w:rPr>
              <w:t>Monitoring</w:t>
            </w:r>
            <w:r w:rsidRPr="00164F30">
              <w:rPr>
                <w:rFonts w:ascii="Times New Roman" w:hAnsi="Times New Roman"/>
                <w:b/>
                <w:sz w:val="24"/>
                <w:szCs w:val="24"/>
              </w:rPr>
              <w:t>:</w:t>
            </w:r>
            <w:r w:rsidRPr="00000351">
              <w:rPr>
                <w:rFonts w:ascii="Times New Roman" w:hAnsi="Times New Roman"/>
                <w:sz w:val="24"/>
                <w:szCs w:val="24"/>
              </w:rPr>
              <w:t xml:space="preserve"> </w:t>
            </w:r>
            <w:r w:rsidRPr="00224A9B">
              <w:rPr>
                <w:rFonts w:ascii="Times New Roman" w:hAnsi="Times New Roman"/>
                <w:sz w:val="24"/>
                <w:szCs w:val="24"/>
              </w:rPr>
              <w:t xml:space="preserve"> </w:t>
            </w:r>
            <w:r>
              <w:rPr>
                <w:rFonts w:ascii="Times New Roman" w:hAnsi="Times New Roman"/>
                <w:sz w:val="24"/>
                <w:szCs w:val="24"/>
              </w:rPr>
              <w:t>1.Podujatia žiakov ZŠ</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 xml:space="preserve">V spoločnom projekte MČ </w:t>
            </w:r>
            <w:proofErr w:type="spellStart"/>
            <w:r>
              <w:rPr>
                <w:rFonts w:ascii="Times New Roman" w:hAnsi="Times New Roman"/>
                <w:sz w:val="24"/>
                <w:szCs w:val="24"/>
              </w:rPr>
              <w:t>Bratislava-Petržalka</w:t>
            </w:r>
            <w:proofErr w:type="spellEnd"/>
            <w:r>
              <w:rPr>
                <w:rFonts w:ascii="Times New Roman" w:hAnsi="Times New Roman"/>
                <w:sz w:val="24"/>
                <w:szCs w:val="24"/>
              </w:rPr>
              <w:t xml:space="preserve"> a SAV Bratislava Petržalská super škola sa uskutočnili len 2 (689 žiakov) prednášky v mesiacoch január a február 2020. Ostané plánované projektové prednášky a semináre pre žiakov 9. ročníka sa z objektívnych dôvodov prerušenia školského vyučovania (COVID-19) neuskutočnili. Projektové práce žiackych tímov boli vyhodnotené, záverečné sústredenia sa taktiež z objektívnych dôvodov dodržiavania hygienicko-epidemiologických opatrení neuskutočnilo.</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 xml:space="preserve">Z uvedených dôvodov sa neuskutočnili ani ostatné plánované projekty (Malá olympiáda ANJ, Novodobo so Shakespearom, </w:t>
            </w:r>
            <w:proofErr w:type="spellStart"/>
            <w:r>
              <w:rPr>
                <w:rFonts w:ascii="Times New Roman" w:hAnsi="Times New Roman"/>
                <w:sz w:val="24"/>
                <w:szCs w:val="24"/>
              </w:rPr>
              <w:t>EKO-logicky</w:t>
            </w:r>
            <w:proofErr w:type="spellEnd"/>
            <w:r>
              <w:rPr>
                <w:rFonts w:ascii="Times New Roman" w:hAnsi="Times New Roman"/>
                <w:sz w:val="24"/>
                <w:szCs w:val="24"/>
              </w:rPr>
              <w:t xml:space="preserve"> v škole aj doma, O putovný pohár riaditeľa ZŠ </w:t>
            </w:r>
            <w:proofErr w:type="spellStart"/>
            <w:r>
              <w:rPr>
                <w:rFonts w:ascii="Times New Roman" w:hAnsi="Times New Roman"/>
                <w:sz w:val="24"/>
                <w:szCs w:val="24"/>
              </w:rPr>
              <w:t>Pankúchova</w:t>
            </w:r>
            <w:proofErr w:type="spellEnd"/>
            <w:r>
              <w:rPr>
                <w:rFonts w:ascii="Times New Roman" w:hAnsi="Times New Roman"/>
                <w:sz w:val="24"/>
                <w:szCs w:val="24"/>
              </w:rPr>
              <w:t>, Tanec v duši).</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2.Knihy pre prvákov:</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 xml:space="preserve">Pre budúcich žiakov I. ročníka MČ zakúpila z vydavateľstva </w:t>
            </w:r>
            <w:proofErr w:type="spellStart"/>
            <w:r>
              <w:rPr>
                <w:rFonts w:ascii="Times New Roman" w:hAnsi="Times New Roman"/>
                <w:sz w:val="24"/>
                <w:szCs w:val="24"/>
              </w:rPr>
              <w:t>Buvik</w:t>
            </w:r>
            <w:proofErr w:type="spellEnd"/>
            <w:r>
              <w:rPr>
                <w:rFonts w:ascii="Times New Roman" w:hAnsi="Times New Roman"/>
                <w:sz w:val="24"/>
                <w:szCs w:val="24"/>
              </w:rPr>
              <w:t xml:space="preserve"> 1100 knižiek </w:t>
            </w:r>
            <w:proofErr w:type="spellStart"/>
            <w:r>
              <w:rPr>
                <w:rFonts w:ascii="Times New Roman" w:hAnsi="Times New Roman"/>
                <w:sz w:val="24"/>
                <w:szCs w:val="24"/>
              </w:rPr>
              <w:t>Medveďku</w:t>
            </w:r>
            <w:proofErr w:type="spellEnd"/>
            <w:r>
              <w:rPr>
                <w:rFonts w:ascii="Times New Roman" w:hAnsi="Times New Roman"/>
                <w:sz w:val="24"/>
                <w:szCs w:val="24"/>
              </w:rPr>
              <w:t xml:space="preserve"> daj labku od autorky Márie Števkovej.</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 xml:space="preserve">3. Podujatia detí MŠ: </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 xml:space="preserve">Spoločné kultúrne podujatia MŠ a plánované aktivity ZŠ neboli realizované v I. polroku 2020 z dôvodu mimoriadneho prerušenia školského vyučovania v súvislosti s ochorením COVID-19. </w:t>
            </w:r>
          </w:p>
          <w:p w:rsidR="00A0566B" w:rsidRPr="00404830" w:rsidRDefault="00A0566B" w:rsidP="00527618">
            <w:pPr>
              <w:spacing w:after="0" w:line="240" w:lineRule="auto"/>
              <w:jc w:val="both"/>
              <w:rPr>
                <w:rFonts w:ascii="Times New Roman" w:hAnsi="Times New Roman"/>
                <w:sz w:val="24"/>
                <w:szCs w:val="24"/>
              </w:rPr>
            </w:pPr>
          </w:p>
        </w:tc>
      </w:tr>
    </w:tbl>
    <w:p w:rsidR="00A0566B" w:rsidRPr="00850180" w:rsidRDefault="00A0566B" w:rsidP="00A0566B">
      <w:pPr>
        <w:spacing w:after="0"/>
        <w:jc w:val="both"/>
        <w:rPr>
          <w:rFonts w:ascii="Times New Roman" w:hAnsi="Times New Roman"/>
          <w:sz w:val="18"/>
          <w:szCs w:val="18"/>
        </w:rPr>
      </w:pPr>
    </w:p>
    <w:p w:rsidR="00A0566B" w:rsidRPr="00D66639" w:rsidRDefault="00A0566B" w:rsidP="00A0566B">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A0566B" w:rsidRPr="00D66639" w:rsidRDefault="00A0566B" w:rsidP="00A0566B">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6.</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5.8</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18 000,00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132,55 Eur</w:t>
            </w:r>
          </w:p>
        </w:tc>
      </w:tr>
    </w:tbl>
    <w:p w:rsidR="00A0566B" w:rsidRPr="00850180" w:rsidRDefault="00A0566B" w:rsidP="00A0566B">
      <w:pPr>
        <w:spacing w:after="0"/>
        <w:rPr>
          <w:rFonts w:ascii="Times New Roman" w:hAnsi="Times New Roman"/>
          <w:sz w:val="20"/>
          <w:szCs w:val="20"/>
        </w:rPr>
      </w:pPr>
    </w:p>
    <w:tbl>
      <w:tblPr>
        <w:tblW w:w="9606" w:type="dxa"/>
        <w:tblLook w:val="04A0" w:firstRow="1" w:lastRow="0" w:firstColumn="1" w:lastColumn="0" w:noHBand="0" w:noVBand="1"/>
      </w:tblPr>
      <w:tblGrid>
        <w:gridCol w:w="9606"/>
      </w:tblGrid>
      <w:tr w:rsidR="00A0566B" w:rsidRPr="00001A06" w:rsidTr="00527618">
        <w:tc>
          <w:tcPr>
            <w:tcW w:w="9606" w:type="dxa"/>
          </w:tcPr>
          <w:p w:rsidR="00A0566B" w:rsidRPr="00001A06" w:rsidRDefault="00A0566B" w:rsidP="00527618">
            <w:pPr>
              <w:spacing w:after="0"/>
              <w:jc w:val="both"/>
              <w:rPr>
                <w:rFonts w:ascii="Times New Roman" w:hAnsi="Times New Roman"/>
                <w:sz w:val="24"/>
                <w:szCs w:val="24"/>
              </w:rPr>
            </w:pPr>
            <w:r>
              <w:rPr>
                <w:rFonts w:ascii="Times New Roman" w:hAnsi="Times New Roman"/>
                <w:sz w:val="24"/>
                <w:szCs w:val="24"/>
              </w:rPr>
              <w:t xml:space="preserve">Oddelenie školstva  plánuje čerpať finančné prostriedky na tradičné podujatia pre žiakov ZŠ na organizovanie  tradičných súťaží, ako sú: História magistra vitae,  Malá olympiáda anglického jazyka , recitačná súťaž v anglickom jazyku  Novodobo so Shakespearom, na kultúrno-pohybové aktivity a športový rozvoj žiakov školských klubov detí (Tanec v duši a Olympijský festival nádejí Petržalky), ďalej na kultúrne a športové podujatia materských škôl,  na výchovno-vzdelávacie podujatia, súťaže a prehliadky, na podujatia : Literárna prehliadka detí MŠ, Detská športová olympiáda, Tvorivé dielne </w:t>
            </w:r>
            <w:proofErr w:type="spellStart"/>
            <w:r>
              <w:rPr>
                <w:rFonts w:ascii="Times New Roman" w:hAnsi="Times New Roman"/>
                <w:sz w:val="24"/>
                <w:szCs w:val="24"/>
              </w:rPr>
              <w:t>LEGOklubu</w:t>
            </w:r>
            <w:proofErr w:type="spellEnd"/>
            <w:r>
              <w:rPr>
                <w:rFonts w:ascii="Times New Roman" w:hAnsi="Times New Roman"/>
                <w:sz w:val="24"/>
                <w:szCs w:val="24"/>
              </w:rPr>
              <w:t xml:space="preserve">,  Farebný svet, ktoré  podporujú talenty detí. V školskom roku 2019/2020 bude realizované podujatie pre deti MŠ Modrý deň, na realizáciu projektu mestskej časti Petržalská super škola.                                                                                   </w:t>
            </w:r>
          </w:p>
        </w:tc>
      </w:tr>
    </w:tbl>
    <w:p w:rsidR="00A0566B" w:rsidRPr="007A3AF4" w:rsidRDefault="00A0566B" w:rsidP="00A0566B">
      <w:pPr>
        <w:spacing w:after="0"/>
        <w:jc w:val="both"/>
        <w:rPr>
          <w:rFonts w:ascii="Times New Roman" w:hAnsi="Times New Roman"/>
          <w:sz w:val="24"/>
          <w:szCs w:val="24"/>
        </w:rPr>
      </w:pPr>
    </w:p>
    <w:tbl>
      <w:tblPr>
        <w:tblW w:w="9606" w:type="dxa"/>
        <w:tblLook w:val="04A0" w:firstRow="1" w:lastRow="0" w:firstColumn="1" w:lastColumn="0" w:noHBand="0" w:noVBand="1"/>
      </w:tblPr>
      <w:tblGrid>
        <w:gridCol w:w="9606"/>
      </w:tblGrid>
      <w:tr w:rsidR="00A0566B" w:rsidTr="00527618">
        <w:tc>
          <w:tcPr>
            <w:tcW w:w="9606" w:type="dxa"/>
            <w:hideMark/>
          </w:tcPr>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Komentár</w:t>
            </w:r>
            <w:r>
              <w:rPr>
                <w:rFonts w:ascii="Times New Roman" w:hAnsi="Times New Roman"/>
                <w:bCs/>
                <w:color w:val="000000"/>
                <w:sz w:val="24"/>
                <w:szCs w:val="24"/>
              </w:rPr>
              <w:t xml:space="preserve"> </w:t>
            </w:r>
            <w:r>
              <w:rPr>
                <w:rFonts w:ascii="Times New Roman" w:hAnsi="Times New Roman"/>
                <w:b/>
                <w:bCs/>
                <w:color w:val="000000"/>
                <w:sz w:val="24"/>
                <w:szCs w:val="24"/>
              </w:rPr>
              <w:t>k plneniu rozpočtu:</w:t>
            </w:r>
            <w:r>
              <w:rPr>
                <w:rFonts w:ascii="Times New Roman" w:hAnsi="Times New Roman"/>
                <w:bCs/>
                <w:color w:val="000000"/>
                <w:sz w:val="24"/>
                <w:szCs w:val="24"/>
              </w:rPr>
              <w:t xml:space="preserve">  V prvom polroku 2020 boli čerpané finančné prostriedky vo výške 132,55 € t.j. na  0,74%-né plnenie rozpočtu. Finančné prostriedky neboli čerpané v plánovanej výške v dôsledku mimoriadnej situácia COVID 19.</w:t>
            </w:r>
          </w:p>
          <w:p w:rsidR="00A0566B" w:rsidRDefault="00A0566B" w:rsidP="00527618">
            <w:pPr>
              <w:spacing w:after="0" w:line="240" w:lineRule="auto"/>
              <w:jc w:val="both"/>
              <w:rPr>
                <w:rFonts w:ascii="Times New Roman" w:hAnsi="Times New Roman"/>
                <w:sz w:val="24"/>
                <w:szCs w:val="24"/>
              </w:rPr>
            </w:pPr>
          </w:p>
        </w:tc>
      </w:tr>
    </w:tbl>
    <w:p w:rsidR="00A0566B" w:rsidRDefault="00A0566B" w:rsidP="00A0566B">
      <w:pPr>
        <w:spacing w:after="0" w:line="240" w:lineRule="auto"/>
        <w:jc w:val="both"/>
        <w:rPr>
          <w:rFonts w:ascii="Times New Roman" w:hAnsi="Times New Roman"/>
          <w:sz w:val="24"/>
          <w:szCs w:val="24"/>
        </w:rPr>
      </w:pPr>
    </w:p>
    <w:p w:rsidR="00A0566B" w:rsidRDefault="00A0566B"/>
    <w:p w:rsidR="00A0566B" w:rsidRDefault="00A0566B"/>
    <w:tbl>
      <w:tblPr>
        <w:tblW w:w="5198" w:type="pct"/>
        <w:tblLook w:val="01E0" w:firstRow="1" w:lastRow="1" w:firstColumn="1" w:lastColumn="1" w:noHBand="0" w:noVBand="0"/>
      </w:tblPr>
      <w:tblGrid>
        <w:gridCol w:w="2659"/>
        <w:gridCol w:w="6997"/>
      </w:tblGrid>
      <w:tr w:rsidR="00A0566B" w:rsidTr="00527618">
        <w:trPr>
          <w:trHeight w:val="703"/>
        </w:trPr>
        <w:tc>
          <w:tcPr>
            <w:tcW w:w="1377" w:type="pct"/>
            <w:shd w:val="clear" w:color="auto" w:fill="C6D9F1"/>
          </w:tcPr>
          <w:p w:rsidR="00A0566B" w:rsidRPr="00B846B6" w:rsidRDefault="00A0566B" w:rsidP="00527618">
            <w:pPr>
              <w:spacing w:before="120" w:after="120" w:line="240" w:lineRule="auto"/>
              <w:rPr>
                <w:rFonts w:ascii="Times New Roman" w:hAnsi="Times New Roman"/>
                <w:b/>
              </w:rPr>
            </w:pPr>
            <w:r w:rsidRPr="00B846B6">
              <w:rPr>
                <w:rFonts w:ascii="Times New Roman" w:hAnsi="Times New Roman"/>
                <w:b/>
                <w:sz w:val="40"/>
                <w:szCs w:val="40"/>
              </w:rPr>
              <w:lastRenderedPageBreak/>
              <w:t xml:space="preserve">Program  </w:t>
            </w:r>
            <w:r>
              <w:rPr>
                <w:rFonts w:ascii="Times New Roman" w:hAnsi="Times New Roman"/>
                <w:b/>
                <w:sz w:val="40"/>
                <w:szCs w:val="40"/>
              </w:rPr>
              <w:t>6</w:t>
            </w:r>
            <w:r w:rsidRPr="00B846B6">
              <w:rPr>
                <w:rFonts w:ascii="Times New Roman" w:hAnsi="Times New Roman"/>
                <w:b/>
                <w:sz w:val="40"/>
                <w:szCs w:val="40"/>
              </w:rPr>
              <w:t xml:space="preserve">: </w:t>
            </w:r>
          </w:p>
        </w:tc>
        <w:tc>
          <w:tcPr>
            <w:tcW w:w="3623" w:type="pct"/>
            <w:shd w:val="clear" w:color="auto" w:fill="C6D9F1"/>
          </w:tcPr>
          <w:p w:rsidR="00A0566B" w:rsidRPr="00B846B6" w:rsidRDefault="00A0566B" w:rsidP="00527618">
            <w:pPr>
              <w:spacing w:before="120" w:after="120" w:line="240" w:lineRule="auto"/>
              <w:rPr>
                <w:rFonts w:ascii="Times New Roman" w:hAnsi="Times New Roman"/>
                <w:sz w:val="40"/>
                <w:szCs w:val="40"/>
              </w:rPr>
            </w:pPr>
            <w:r>
              <w:rPr>
                <w:rFonts w:ascii="Times New Roman" w:hAnsi="Times New Roman"/>
                <w:sz w:val="40"/>
                <w:szCs w:val="40"/>
              </w:rPr>
              <w:t xml:space="preserve">Kultúra a šport                                                                                     </w:t>
            </w:r>
          </w:p>
        </w:tc>
      </w:tr>
    </w:tbl>
    <w:p w:rsidR="00A0566B" w:rsidRPr="001D5B87" w:rsidRDefault="00A0566B" w:rsidP="00A0566B">
      <w:pPr>
        <w:tabs>
          <w:tab w:val="center" w:pos="947"/>
          <w:tab w:val="center" w:pos="3544"/>
          <w:tab w:val="center" w:pos="5993"/>
          <w:tab w:val="left" w:pos="8023"/>
        </w:tabs>
        <w:spacing w:before="120" w:after="0" w:line="20" w:lineRule="atLeast"/>
        <w:rPr>
          <w:rFonts w:ascii="Times New Roman" w:hAnsi="Times New Roman"/>
          <w:b/>
          <w:sz w:val="24"/>
          <w:szCs w:val="24"/>
        </w:rPr>
      </w:pPr>
      <w:r w:rsidRPr="001D5B87">
        <w:rPr>
          <w:rFonts w:ascii="Times New Roman" w:hAnsi="Times New Roman"/>
          <w:b/>
          <w:sz w:val="24"/>
          <w:szCs w:val="24"/>
        </w:rPr>
        <w:t xml:space="preserve">Rozpočet : </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232"/>
        <w:gridCol w:w="2374"/>
        <w:gridCol w:w="2374"/>
      </w:tblGrid>
      <w:tr w:rsidR="00A0566B" w:rsidRPr="004E3205" w:rsidTr="00527618">
        <w:tc>
          <w:tcPr>
            <w:tcW w:w="2660" w:type="dxa"/>
          </w:tcPr>
          <w:p w:rsidR="00A0566B" w:rsidRPr="00034DDB"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4"/>
                <w:szCs w:val="24"/>
              </w:rPr>
            </w:pPr>
            <w:r w:rsidRPr="00034DDB">
              <w:rPr>
                <w:rFonts w:ascii="Times New Roman" w:eastAsia="Times New Roman" w:hAnsi="Times New Roman"/>
                <w:b/>
                <w:bCs/>
                <w:color w:val="000000"/>
                <w:sz w:val="24"/>
                <w:szCs w:val="24"/>
              </w:rPr>
              <w:t>rok</w:t>
            </w:r>
          </w:p>
        </w:tc>
        <w:tc>
          <w:tcPr>
            <w:tcW w:w="2232" w:type="dxa"/>
            <w:tcBorders>
              <w:right w:val="single" w:sz="4" w:space="0" w:color="000000"/>
            </w:tcBorders>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2020</w:t>
            </w:r>
          </w:p>
        </w:tc>
        <w:tc>
          <w:tcPr>
            <w:tcW w:w="2374" w:type="dxa"/>
            <w:tcBorders>
              <w:top w:val="single" w:sz="4" w:space="0" w:color="000000"/>
              <w:left w:val="single" w:sz="4" w:space="0" w:color="000000"/>
              <w:bottom w:val="single" w:sz="4" w:space="0" w:color="000000"/>
              <w:right w:val="single" w:sz="4" w:space="0" w:color="000000"/>
            </w:tcBorders>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Skutočnosť k 6. mesiacu</w:t>
            </w:r>
          </w:p>
        </w:tc>
        <w:tc>
          <w:tcPr>
            <w:tcW w:w="2374" w:type="dxa"/>
            <w:tcBorders>
              <w:top w:val="single" w:sz="4" w:space="0" w:color="000000"/>
              <w:left w:val="single" w:sz="4" w:space="0" w:color="000000"/>
              <w:bottom w:val="single" w:sz="4" w:space="0" w:color="000000"/>
              <w:right w:val="single" w:sz="4" w:space="0" w:color="000000"/>
            </w:tcBorders>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 plnenia</w:t>
            </w:r>
          </w:p>
        </w:tc>
      </w:tr>
      <w:tr w:rsidR="00A0566B" w:rsidRPr="004E3205" w:rsidTr="00527618">
        <w:tc>
          <w:tcPr>
            <w:tcW w:w="2660" w:type="dxa"/>
          </w:tcPr>
          <w:p w:rsidR="00A0566B" w:rsidRPr="00A42B24" w:rsidRDefault="00A0566B" w:rsidP="00527618">
            <w:pPr>
              <w:tabs>
                <w:tab w:val="center" w:pos="947"/>
                <w:tab w:val="center" w:pos="3544"/>
                <w:tab w:val="center" w:pos="5993"/>
                <w:tab w:val="left" w:pos="8023"/>
              </w:tabs>
              <w:spacing w:after="0" w:line="20" w:lineRule="atLeast"/>
              <w:rPr>
                <w:rFonts w:ascii="Times New Roman" w:eastAsia="Times New Roman" w:hAnsi="Times New Roman"/>
                <w:bCs/>
                <w:color w:val="000000"/>
                <w:sz w:val="24"/>
                <w:szCs w:val="24"/>
              </w:rPr>
            </w:pPr>
            <w:r w:rsidRPr="00A42B24">
              <w:rPr>
                <w:rFonts w:ascii="Times New Roman" w:eastAsia="Times New Roman" w:hAnsi="Times New Roman"/>
                <w:bCs/>
                <w:color w:val="000000"/>
                <w:sz w:val="24"/>
                <w:szCs w:val="24"/>
              </w:rPr>
              <w:t>Bežné výdavky</w:t>
            </w:r>
          </w:p>
          <w:p w:rsidR="00A0566B" w:rsidRPr="00A42B24" w:rsidRDefault="00A0566B" w:rsidP="00527618">
            <w:pPr>
              <w:tabs>
                <w:tab w:val="center" w:pos="947"/>
                <w:tab w:val="center" w:pos="3544"/>
                <w:tab w:val="center" w:pos="5993"/>
                <w:tab w:val="left" w:pos="8023"/>
              </w:tabs>
              <w:spacing w:after="0" w:line="20" w:lineRule="atLeast"/>
              <w:rPr>
                <w:rFonts w:ascii="Times New Roman" w:eastAsia="Times New Roman" w:hAnsi="Times New Roman"/>
                <w:bCs/>
                <w:color w:val="000000"/>
                <w:sz w:val="24"/>
                <w:szCs w:val="24"/>
              </w:rPr>
            </w:pPr>
            <w:r w:rsidRPr="00A42B24">
              <w:rPr>
                <w:rFonts w:ascii="Times New Roman" w:eastAsia="Times New Roman" w:hAnsi="Times New Roman"/>
                <w:bCs/>
                <w:color w:val="000000"/>
                <w:sz w:val="24"/>
                <w:szCs w:val="24"/>
              </w:rPr>
              <w:t>Kapitálové výdavky</w:t>
            </w:r>
          </w:p>
          <w:p w:rsidR="00A0566B" w:rsidRPr="00A42B24" w:rsidRDefault="00A0566B" w:rsidP="00527618">
            <w:pPr>
              <w:tabs>
                <w:tab w:val="center" w:pos="947"/>
                <w:tab w:val="center" w:pos="3544"/>
                <w:tab w:val="center" w:pos="5993"/>
                <w:tab w:val="left" w:pos="8023"/>
              </w:tabs>
              <w:spacing w:after="0" w:line="20" w:lineRule="atLeast"/>
              <w:rPr>
                <w:rFonts w:ascii="Times New Roman" w:eastAsia="Times New Roman" w:hAnsi="Times New Roman"/>
                <w:bCs/>
                <w:color w:val="000000"/>
                <w:sz w:val="24"/>
                <w:szCs w:val="24"/>
              </w:rPr>
            </w:pPr>
            <w:r w:rsidRPr="00A42B24">
              <w:rPr>
                <w:rFonts w:ascii="Times New Roman" w:eastAsia="Times New Roman" w:hAnsi="Times New Roman"/>
                <w:bCs/>
                <w:color w:val="000000"/>
                <w:sz w:val="24"/>
                <w:szCs w:val="24"/>
              </w:rPr>
              <w:t>Finančné výdavky</w:t>
            </w:r>
          </w:p>
          <w:p w:rsidR="00A0566B" w:rsidRPr="00A42B24" w:rsidRDefault="00A0566B" w:rsidP="00527618">
            <w:pPr>
              <w:tabs>
                <w:tab w:val="center" w:pos="947"/>
                <w:tab w:val="center" w:pos="3544"/>
                <w:tab w:val="center" w:pos="5993"/>
                <w:tab w:val="left" w:pos="8023"/>
              </w:tabs>
              <w:spacing w:after="0" w:line="20" w:lineRule="atLeast"/>
              <w:rPr>
                <w:rFonts w:ascii="Tahoma" w:eastAsia="Times New Roman" w:hAnsi="Tahoma" w:cs="Tahoma"/>
                <w:b/>
                <w:bCs/>
                <w:color w:val="FFFFFF"/>
                <w:sz w:val="24"/>
                <w:szCs w:val="24"/>
              </w:rPr>
            </w:pPr>
            <w:r w:rsidRPr="00A42B24">
              <w:rPr>
                <w:rFonts w:ascii="Times New Roman" w:eastAsia="Times New Roman" w:hAnsi="Times New Roman"/>
                <w:b/>
                <w:bCs/>
                <w:color w:val="000000"/>
                <w:sz w:val="24"/>
                <w:szCs w:val="24"/>
              </w:rPr>
              <w:t>Spolu</w:t>
            </w:r>
          </w:p>
        </w:tc>
        <w:tc>
          <w:tcPr>
            <w:tcW w:w="2232" w:type="dxa"/>
            <w:tcBorders>
              <w:right w:val="single" w:sz="4" w:space="0" w:color="000000"/>
            </w:tcBorders>
          </w:tcPr>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2 737 383,00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92 123,00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0,00</w:t>
            </w:r>
          </w:p>
          <w:p w:rsidR="00A0566B" w:rsidRPr="00A42B24"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2 829 506,00</w:t>
            </w:r>
          </w:p>
        </w:tc>
        <w:tc>
          <w:tcPr>
            <w:tcW w:w="2374" w:type="dxa"/>
            <w:tcBorders>
              <w:top w:val="single" w:sz="4" w:space="0" w:color="000000"/>
              <w:left w:val="single" w:sz="4" w:space="0" w:color="000000"/>
              <w:bottom w:val="single" w:sz="4" w:space="0" w:color="000000"/>
              <w:right w:val="single" w:sz="4" w:space="0" w:color="000000"/>
            </w:tcBorders>
          </w:tcPr>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1 030 960,26</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0,00</w:t>
            </w:r>
          </w:p>
          <w:p w:rsidR="00A0566B" w:rsidRPr="00A42B24"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1 030 960,26</w:t>
            </w:r>
          </w:p>
        </w:tc>
        <w:tc>
          <w:tcPr>
            <w:tcW w:w="2374" w:type="dxa"/>
            <w:tcBorders>
              <w:top w:val="single" w:sz="4" w:space="0" w:color="000000"/>
              <w:left w:val="single" w:sz="4" w:space="0" w:color="000000"/>
              <w:bottom w:val="single" w:sz="4" w:space="0" w:color="000000"/>
              <w:right w:val="single" w:sz="4" w:space="0" w:color="000000"/>
            </w:tcBorders>
          </w:tcPr>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37,66</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0,00</w:t>
            </w:r>
          </w:p>
          <w:p w:rsidR="00A0566B" w:rsidRPr="00A42B24"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36,44</w:t>
            </w:r>
          </w:p>
        </w:tc>
      </w:tr>
    </w:tbl>
    <w:p w:rsidR="00A0566B" w:rsidRDefault="00A0566B" w:rsidP="00A0566B">
      <w:pPr>
        <w:spacing w:after="0" w:line="240" w:lineRule="auto"/>
        <w:ind w:left="708" w:hanging="708"/>
        <w:rPr>
          <w:rFonts w:ascii="Times New Roman" w:hAnsi="Times New Roman"/>
          <w:b/>
          <w:sz w:val="24"/>
          <w:szCs w:val="24"/>
        </w:rPr>
      </w:pPr>
    </w:p>
    <w:p w:rsidR="00A0566B" w:rsidRDefault="00A0566B" w:rsidP="00A0566B">
      <w:pPr>
        <w:spacing w:after="0"/>
        <w:rPr>
          <w:rFonts w:ascii="Times New Roman" w:hAnsi="Times New Roman"/>
          <w:b/>
          <w:sz w:val="24"/>
          <w:szCs w:val="24"/>
        </w:rPr>
      </w:pPr>
    </w:p>
    <w:p w:rsidR="00A0566B" w:rsidRPr="00D66639" w:rsidRDefault="00A0566B" w:rsidP="00A0566B">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A0566B" w:rsidRPr="00D66639" w:rsidRDefault="00A0566B" w:rsidP="00A0566B">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6.</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6</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Kultúra a šport</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2 829 506,00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1 030 960,26 Eur</w:t>
            </w:r>
          </w:p>
        </w:tc>
      </w:tr>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6.1</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Miestna knižnica Petržalka</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688 757,00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264 849,49 Eur</w:t>
            </w:r>
          </w:p>
        </w:tc>
      </w:tr>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6.2</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Kultúrne zariadenia Petržalky</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1 484 934,00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603 918,91 Eur</w:t>
            </w:r>
          </w:p>
        </w:tc>
      </w:tr>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6.3</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Kultúrne podujatia</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188 676,00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30 123,11 Eur</w:t>
            </w:r>
          </w:p>
        </w:tc>
      </w:tr>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6.4</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Podpora športu</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467 139,00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132 068,75 Eur</w:t>
            </w:r>
          </w:p>
        </w:tc>
      </w:tr>
    </w:tbl>
    <w:p w:rsidR="00A0566B" w:rsidRDefault="00A0566B" w:rsidP="00A0566B">
      <w:pPr>
        <w:spacing w:after="0"/>
        <w:rPr>
          <w:rFonts w:ascii="Courier New" w:hAnsi="Courier New" w:cs="Courier New"/>
          <w:b/>
          <w:sz w:val="20"/>
          <w:szCs w:val="20"/>
        </w:rPr>
      </w:pPr>
    </w:p>
    <w:p w:rsidR="00A0566B" w:rsidRDefault="00A0566B" w:rsidP="00A0566B">
      <w:pPr>
        <w:spacing w:after="0"/>
        <w:rPr>
          <w:rFonts w:ascii="Courier New" w:hAnsi="Courier New" w:cs="Courier New"/>
          <w:b/>
          <w:sz w:val="20"/>
          <w:szCs w:val="20"/>
        </w:rPr>
      </w:pPr>
    </w:p>
    <w:p w:rsidR="00A0566B" w:rsidRDefault="00A0566B" w:rsidP="00A0566B">
      <w:pPr>
        <w:spacing w:after="0"/>
        <w:rPr>
          <w:rFonts w:ascii="Courier New" w:hAnsi="Courier New" w:cs="Courier New"/>
          <w:b/>
          <w:sz w:val="20"/>
          <w:szCs w:val="20"/>
        </w:rPr>
      </w:pPr>
    </w:p>
    <w:p w:rsidR="00A0566B" w:rsidRDefault="00A0566B" w:rsidP="00A0566B">
      <w:pPr>
        <w:sectPr w:rsidR="00A0566B" w:rsidSect="006E1DE5">
          <w:pgSz w:w="11906" w:h="16838"/>
          <w:pgMar w:top="1417" w:right="1417" w:bottom="1417" w:left="1417" w:header="708" w:footer="708" w:gutter="0"/>
          <w:cols w:space="708"/>
          <w:docGrid w:linePitch="360"/>
        </w:sectPr>
      </w:pPr>
    </w:p>
    <w:tbl>
      <w:tblPr>
        <w:tblW w:w="5198" w:type="pct"/>
        <w:tblLook w:val="01E0" w:firstRow="1" w:lastRow="1" w:firstColumn="1" w:lastColumn="1" w:noHBand="0" w:noVBand="0"/>
      </w:tblPr>
      <w:tblGrid>
        <w:gridCol w:w="3086"/>
        <w:gridCol w:w="6570"/>
      </w:tblGrid>
      <w:tr w:rsidR="00A0566B" w:rsidRPr="00850180" w:rsidTr="00527618">
        <w:trPr>
          <w:trHeight w:val="567"/>
        </w:trPr>
        <w:tc>
          <w:tcPr>
            <w:tcW w:w="1598" w:type="pct"/>
            <w:shd w:val="clear" w:color="auto" w:fill="C6D9F1"/>
          </w:tcPr>
          <w:p w:rsidR="00A0566B" w:rsidRPr="00850180" w:rsidRDefault="00A0566B" w:rsidP="00527618">
            <w:pPr>
              <w:spacing w:before="120" w:after="120" w:line="240" w:lineRule="auto"/>
              <w:rPr>
                <w:rFonts w:ascii="Times New Roman" w:hAnsi="Times New Roman"/>
                <w:b/>
                <w:sz w:val="32"/>
                <w:szCs w:val="32"/>
              </w:rPr>
            </w:pPr>
            <w:r w:rsidRPr="00850180">
              <w:rPr>
                <w:rFonts w:ascii="Times New Roman" w:hAnsi="Times New Roman"/>
                <w:b/>
                <w:sz w:val="32"/>
                <w:szCs w:val="32"/>
              </w:rPr>
              <w:lastRenderedPageBreak/>
              <w:t xml:space="preserve">Podprogram </w:t>
            </w:r>
            <w:r>
              <w:rPr>
                <w:rFonts w:ascii="Times New Roman" w:hAnsi="Times New Roman"/>
                <w:b/>
                <w:sz w:val="32"/>
                <w:szCs w:val="32"/>
              </w:rPr>
              <w:t>6.1</w:t>
            </w:r>
            <w:r w:rsidRPr="00850180">
              <w:rPr>
                <w:rFonts w:ascii="Times New Roman" w:hAnsi="Times New Roman"/>
                <w:b/>
                <w:sz w:val="32"/>
                <w:szCs w:val="32"/>
              </w:rPr>
              <w:t>:</w:t>
            </w:r>
          </w:p>
        </w:tc>
        <w:tc>
          <w:tcPr>
            <w:tcW w:w="3402" w:type="pct"/>
            <w:shd w:val="clear" w:color="auto" w:fill="C6D9F1"/>
          </w:tcPr>
          <w:p w:rsidR="00A0566B" w:rsidRPr="00850180" w:rsidRDefault="00A0566B" w:rsidP="00527618">
            <w:pPr>
              <w:spacing w:before="120" w:after="120" w:line="240" w:lineRule="auto"/>
              <w:rPr>
                <w:rFonts w:ascii="Times New Roman" w:hAnsi="Times New Roman"/>
                <w:b/>
                <w:sz w:val="28"/>
                <w:szCs w:val="28"/>
              </w:rPr>
            </w:pPr>
            <w:r>
              <w:rPr>
                <w:rFonts w:ascii="Times New Roman" w:hAnsi="Times New Roman"/>
                <w:b/>
                <w:sz w:val="28"/>
                <w:szCs w:val="28"/>
              </w:rPr>
              <w:t xml:space="preserve">Miestna knižnica Petržalka                                                                          </w:t>
            </w:r>
          </w:p>
        </w:tc>
      </w:tr>
      <w:tr w:rsidR="00A0566B" w:rsidRPr="00850180" w:rsidTr="00527618">
        <w:trPr>
          <w:trHeight w:val="539"/>
        </w:trPr>
        <w:tc>
          <w:tcPr>
            <w:tcW w:w="1598" w:type="pct"/>
          </w:tcPr>
          <w:p w:rsidR="00A0566B" w:rsidRPr="00850180" w:rsidRDefault="00A0566B" w:rsidP="00527618">
            <w:pPr>
              <w:spacing w:before="120" w:after="120" w:line="240" w:lineRule="auto"/>
              <w:rPr>
                <w:rFonts w:ascii="Times New Roman" w:hAnsi="Times New Roman"/>
                <w:sz w:val="24"/>
                <w:szCs w:val="24"/>
              </w:rPr>
            </w:pPr>
            <w:r w:rsidRPr="00850180">
              <w:rPr>
                <w:rFonts w:ascii="Times New Roman" w:hAnsi="Times New Roman"/>
                <w:b/>
                <w:sz w:val="24"/>
                <w:szCs w:val="24"/>
              </w:rPr>
              <w:t>Zámer podprogramu</w:t>
            </w:r>
            <w:r w:rsidRPr="00850180">
              <w:rPr>
                <w:rFonts w:ascii="Times New Roman" w:hAnsi="Times New Roman"/>
                <w:sz w:val="24"/>
                <w:szCs w:val="24"/>
              </w:rPr>
              <w:t>:</w:t>
            </w:r>
          </w:p>
        </w:tc>
        <w:tc>
          <w:tcPr>
            <w:tcW w:w="3402" w:type="pct"/>
          </w:tcPr>
          <w:p w:rsidR="00A0566B" w:rsidRPr="00850180" w:rsidRDefault="00A0566B" w:rsidP="00527618">
            <w:pPr>
              <w:spacing w:before="120" w:after="120" w:line="240" w:lineRule="auto"/>
              <w:jc w:val="both"/>
              <w:rPr>
                <w:rFonts w:ascii="Times New Roman" w:hAnsi="Times New Roman"/>
              </w:rPr>
            </w:pPr>
            <w:r>
              <w:rPr>
                <w:rFonts w:ascii="Times New Roman" w:hAnsi="Times New Roman"/>
              </w:rPr>
              <w:t>Zefektívniť sprístupňovanie informácií a poskytovanie kvalitných knižničných služieb.</w:t>
            </w:r>
          </w:p>
        </w:tc>
      </w:tr>
      <w:tr w:rsidR="00A0566B" w:rsidRPr="00850180" w:rsidTr="00527618">
        <w:trPr>
          <w:trHeight w:val="261"/>
        </w:trPr>
        <w:tc>
          <w:tcPr>
            <w:tcW w:w="1598" w:type="pct"/>
          </w:tcPr>
          <w:p w:rsidR="00A0566B" w:rsidRPr="00850180" w:rsidRDefault="00A0566B" w:rsidP="00527618">
            <w:pPr>
              <w:spacing w:after="0" w:line="240" w:lineRule="auto"/>
              <w:rPr>
                <w:rFonts w:ascii="Times New Roman" w:hAnsi="Times New Roman"/>
                <w:sz w:val="20"/>
                <w:szCs w:val="20"/>
              </w:rPr>
            </w:pPr>
            <w:r w:rsidRPr="00850180">
              <w:rPr>
                <w:rFonts w:ascii="Times New Roman" w:hAnsi="Times New Roman"/>
                <w:sz w:val="20"/>
                <w:szCs w:val="20"/>
              </w:rPr>
              <w:t>Zodpovednosť:</w:t>
            </w:r>
          </w:p>
        </w:tc>
        <w:tc>
          <w:tcPr>
            <w:tcW w:w="3402" w:type="pct"/>
          </w:tcPr>
          <w:p w:rsidR="00A0566B" w:rsidRDefault="00A0566B" w:rsidP="00527618">
            <w:pPr>
              <w:spacing w:after="0" w:line="240" w:lineRule="auto"/>
              <w:rPr>
                <w:rFonts w:ascii="Times New Roman" w:hAnsi="Times New Roman"/>
                <w:sz w:val="20"/>
                <w:szCs w:val="20"/>
              </w:rPr>
            </w:pPr>
            <w:r>
              <w:rPr>
                <w:rFonts w:ascii="Times New Roman" w:hAnsi="Times New Roman"/>
                <w:sz w:val="20"/>
                <w:szCs w:val="20"/>
              </w:rPr>
              <w:t>riaditeľka MKP, vedúca oddelenia kultúry a športu</w:t>
            </w:r>
          </w:p>
          <w:p w:rsidR="00A0566B" w:rsidRPr="00850180" w:rsidRDefault="00A0566B" w:rsidP="00527618">
            <w:pPr>
              <w:spacing w:after="0" w:line="240" w:lineRule="auto"/>
              <w:rPr>
                <w:rFonts w:ascii="Times New Roman" w:hAnsi="Times New Roman"/>
                <w:sz w:val="20"/>
                <w:szCs w:val="20"/>
              </w:rPr>
            </w:pPr>
          </w:p>
        </w:tc>
      </w:tr>
    </w:tbl>
    <w:p w:rsidR="00A0566B" w:rsidRPr="00850180" w:rsidRDefault="00A0566B" w:rsidP="00A0566B">
      <w:pPr>
        <w:tabs>
          <w:tab w:val="center" w:pos="947"/>
          <w:tab w:val="center" w:pos="3544"/>
          <w:tab w:val="center" w:pos="5993"/>
          <w:tab w:val="left" w:pos="8023"/>
        </w:tabs>
        <w:spacing w:before="240" w:after="0" w:line="20" w:lineRule="atLeast"/>
        <w:ind w:left="947" w:hanging="947"/>
        <w:rPr>
          <w:rFonts w:ascii="Times New Roman" w:hAnsi="Times New Roman"/>
          <w:b/>
          <w:sz w:val="24"/>
          <w:szCs w:val="24"/>
        </w:rPr>
      </w:pPr>
      <w:r w:rsidRPr="00850180">
        <w:rPr>
          <w:rFonts w:ascii="Times New Roman" w:hAnsi="Times New Roman"/>
          <w:b/>
          <w:sz w:val="24"/>
          <w:szCs w:val="24"/>
        </w:rPr>
        <w:t xml:space="preserve">Rozpočet :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315"/>
        <w:gridCol w:w="2315"/>
        <w:gridCol w:w="2316"/>
      </w:tblGrid>
      <w:tr w:rsidR="00A0566B" w:rsidRPr="00850180" w:rsidTr="00527618">
        <w:tc>
          <w:tcPr>
            <w:tcW w:w="2694" w:type="dxa"/>
            <w:vAlign w:val="center"/>
          </w:tcPr>
          <w:p w:rsidR="00A0566B" w:rsidRPr="00953C0C" w:rsidRDefault="00A0566B" w:rsidP="00527618">
            <w:pPr>
              <w:tabs>
                <w:tab w:val="center" w:pos="947"/>
                <w:tab w:val="center" w:pos="3544"/>
                <w:tab w:val="center" w:pos="5993"/>
                <w:tab w:val="left" w:pos="8023"/>
              </w:tabs>
              <w:spacing w:before="120" w:after="120" w:line="20" w:lineRule="atLeast"/>
              <w:jc w:val="center"/>
              <w:rPr>
                <w:rFonts w:ascii="Times New Roman" w:hAnsi="Times New Roman"/>
                <w:b/>
                <w:sz w:val="24"/>
                <w:szCs w:val="24"/>
              </w:rPr>
            </w:pPr>
            <w:r w:rsidRPr="00953C0C">
              <w:rPr>
                <w:rFonts w:ascii="Times New Roman" w:hAnsi="Times New Roman"/>
                <w:b/>
                <w:sz w:val="24"/>
                <w:szCs w:val="24"/>
              </w:rPr>
              <w:t>rok</w:t>
            </w:r>
          </w:p>
        </w:tc>
        <w:tc>
          <w:tcPr>
            <w:tcW w:w="2315" w:type="dxa"/>
            <w:tcBorders>
              <w:right w:val="single" w:sz="4" w:space="0" w:color="auto"/>
            </w:tcBorders>
            <w:vAlign w:val="center"/>
          </w:tcPr>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2020</w:t>
            </w:r>
          </w:p>
        </w:tc>
        <w:tc>
          <w:tcPr>
            <w:tcW w:w="2315" w:type="dxa"/>
            <w:tcBorders>
              <w:top w:val="single" w:sz="4" w:space="0" w:color="auto"/>
              <w:left w:val="single" w:sz="4" w:space="0" w:color="auto"/>
              <w:bottom w:val="single" w:sz="4" w:space="0" w:color="auto"/>
              <w:right w:val="single" w:sz="4" w:space="0" w:color="auto"/>
            </w:tcBorders>
            <w:vAlign w:val="center"/>
          </w:tcPr>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Skutočnosť k 6. mesiacu</w:t>
            </w:r>
          </w:p>
        </w:tc>
        <w:tc>
          <w:tcPr>
            <w:tcW w:w="2316" w:type="dxa"/>
            <w:tcBorders>
              <w:top w:val="single" w:sz="4" w:space="0" w:color="auto"/>
              <w:left w:val="single" w:sz="4" w:space="0" w:color="auto"/>
              <w:bottom w:val="single" w:sz="4" w:space="0" w:color="auto"/>
              <w:right w:val="single" w:sz="4" w:space="0" w:color="auto"/>
            </w:tcBorders>
            <w:vAlign w:val="center"/>
          </w:tcPr>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 plnenia</w:t>
            </w:r>
          </w:p>
        </w:tc>
      </w:tr>
      <w:tr w:rsidR="00A0566B" w:rsidRPr="00850180" w:rsidTr="00527618">
        <w:tc>
          <w:tcPr>
            <w:tcW w:w="2694" w:type="dxa"/>
            <w:vAlign w:val="center"/>
          </w:tcPr>
          <w:p w:rsidR="00A0566B" w:rsidRPr="00850180" w:rsidRDefault="00A0566B" w:rsidP="00527618">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Bežné výdavky</w:t>
            </w:r>
          </w:p>
          <w:p w:rsidR="00A0566B" w:rsidRPr="00850180" w:rsidRDefault="00A0566B" w:rsidP="00527618">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Kapitálové výdavky</w:t>
            </w:r>
          </w:p>
          <w:p w:rsidR="00A0566B" w:rsidRPr="00850180" w:rsidRDefault="00A0566B" w:rsidP="00527618">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Finančné výdavky</w:t>
            </w:r>
          </w:p>
          <w:p w:rsidR="00A0566B" w:rsidRPr="00850180" w:rsidRDefault="00A0566B" w:rsidP="00527618">
            <w:pPr>
              <w:tabs>
                <w:tab w:val="center" w:pos="947"/>
                <w:tab w:val="center" w:pos="3544"/>
                <w:tab w:val="center" w:pos="5993"/>
                <w:tab w:val="left" w:pos="8023"/>
              </w:tabs>
              <w:spacing w:after="0" w:line="20" w:lineRule="atLeast"/>
              <w:rPr>
                <w:rFonts w:ascii="Times New Roman" w:hAnsi="Times New Roman"/>
                <w:b/>
                <w:sz w:val="24"/>
                <w:szCs w:val="24"/>
              </w:rPr>
            </w:pPr>
            <w:r w:rsidRPr="00850180">
              <w:rPr>
                <w:rFonts w:ascii="Times New Roman" w:hAnsi="Times New Roman"/>
                <w:b/>
                <w:sz w:val="24"/>
                <w:szCs w:val="24"/>
              </w:rPr>
              <w:t>Spolu</w:t>
            </w:r>
          </w:p>
        </w:tc>
        <w:tc>
          <w:tcPr>
            <w:tcW w:w="2315" w:type="dxa"/>
            <w:tcBorders>
              <w:right w:val="single" w:sz="4" w:space="0" w:color="auto"/>
            </w:tcBorders>
            <w:vAlign w:val="center"/>
          </w:tcPr>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688 757,00</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688 757,00</w:t>
            </w:r>
          </w:p>
        </w:tc>
        <w:tc>
          <w:tcPr>
            <w:tcW w:w="2315" w:type="dxa"/>
            <w:tcBorders>
              <w:top w:val="single" w:sz="4" w:space="0" w:color="auto"/>
              <w:left w:val="single" w:sz="4" w:space="0" w:color="auto"/>
              <w:bottom w:val="single" w:sz="4" w:space="0" w:color="auto"/>
              <w:right w:val="single" w:sz="4" w:space="0" w:color="auto"/>
            </w:tcBorders>
            <w:vAlign w:val="center"/>
          </w:tcPr>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264 849,49</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264 849,49</w:t>
            </w:r>
          </w:p>
        </w:tc>
        <w:tc>
          <w:tcPr>
            <w:tcW w:w="2316" w:type="dxa"/>
            <w:tcBorders>
              <w:top w:val="single" w:sz="4" w:space="0" w:color="auto"/>
              <w:left w:val="single" w:sz="4" w:space="0" w:color="auto"/>
              <w:bottom w:val="single" w:sz="4" w:space="0" w:color="auto"/>
              <w:right w:val="single" w:sz="4" w:space="0" w:color="auto"/>
            </w:tcBorders>
            <w:vAlign w:val="center"/>
          </w:tcPr>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38,45</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38,45</w:t>
            </w:r>
          </w:p>
        </w:tc>
      </w:tr>
    </w:tbl>
    <w:p w:rsidR="00A0566B" w:rsidRDefault="00A0566B" w:rsidP="00A0566B">
      <w:pPr>
        <w:spacing w:after="0" w:line="240" w:lineRule="auto"/>
        <w:ind w:left="708" w:hanging="708"/>
        <w:rPr>
          <w:rFonts w:ascii="Times New Roman" w:hAnsi="Times New Roman"/>
          <w:b/>
          <w:sz w:val="24"/>
          <w:szCs w:val="24"/>
        </w:rPr>
      </w:pPr>
    </w:p>
    <w:p w:rsidR="00A0566B" w:rsidRPr="00164F30" w:rsidRDefault="00A0566B" w:rsidP="00A0566B">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4111"/>
        <w:gridCol w:w="992"/>
        <w:gridCol w:w="1843"/>
        <w:gridCol w:w="236"/>
      </w:tblGrid>
      <w:tr w:rsidR="00A0566B" w:rsidRPr="004E3205" w:rsidTr="00527618">
        <w:tc>
          <w:tcPr>
            <w:tcW w:w="2518" w:type="dxa"/>
          </w:tcPr>
          <w:p w:rsidR="00A0566B" w:rsidRPr="004E3205" w:rsidRDefault="00A0566B" w:rsidP="00527618">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111" w:type="dxa"/>
          </w:tcPr>
          <w:p w:rsidR="00A0566B" w:rsidRPr="004E3205" w:rsidRDefault="00A0566B" w:rsidP="00527618">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A0566B" w:rsidRPr="004E3205"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2020</w:t>
            </w:r>
          </w:p>
        </w:tc>
        <w:tc>
          <w:tcPr>
            <w:tcW w:w="1843" w:type="dxa"/>
            <w:tcBorders>
              <w:bottom w:val="single" w:sz="4" w:space="0" w:color="000000"/>
              <w:right w:val="nil"/>
            </w:tcBorders>
          </w:tcPr>
          <w:p w:rsidR="00A0566B"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Hodnotenie</w:t>
            </w:r>
          </w:p>
          <w:p w:rsidR="00A0566B" w:rsidRPr="004E3205"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 k 6. mesiacu</w:t>
            </w:r>
          </w:p>
        </w:tc>
        <w:tc>
          <w:tcPr>
            <w:tcW w:w="236" w:type="dxa"/>
            <w:tcBorders>
              <w:top w:val="single" w:sz="4" w:space="0" w:color="000000"/>
              <w:left w:val="nil"/>
              <w:bottom w:val="single" w:sz="4" w:space="0" w:color="000000"/>
              <w:right w:val="single" w:sz="4" w:space="0" w:color="000000"/>
            </w:tcBorders>
          </w:tcPr>
          <w:p w:rsidR="00A0566B" w:rsidRPr="004E3205" w:rsidRDefault="00A0566B" w:rsidP="00527618">
            <w:pPr>
              <w:spacing w:before="120" w:after="120" w:line="240" w:lineRule="auto"/>
              <w:jc w:val="center"/>
              <w:rPr>
                <w:rFonts w:ascii="Times New Roman" w:hAnsi="Times New Roman"/>
                <w:b/>
                <w:bCs/>
                <w:color w:val="000000"/>
                <w:sz w:val="20"/>
                <w:szCs w:val="20"/>
              </w:rPr>
            </w:pPr>
          </w:p>
        </w:tc>
      </w:tr>
      <w:tr w:rsidR="00A0566B" w:rsidRPr="004E3205" w:rsidTr="00527618">
        <w:tc>
          <w:tcPr>
            <w:tcW w:w="2518" w:type="dxa"/>
          </w:tcPr>
          <w:p w:rsidR="00A0566B" w:rsidRPr="004E3205" w:rsidRDefault="00A0566B" w:rsidP="00527618">
            <w:pPr>
              <w:spacing w:after="120" w:line="240" w:lineRule="auto"/>
              <w:rPr>
                <w:rFonts w:ascii="Tahoma" w:hAnsi="Tahoma" w:cs="Tahoma"/>
                <w:bCs/>
                <w:color w:val="000000"/>
                <w:sz w:val="16"/>
                <w:szCs w:val="16"/>
              </w:rPr>
            </w:pPr>
            <w:r>
              <w:rPr>
                <w:rFonts w:ascii="Tahoma" w:hAnsi="Tahoma" w:cs="Tahoma"/>
                <w:bCs/>
                <w:color w:val="000000"/>
                <w:sz w:val="16"/>
                <w:szCs w:val="16"/>
              </w:rPr>
              <w:t>Zabezpečenie zvyšovania plnenia príjmovej časti rozpočtu</w:t>
            </w:r>
          </w:p>
        </w:tc>
        <w:tc>
          <w:tcPr>
            <w:tcW w:w="4111" w:type="dxa"/>
          </w:tcPr>
          <w:p w:rsidR="00A0566B" w:rsidRPr="004E3205"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Suma v eurách</w:t>
            </w:r>
          </w:p>
        </w:tc>
        <w:tc>
          <w:tcPr>
            <w:tcW w:w="992" w:type="dxa"/>
          </w:tcPr>
          <w:p w:rsidR="00A0566B" w:rsidRPr="004E3205"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24515</w:t>
            </w:r>
          </w:p>
        </w:tc>
        <w:tc>
          <w:tcPr>
            <w:tcW w:w="1843" w:type="dxa"/>
            <w:tcBorders>
              <w:top w:val="single" w:sz="4" w:space="0" w:color="000000"/>
              <w:bottom w:val="single" w:sz="4" w:space="0" w:color="000000"/>
              <w:right w:val="nil"/>
            </w:tcBorders>
          </w:tcPr>
          <w:p w:rsidR="00A0566B" w:rsidRPr="004E3205"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17481,73</w:t>
            </w:r>
          </w:p>
        </w:tc>
        <w:tc>
          <w:tcPr>
            <w:tcW w:w="236" w:type="dxa"/>
            <w:tcBorders>
              <w:top w:val="single" w:sz="4" w:space="0" w:color="000000"/>
              <w:left w:val="nil"/>
              <w:bottom w:val="single" w:sz="4" w:space="0" w:color="000000"/>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c>
          <w:tcPr>
            <w:tcW w:w="2518" w:type="dxa"/>
          </w:tcPr>
          <w:p w:rsidR="00A0566B" w:rsidRDefault="00A0566B" w:rsidP="00527618">
            <w:pPr>
              <w:spacing w:after="120" w:line="240" w:lineRule="auto"/>
              <w:rPr>
                <w:rFonts w:ascii="Tahoma" w:hAnsi="Tahoma" w:cs="Tahoma"/>
                <w:bCs/>
                <w:color w:val="000000"/>
                <w:sz w:val="16"/>
                <w:szCs w:val="16"/>
              </w:rPr>
            </w:pPr>
            <w:r>
              <w:rPr>
                <w:rFonts w:ascii="Tahoma" w:hAnsi="Tahoma" w:cs="Tahoma"/>
                <w:bCs/>
                <w:color w:val="000000"/>
                <w:sz w:val="16"/>
                <w:szCs w:val="16"/>
              </w:rPr>
              <w:t xml:space="preserve">Podujatia </w:t>
            </w:r>
            <w:proofErr w:type="spellStart"/>
            <w:r>
              <w:rPr>
                <w:rFonts w:ascii="Tahoma" w:hAnsi="Tahoma" w:cs="Tahoma"/>
                <w:bCs/>
                <w:color w:val="000000"/>
                <w:sz w:val="16"/>
                <w:szCs w:val="16"/>
              </w:rPr>
              <w:t>celoknižničného</w:t>
            </w:r>
            <w:proofErr w:type="spellEnd"/>
            <w:r>
              <w:rPr>
                <w:rFonts w:ascii="Tahoma" w:hAnsi="Tahoma" w:cs="Tahoma"/>
                <w:bCs/>
                <w:color w:val="000000"/>
                <w:sz w:val="16"/>
                <w:szCs w:val="16"/>
              </w:rPr>
              <w:t xml:space="preserve"> charakteru.</w:t>
            </w: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Počet podujatí</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14</w:t>
            </w:r>
          </w:p>
        </w:tc>
        <w:tc>
          <w:tcPr>
            <w:tcW w:w="1843" w:type="dxa"/>
            <w:tcBorders>
              <w:top w:val="single" w:sz="4" w:space="0" w:color="000000"/>
              <w:bottom w:val="single" w:sz="4" w:space="0" w:color="000000"/>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4</w:t>
            </w:r>
          </w:p>
        </w:tc>
        <w:tc>
          <w:tcPr>
            <w:tcW w:w="236" w:type="dxa"/>
            <w:tcBorders>
              <w:top w:val="single" w:sz="4" w:space="0" w:color="000000"/>
              <w:left w:val="nil"/>
              <w:bottom w:val="single" w:sz="4" w:space="0" w:color="000000"/>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510"/>
        </w:trPr>
        <w:tc>
          <w:tcPr>
            <w:tcW w:w="2518" w:type="dxa"/>
            <w:vMerge w:val="restart"/>
          </w:tcPr>
          <w:p w:rsidR="00A0566B" w:rsidRDefault="00A0566B" w:rsidP="00527618">
            <w:pPr>
              <w:spacing w:after="120" w:line="240" w:lineRule="auto"/>
              <w:rPr>
                <w:rFonts w:ascii="Tahoma" w:hAnsi="Tahoma" w:cs="Tahoma"/>
                <w:bCs/>
                <w:color w:val="000000"/>
                <w:sz w:val="16"/>
                <w:szCs w:val="16"/>
              </w:rPr>
            </w:pPr>
            <w:r>
              <w:rPr>
                <w:rFonts w:ascii="Tahoma" w:hAnsi="Tahoma" w:cs="Tahoma"/>
                <w:bCs/>
                <w:color w:val="000000"/>
                <w:sz w:val="16"/>
                <w:szCs w:val="16"/>
              </w:rPr>
              <w:t>Priebežné a systematické rozširovanie a skvalitňovanie knižničného fondu.</w:t>
            </w:r>
          </w:p>
          <w:p w:rsidR="00A0566B" w:rsidRDefault="00A0566B" w:rsidP="00527618">
            <w:pPr>
              <w:spacing w:after="120" w:line="240" w:lineRule="auto"/>
              <w:rPr>
                <w:rFonts w:ascii="Tahoma" w:hAnsi="Tahoma" w:cs="Tahoma"/>
                <w:bCs/>
                <w:color w:val="000000"/>
                <w:sz w:val="16"/>
                <w:szCs w:val="16"/>
              </w:rPr>
            </w:pP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Počet výpožičiek</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350000</w:t>
            </w:r>
          </w:p>
        </w:tc>
        <w:tc>
          <w:tcPr>
            <w:tcW w:w="1843" w:type="dxa"/>
            <w:tcBorders>
              <w:top w:val="single" w:sz="4" w:space="0" w:color="000000"/>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119543</w:t>
            </w:r>
          </w:p>
        </w:tc>
        <w:tc>
          <w:tcPr>
            <w:tcW w:w="236" w:type="dxa"/>
            <w:tcBorders>
              <w:top w:val="single" w:sz="4" w:space="0" w:color="000000"/>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510"/>
        </w:trPr>
        <w:tc>
          <w:tcPr>
            <w:tcW w:w="2518" w:type="dxa"/>
            <w:vMerge/>
          </w:tcPr>
          <w:p w:rsidR="00A0566B" w:rsidRDefault="00A0566B" w:rsidP="00527618">
            <w:pPr>
              <w:spacing w:after="120" w:line="240" w:lineRule="auto"/>
              <w:rPr>
                <w:rFonts w:ascii="Tahoma" w:hAnsi="Tahoma" w:cs="Tahoma"/>
                <w:bCs/>
                <w:color w:val="000000"/>
                <w:sz w:val="16"/>
                <w:szCs w:val="16"/>
              </w:rPr>
            </w:pP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Počet členov</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7700</w:t>
            </w: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3370</w:t>
            </w:r>
          </w:p>
        </w:tc>
        <w:tc>
          <w:tcPr>
            <w:tcW w:w="236" w:type="dxa"/>
            <w:tcBorders>
              <w:left w:val="nil"/>
              <w:bottom w:val="single" w:sz="4" w:space="0" w:color="000000"/>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bl>
    <w:p w:rsidR="00A0566B" w:rsidRDefault="00A0566B" w:rsidP="00A0566B">
      <w:pPr>
        <w:spacing w:after="0"/>
        <w:rPr>
          <w:rFonts w:ascii="Times New Roman" w:hAnsi="Times New Roman"/>
          <w:b/>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A0566B" w:rsidRPr="00001A06" w:rsidTr="00527618">
        <w:tc>
          <w:tcPr>
            <w:tcW w:w="9606" w:type="dxa"/>
            <w:tcBorders>
              <w:top w:val="nil"/>
              <w:left w:val="nil"/>
              <w:bottom w:val="nil"/>
              <w:right w:val="nil"/>
            </w:tcBorders>
          </w:tcPr>
          <w:p w:rsidR="00A0566B" w:rsidRDefault="00A0566B" w:rsidP="00527618">
            <w:pPr>
              <w:spacing w:after="0"/>
              <w:jc w:val="both"/>
              <w:rPr>
                <w:rFonts w:ascii="Times New Roman" w:hAnsi="Times New Roman"/>
                <w:sz w:val="24"/>
                <w:szCs w:val="24"/>
              </w:rPr>
            </w:pPr>
            <w:r w:rsidRPr="00001A06">
              <w:rPr>
                <w:rFonts w:ascii="Times New Roman" w:hAnsi="Times New Roman"/>
                <w:b/>
                <w:sz w:val="24"/>
                <w:szCs w:val="24"/>
              </w:rPr>
              <w:t xml:space="preserve">Komentár : </w:t>
            </w:r>
            <w:r w:rsidRPr="00001A06">
              <w:rPr>
                <w:rFonts w:ascii="Times New Roman" w:hAnsi="Times New Roman"/>
                <w:sz w:val="24"/>
                <w:szCs w:val="24"/>
              </w:rPr>
              <w:t xml:space="preserve">  </w:t>
            </w:r>
            <w:r>
              <w:rPr>
                <w:rFonts w:ascii="Times New Roman" w:hAnsi="Times New Roman"/>
                <w:sz w:val="24"/>
                <w:szCs w:val="24"/>
              </w:rPr>
              <w:t xml:space="preserve">1. Miestna knižnica Petržalka (ďalej len „knižnica“) je rozpočtovou organizáciou, ktorá je napojená svojimi príjmami a výdavkami na rozpočet zriaďovateľa, ktorým je mestská časť </w:t>
            </w:r>
            <w:proofErr w:type="spellStart"/>
            <w:r>
              <w:rPr>
                <w:rFonts w:ascii="Times New Roman" w:hAnsi="Times New Roman"/>
                <w:sz w:val="24"/>
                <w:szCs w:val="24"/>
              </w:rPr>
              <w:t>Bratislava-Petržalka</w:t>
            </w:r>
            <w:proofErr w:type="spellEnd"/>
            <w:r>
              <w:rPr>
                <w:rFonts w:ascii="Times New Roman" w:hAnsi="Times New Roman"/>
                <w:sz w:val="24"/>
                <w:szCs w:val="24"/>
              </w:rPr>
              <w:t xml:space="preserve">.  Hospodári samostatne podľa schváleného rozpočtu na príslušný rozpočtový rok s prostriedkami, ktoré jej určí zriaďovateľ v rámci svojho rozpočtu. Knižnica nadobúda práva a povinnosti a zaväzuje sa svojim menom. Podľa zriaďovacej listiny knižnice je táto organizácia kultúrna, informačná a vzdelávacia ustanovizeň, ktorá získava, spracúva uchováva, ochraňuje a sprístupňuje knižničný fond a poskytuje knižnično-informačné služby. Predmetom činnosti knižnice podľa zriaďovacej listiny je získavanie, spracovávanie, ochraňovanie a sprístupňovanie kníh, periodík, audiovizuálnych a  iných dokumentov,   poskytovanie   pomoci  čitateľom                                                                                    pri výbere a získavaní literatúry, čím plní funkciu výchovnú, vzdelávaciu a informačnú. Okrem plnenia tejto základnej funkcie, sa knižnica za posledné roky stala miestom pre zaujímavé besedy, </w:t>
            </w:r>
            <w:proofErr w:type="spellStart"/>
            <w:r>
              <w:rPr>
                <w:rFonts w:ascii="Times New Roman" w:hAnsi="Times New Roman"/>
                <w:sz w:val="24"/>
                <w:szCs w:val="24"/>
              </w:rPr>
              <w:t>workshopy</w:t>
            </w:r>
            <w:proofErr w:type="spellEnd"/>
            <w:r>
              <w:rPr>
                <w:rFonts w:ascii="Times New Roman" w:hAnsi="Times New Roman"/>
                <w:sz w:val="24"/>
                <w:szCs w:val="24"/>
              </w:rPr>
              <w:t>, podujatia, kurzy a výstavy , pre všetky vekové kategórie návštevníkov.  Miestna knižnica Petržalka patrí medzi najaktívnejšie knižnice v  Bratislave a jej širšieho okolia a jej podujatia počas celého roka navštívia tisíce ľudí. 2. Knižnica má v súčasnosti desať pobočiek zameraných na deti, mládež a dospelých. Jedna z pobočiek knižnice je zameraná na odbornú literatúru (</w:t>
            </w:r>
            <w:proofErr w:type="spellStart"/>
            <w:r>
              <w:rPr>
                <w:rFonts w:ascii="Times New Roman" w:hAnsi="Times New Roman"/>
                <w:sz w:val="24"/>
                <w:szCs w:val="24"/>
              </w:rPr>
              <w:t>Vavilovova</w:t>
            </w:r>
            <w:proofErr w:type="spellEnd"/>
            <w:r>
              <w:rPr>
                <w:rFonts w:ascii="Times New Roman" w:hAnsi="Times New Roman"/>
                <w:sz w:val="24"/>
                <w:szCs w:val="24"/>
              </w:rPr>
              <w:t xml:space="preserve"> 26), tri z pobočiek sú pobočky rodinného typu, poskytujú služby každej generácii (Prokofievova 5, </w:t>
            </w:r>
            <w:proofErr w:type="spellStart"/>
            <w:r>
              <w:rPr>
                <w:rFonts w:ascii="Times New Roman" w:hAnsi="Times New Roman"/>
                <w:sz w:val="24"/>
                <w:szCs w:val="24"/>
              </w:rPr>
              <w:t>Vavilovova</w:t>
            </w:r>
            <w:proofErr w:type="spellEnd"/>
            <w:r>
              <w:rPr>
                <w:rFonts w:ascii="Times New Roman" w:hAnsi="Times New Roman"/>
                <w:sz w:val="24"/>
                <w:szCs w:val="24"/>
              </w:rPr>
              <w:t xml:space="preserve"> 24 a Vyšehradská 27), 2 pobočky poskytujú služby dospelým čitateľom a 4 pobočky slúžia deťom a mládeži do 15 rokov. Služby sú každoročne zlepšované a </w:t>
            </w:r>
            <w:r>
              <w:rPr>
                <w:rFonts w:ascii="Times New Roman" w:hAnsi="Times New Roman"/>
                <w:sz w:val="24"/>
                <w:szCs w:val="24"/>
              </w:rPr>
              <w:lastRenderedPageBreak/>
              <w:t xml:space="preserve">rozširované, čo sa darí najmä vďaka revitalizácii a otvoreniu nových priestorov pobočiek na Prokofievovej 5, </w:t>
            </w:r>
            <w:proofErr w:type="spellStart"/>
            <w:r>
              <w:rPr>
                <w:rFonts w:ascii="Times New Roman" w:hAnsi="Times New Roman"/>
                <w:sz w:val="24"/>
                <w:szCs w:val="24"/>
              </w:rPr>
              <w:t>Dudovej</w:t>
            </w:r>
            <w:proofErr w:type="spellEnd"/>
            <w:r>
              <w:rPr>
                <w:rFonts w:ascii="Times New Roman" w:hAnsi="Times New Roman"/>
                <w:sz w:val="24"/>
                <w:szCs w:val="24"/>
              </w:rPr>
              <w:t xml:space="preserve"> 2 a Turnianskej 10. Všetky tieto pobočky vznikli v budovách petržalských základných škôl.    3.  Taká bola Petržalka je ojedinelý projekt, ktorým knižnica oslovuje všetky základné, stredné ale aj materské školy v Petržalke. Projekt má svoju prezenčnú -výstavnú časť a textovú zložku( brožúry mapujúce jednotlivé historické míľniky v dejinách Petržalky ), Jarný maratón s knihou (spoločné podujatie verejných knižníc v Bratislave) v rámci tzv. Týždňa    slovenských knižníc,   Deň ľudovej rozprávky, Noc s </w:t>
            </w:r>
            <w:proofErr w:type="spellStart"/>
            <w:r>
              <w:rPr>
                <w:rFonts w:ascii="Times New Roman" w:hAnsi="Times New Roman"/>
                <w:sz w:val="24"/>
                <w:szCs w:val="24"/>
              </w:rPr>
              <w:t>Andersenom</w:t>
            </w:r>
            <w:proofErr w:type="spellEnd"/>
            <w:r>
              <w:rPr>
                <w:rFonts w:ascii="Times New Roman" w:hAnsi="Times New Roman"/>
                <w:sz w:val="24"/>
                <w:szCs w:val="24"/>
              </w:rPr>
              <w:t xml:space="preserve">,  Les ukrytý v knihe (celoslovenská kampaň na podporu čítania kníh s témou ekológie a poznania prírody nášho okolia),  Život našimi očami - Novinári pre tretie tisícročie (súťaž školských časopisov),   Petržalská burza kníh v rámci Dní Petržalky,  Knižný kolotoč,   Prvýkrát do školy - prvýkrát do knižnice,  Petržalské súzvuky Ferka </w:t>
            </w:r>
            <w:proofErr w:type="spellStart"/>
            <w:r>
              <w:rPr>
                <w:rFonts w:ascii="Times New Roman" w:hAnsi="Times New Roman"/>
                <w:sz w:val="24"/>
                <w:szCs w:val="24"/>
              </w:rPr>
              <w:t>Urbánka</w:t>
            </w:r>
            <w:proofErr w:type="spellEnd"/>
            <w:r>
              <w:rPr>
                <w:rFonts w:ascii="Times New Roman" w:hAnsi="Times New Roman"/>
                <w:sz w:val="24"/>
                <w:szCs w:val="24"/>
              </w:rPr>
              <w:t xml:space="preserve"> (celoslovenská literárna súťaž začínajúcich autorov),   interaktívne výstavy v priestoroch verejnej  knižnice v škole (pobočky Prokofievova a Turnianska),  Tvorivé dielne pre deti spojené s čítaním ( projekt s Asociáciou slovenských ilustrátorov) ,   autorské stretnutia, kurzy angličtiny pre seniorov ( Prokofievova 5) aj konverzácie v angličtine s americkou lektorkou (</w:t>
            </w:r>
            <w:proofErr w:type="spellStart"/>
            <w:r>
              <w:rPr>
                <w:rFonts w:ascii="Times New Roman" w:hAnsi="Times New Roman"/>
                <w:sz w:val="24"/>
                <w:szCs w:val="24"/>
              </w:rPr>
              <w:t>Vavilovova</w:t>
            </w:r>
            <w:proofErr w:type="spellEnd"/>
            <w:r>
              <w:rPr>
                <w:rFonts w:ascii="Times New Roman" w:hAnsi="Times New Roman"/>
                <w:sz w:val="24"/>
                <w:szCs w:val="24"/>
              </w:rPr>
              <w:t xml:space="preserve"> 26). Ponúkame aj kurzy počítačovej gramotnosti pre seniorov (</w:t>
            </w:r>
            <w:proofErr w:type="spellStart"/>
            <w:r>
              <w:rPr>
                <w:rFonts w:ascii="Times New Roman" w:hAnsi="Times New Roman"/>
                <w:sz w:val="24"/>
                <w:szCs w:val="24"/>
              </w:rPr>
              <w:t>Vavilovova</w:t>
            </w:r>
            <w:proofErr w:type="spellEnd"/>
            <w:r>
              <w:rPr>
                <w:rFonts w:ascii="Times New Roman" w:hAnsi="Times New Roman"/>
                <w:sz w:val="24"/>
                <w:szCs w:val="24"/>
              </w:rPr>
              <w:t xml:space="preserve"> 26) a internet pre verejnosť na pobočkách Prokofievova 5, </w:t>
            </w:r>
            <w:proofErr w:type="spellStart"/>
            <w:r>
              <w:rPr>
                <w:rFonts w:ascii="Times New Roman" w:hAnsi="Times New Roman"/>
                <w:sz w:val="24"/>
                <w:szCs w:val="24"/>
              </w:rPr>
              <w:t>Vavilovova</w:t>
            </w:r>
            <w:proofErr w:type="spellEnd"/>
            <w:r>
              <w:rPr>
                <w:rFonts w:ascii="Times New Roman" w:hAnsi="Times New Roman"/>
                <w:sz w:val="24"/>
                <w:szCs w:val="24"/>
              </w:rPr>
              <w:t xml:space="preserve"> 24 a 26, </w:t>
            </w:r>
            <w:proofErr w:type="spellStart"/>
            <w:r>
              <w:rPr>
                <w:rFonts w:ascii="Times New Roman" w:hAnsi="Times New Roman"/>
                <w:sz w:val="24"/>
                <w:szCs w:val="24"/>
              </w:rPr>
              <w:t>Dudova</w:t>
            </w:r>
            <w:proofErr w:type="spellEnd"/>
            <w:r>
              <w:rPr>
                <w:rFonts w:ascii="Times New Roman" w:hAnsi="Times New Roman"/>
                <w:sz w:val="24"/>
                <w:szCs w:val="24"/>
              </w:rPr>
              <w:t xml:space="preserve"> 2, Lietavská 14 a </w:t>
            </w:r>
            <w:proofErr w:type="spellStart"/>
            <w:r>
              <w:rPr>
                <w:rFonts w:ascii="Times New Roman" w:hAnsi="Times New Roman"/>
                <w:sz w:val="24"/>
                <w:szCs w:val="24"/>
              </w:rPr>
              <w:t>Furdekova</w:t>
            </w:r>
            <w:proofErr w:type="spellEnd"/>
            <w:r>
              <w:rPr>
                <w:rFonts w:ascii="Times New Roman" w:hAnsi="Times New Roman"/>
                <w:sz w:val="24"/>
                <w:szCs w:val="24"/>
              </w:rPr>
              <w:t xml:space="preserve"> 1. Knižnica vytvorila ojedinelý projekt na zvýšenie záujmu o literatúru a čítanie medzi tínedžermi s názvom </w:t>
            </w:r>
            <w:proofErr w:type="spellStart"/>
            <w:r>
              <w:rPr>
                <w:rFonts w:ascii="Times New Roman" w:hAnsi="Times New Roman"/>
                <w:sz w:val="24"/>
                <w:szCs w:val="24"/>
              </w:rPr>
              <w:t>v.v.v</w:t>
            </w:r>
            <w:proofErr w:type="spellEnd"/>
            <w:r>
              <w:rPr>
                <w:rFonts w:ascii="Times New Roman" w:hAnsi="Times New Roman"/>
                <w:sz w:val="24"/>
                <w:szCs w:val="24"/>
              </w:rPr>
              <w:t xml:space="preserve">. </w:t>
            </w:r>
            <w:proofErr w:type="spellStart"/>
            <w:r>
              <w:rPr>
                <w:rFonts w:ascii="Times New Roman" w:hAnsi="Times New Roman"/>
                <w:sz w:val="24"/>
                <w:szCs w:val="24"/>
              </w:rPr>
              <w:t>vstúp-vyber-vypožičaj</w:t>
            </w:r>
            <w:proofErr w:type="spellEnd"/>
            <w:r>
              <w:rPr>
                <w:rFonts w:ascii="Times New Roman" w:hAnsi="Times New Roman"/>
                <w:sz w:val="24"/>
                <w:szCs w:val="24"/>
              </w:rPr>
              <w:t xml:space="preserve">, ktorý bude nosným celoročným projektom na pobočkách rodinného typu na Turnianskej a Prokofievovej. V rokoch 2015-17 sa plánuje realizovať ho aj na ostatných detských a jednej rodinnej pobočke.  Zostavenie návrhu rozpočtu príjmov a výdavkov na roky 2015 - 2017 bol určený špecifickým okruhom činností so zreteľom na aktuálnu situáciu v oblasti verejných financií. V oblasti príjmov bežného rozpočtu je rozpočtovaný mierny nárast v oblasti poskytovania služieb čitateľom. Pri mzdách sa neuvažuje s plošnou valorizáciou platov, boli zohľadnené výdavky spojené s otvorením novej pobočky knižnice v priestoroch ZŠ Turnianska 10 ( navýšenie  rozpočtu prijatím dvoch knihovníkov) ako aj na energie, vodu a komunikácie sú rozpočtované vyššie výdavky vzhľadom na rozšírenie služieb  knižnice (zavedenie internetu pre verejnosť v novej pobočke Turnianska 10).  Výdavky na cestovné náhrady sú mierne navýšené s cieľom zabezpečenia účasti pracovníkov na odborných školeniach a seminárov. Tiež výdavky na materiál sú rozpočtované vyššie v súvislosti s rozšírením siete pobočiek, skvalitnením </w:t>
            </w:r>
            <w:proofErr w:type="spellStart"/>
            <w:r>
              <w:rPr>
                <w:rFonts w:ascii="Times New Roman" w:hAnsi="Times New Roman"/>
                <w:sz w:val="24"/>
                <w:szCs w:val="24"/>
              </w:rPr>
              <w:t>knižnično</w:t>
            </w:r>
            <w:proofErr w:type="spellEnd"/>
            <w:r>
              <w:rPr>
                <w:rFonts w:ascii="Times New Roman" w:hAnsi="Times New Roman"/>
                <w:sz w:val="24"/>
                <w:szCs w:val="24"/>
              </w:rPr>
              <w:t xml:space="preserve"> - informačných služieb  a nevyhnutným dopĺňaním knižničného fondu. Dopravné je rozpočtované na roky 2015 - 2017 s miernym nárastom, vzhľadom na neustále sa zvyšujúce sa ceny pohonných hmôt a potrebou zabezpečenia servisných kontrol služobného motorového vozidla </w:t>
            </w:r>
            <w:proofErr w:type="spellStart"/>
            <w:r>
              <w:rPr>
                <w:rFonts w:ascii="Times New Roman" w:hAnsi="Times New Roman"/>
                <w:sz w:val="24"/>
                <w:szCs w:val="24"/>
              </w:rPr>
              <w:t>Citroen</w:t>
            </w:r>
            <w:proofErr w:type="spellEnd"/>
            <w:r>
              <w:rPr>
                <w:rFonts w:ascii="Times New Roman" w:hAnsi="Times New Roman"/>
                <w:sz w:val="24"/>
                <w:szCs w:val="24"/>
              </w:rPr>
              <w:t xml:space="preserve"> Nemo. Rutinná a štandardná údržba je rozpočtovaná na opravy a úpravy priestorov jednotlivých pobočiek knižnice dodávateľským spôsobom (obnova malieb a podlahovej krytiny, oprava a výmena vstupných dverí pobočiek a pod.).  </w:t>
            </w:r>
          </w:p>
          <w:p w:rsidR="00A0566B" w:rsidRDefault="00A0566B" w:rsidP="00527618">
            <w:pPr>
              <w:spacing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p>
          <w:p w:rsidR="00A0566B" w:rsidRDefault="00A0566B" w:rsidP="00527618">
            <w:pPr>
              <w:spacing w:after="0"/>
              <w:jc w:val="both"/>
              <w:rPr>
                <w:rFonts w:ascii="Times New Roman" w:hAnsi="Times New Roman"/>
                <w:sz w:val="24"/>
                <w:szCs w:val="24"/>
              </w:rPr>
            </w:pPr>
          </w:p>
          <w:p w:rsidR="00A0566B" w:rsidRPr="00001A06" w:rsidRDefault="00A0566B" w:rsidP="00527618">
            <w:pPr>
              <w:spacing w:after="0"/>
              <w:jc w:val="both"/>
              <w:rPr>
                <w:rFonts w:ascii="Times New Roman" w:hAnsi="Times New Roman"/>
                <w:sz w:val="24"/>
                <w:szCs w:val="24"/>
              </w:rPr>
            </w:pPr>
          </w:p>
        </w:tc>
      </w:tr>
    </w:tbl>
    <w:p w:rsidR="00A0566B" w:rsidRDefault="00A0566B" w:rsidP="00A0566B">
      <w:pPr>
        <w:spacing w:after="0"/>
        <w:rPr>
          <w:rFonts w:ascii="Times New Roman" w:hAnsi="Times New Roman"/>
          <w:sz w:val="20"/>
          <w:szCs w:val="20"/>
        </w:rPr>
      </w:pPr>
    </w:p>
    <w:tbl>
      <w:tblPr>
        <w:tblW w:w="9606" w:type="dxa"/>
        <w:tblLook w:val="04A0" w:firstRow="1" w:lastRow="0" w:firstColumn="1" w:lastColumn="0" w:noHBand="0" w:noVBand="1"/>
      </w:tblPr>
      <w:tblGrid>
        <w:gridCol w:w="9606"/>
      </w:tblGrid>
      <w:tr w:rsidR="00A0566B" w:rsidRPr="00636205" w:rsidTr="00527618">
        <w:tc>
          <w:tcPr>
            <w:tcW w:w="9606" w:type="dxa"/>
          </w:tcPr>
          <w:p w:rsidR="00A0566B" w:rsidRPr="00404830" w:rsidRDefault="00A0566B" w:rsidP="00527618">
            <w:pPr>
              <w:spacing w:after="0" w:line="240" w:lineRule="auto"/>
              <w:jc w:val="both"/>
              <w:rPr>
                <w:rFonts w:ascii="Times New Roman" w:hAnsi="Times New Roman"/>
                <w:sz w:val="24"/>
                <w:szCs w:val="24"/>
              </w:rPr>
            </w:pPr>
            <w:r>
              <w:rPr>
                <w:rFonts w:ascii="Times New Roman" w:hAnsi="Times New Roman"/>
                <w:b/>
                <w:sz w:val="24"/>
                <w:szCs w:val="24"/>
              </w:rPr>
              <w:t>Monitoring</w:t>
            </w:r>
            <w:r w:rsidRPr="00164F30">
              <w:rPr>
                <w:rFonts w:ascii="Times New Roman" w:hAnsi="Times New Roman"/>
                <w:b/>
                <w:sz w:val="24"/>
                <w:szCs w:val="24"/>
              </w:rPr>
              <w:t>:</w:t>
            </w:r>
            <w:r w:rsidRPr="00000351">
              <w:rPr>
                <w:rFonts w:ascii="Times New Roman" w:hAnsi="Times New Roman"/>
                <w:sz w:val="24"/>
                <w:szCs w:val="24"/>
              </w:rPr>
              <w:t xml:space="preserve"> </w:t>
            </w:r>
            <w:r w:rsidRPr="00224A9B">
              <w:rPr>
                <w:rFonts w:ascii="Times New Roman" w:hAnsi="Times New Roman"/>
                <w:sz w:val="24"/>
                <w:szCs w:val="24"/>
              </w:rPr>
              <w:t xml:space="preserve"> </w:t>
            </w:r>
            <w:r>
              <w:rPr>
                <w:rFonts w:ascii="Times New Roman" w:hAnsi="Times New Roman"/>
                <w:sz w:val="24"/>
                <w:szCs w:val="24"/>
              </w:rPr>
              <w:t xml:space="preserve">Miestna knižnica Petržalka plní hlavné zámery, ciele programu a záväzné ukazovatele rozpočtu pre rok 2020 priebežne, podľa ročného plánu a podľa možností, s ktorými sa musela v období od 03 - 06/2020 vyrovnať. Pozornosť sústreďuje na kvalitné </w:t>
            </w:r>
            <w:proofErr w:type="spellStart"/>
            <w:r>
              <w:rPr>
                <w:rFonts w:ascii="Times New Roman" w:hAnsi="Times New Roman"/>
                <w:sz w:val="24"/>
                <w:szCs w:val="24"/>
              </w:rPr>
              <w:t>knižnično</w:t>
            </w:r>
            <w:proofErr w:type="spellEnd"/>
            <w:r>
              <w:rPr>
                <w:rFonts w:ascii="Times New Roman" w:hAnsi="Times New Roman"/>
                <w:sz w:val="24"/>
                <w:szCs w:val="24"/>
              </w:rPr>
              <w:t xml:space="preserve">- informačné služby, prípravu a realizáciu plánovaných podujatí na 2.polrok a na systematické </w:t>
            </w:r>
            <w:r>
              <w:rPr>
                <w:rFonts w:ascii="Times New Roman" w:hAnsi="Times New Roman"/>
                <w:sz w:val="24"/>
                <w:szCs w:val="24"/>
              </w:rPr>
              <w:lastRenderedPageBreak/>
              <w:t xml:space="preserve">dopĺňanie knižničného fondu. Realizuje podujatia najmä pre deti a mládež. Podľa rozpočtových možností  modernizuje priestory jednotlivých pobočiek. Od 10.3. do 13.5. boli pobočky pre verejnosť zatvorené z dôvodu pandémie. niektoré podujatia boli zrušené. Činnosť MKP sa presunula do on </w:t>
            </w:r>
            <w:proofErr w:type="spellStart"/>
            <w:r>
              <w:rPr>
                <w:rFonts w:ascii="Times New Roman" w:hAnsi="Times New Roman"/>
                <w:sz w:val="24"/>
                <w:szCs w:val="24"/>
              </w:rPr>
              <w:t>line</w:t>
            </w:r>
            <w:proofErr w:type="spellEnd"/>
            <w:r>
              <w:rPr>
                <w:rFonts w:ascii="Times New Roman" w:hAnsi="Times New Roman"/>
                <w:sz w:val="24"/>
                <w:szCs w:val="24"/>
              </w:rPr>
              <w:t xml:space="preserve"> priestoru. Pozornosť sa sústredila na  propagáciu služby výpožičiek </w:t>
            </w:r>
            <w:proofErr w:type="spellStart"/>
            <w:r>
              <w:rPr>
                <w:rFonts w:ascii="Times New Roman" w:hAnsi="Times New Roman"/>
                <w:sz w:val="24"/>
                <w:szCs w:val="24"/>
              </w:rPr>
              <w:t>e-kníh</w:t>
            </w:r>
            <w:proofErr w:type="spellEnd"/>
            <w:r>
              <w:rPr>
                <w:rFonts w:ascii="Times New Roman" w:hAnsi="Times New Roman"/>
                <w:sz w:val="24"/>
                <w:szCs w:val="24"/>
              </w:rPr>
              <w:t xml:space="preserve">, o ktoré stúpol záujem niekoľkonásobne. Čitateľov registrovali  prostredníctvom mailovej komunikácie s využitím bezhotovostnej platby registračného poplatku. V prvom polroku  naplnili základné ukazovatele nasledovne: zaevidovali 3370 čitateľov, počet návštevníkov bol 33384, vypožičali 119543 kníh. Uskutočnili 141 </w:t>
            </w:r>
            <w:proofErr w:type="spellStart"/>
            <w:r>
              <w:rPr>
                <w:rFonts w:ascii="Times New Roman" w:hAnsi="Times New Roman"/>
                <w:sz w:val="24"/>
                <w:szCs w:val="24"/>
              </w:rPr>
              <w:t>spoločensko</w:t>
            </w:r>
            <w:proofErr w:type="spellEnd"/>
            <w:r>
              <w:rPr>
                <w:rFonts w:ascii="Times New Roman" w:hAnsi="Times New Roman"/>
                <w:sz w:val="24"/>
                <w:szCs w:val="24"/>
              </w:rPr>
              <w:t xml:space="preserve"> </w:t>
            </w:r>
            <w:proofErr w:type="spellStart"/>
            <w:r>
              <w:rPr>
                <w:rFonts w:ascii="Times New Roman" w:hAnsi="Times New Roman"/>
                <w:sz w:val="24"/>
                <w:szCs w:val="24"/>
              </w:rPr>
              <w:t>edukatívnych</w:t>
            </w:r>
            <w:proofErr w:type="spellEnd"/>
            <w:r>
              <w:rPr>
                <w:rFonts w:ascii="Times New Roman" w:hAnsi="Times New Roman"/>
                <w:sz w:val="24"/>
                <w:szCs w:val="24"/>
              </w:rPr>
              <w:t xml:space="preserve"> podujatí pre 2223 čitateľov rôznych vekových kategórií. Zaevidovali 2387 knižničných zväzkov do fondu MKP. k najzaujímavejším projektom patria týždenné stretnutia s deťmi na báze záujmového krúžku "</w:t>
            </w:r>
            <w:proofErr w:type="spellStart"/>
            <w:r>
              <w:rPr>
                <w:rFonts w:ascii="Times New Roman" w:hAnsi="Times New Roman"/>
                <w:sz w:val="24"/>
                <w:szCs w:val="24"/>
              </w:rPr>
              <w:t>Tvoty</w:t>
            </w:r>
            <w:proofErr w:type="spellEnd"/>
            <w:r>
              <w:rPr>
                <w:rFonts w:ascii="Times New Roman" w:hAnsi="Times New Roman"/>
                <w:sz w:val="24"/>
                <w:szCs w:val="24"/>
              </w:rPr>
              <w:t xml:space="preserve"> mesta", Bratislava - magická výstava fotografií Hany </w:t>
            </w:r>
            <w:proofErr w:type="spellStart"/>
            <w:r>
              <w:rPr>
                <w:rFonts w:ascii="Times New Roman" w:hAnsi="Times New Roman"/>
                <w:sz w:val="24"/>
                <w:szCs w:val="24"/>
              </w:rPr>
              <w:t>Fabry</w:t>
            </w:r>
            <w:proofErr w:type="spellEnd"/>
            <w:r>
              <w:rPr>
                <w:rFonts w:ascii="Times New Roman" w:hAnsi="Times New Roman"/>
                <w:sz w:val="24"/>
                <w:szCs w:val="24"/>
              </w:rPr>
              <w:t xml:space="preserve"> a grafík Milana Blatnického, celoslovenské podujatie Týždeň slovenských knižníc zamerané na deti predškolského veku, spoločný projekt bratislavských knižníc "Detská kniha putuje", realizovaný spoločne s herečkou Táňou </w:t>
            </w:r>
            <w:proofErr w:type="spellStart"/>
            <w:r>
              <w:rPr>
                <w:rFonts w:ascii="Times New Roman" w:hAnsi="Times New Roman"/>
                <w:sz w:val="24"/>
                <w:szCs w:val="24"/>
              </w:rPr>
              <w:t>Radeva</w:t>
            </w:r>
            <w:proofErr w:type="spellEnd"/>
            <w:r>
              <w:rPr>
                <w:rFonts w:ascii="Times New Roman" w:hAnsi="Times New Roman"/>
                <w:sz w:val="24"/>
                <w:szCs w:val="24"/>
              </w:rPr>
              <w:t xml:space="preserve">, spisovateľkou a vydavateľkou Barborou Kardošovou a spisovateľkou </w:t>
            </w:r>
            <w:proofErr w:type="spellStart"/>
            <w:r>
              <w:rPr>
                <w:rFonts w:ascii="Times New Roman" w:hAnsi="Times New Roman"/>
                <w:sz w:val="24"/>
                <w:szCs w:val="24"/>
              </w:rPr>
              <w:t>Toňou</w:t>
            </w:r>
            <w:proofErr w:type="spellEnd"/>
            <w:r>
              <w:rPr>
                <w:rFonts w:ascii="Times New Roman" w:hAnsi="Times New Roman"/>
                <w:sz w:val="24"/>
                <w:szCs w:val="24"/>
              </w:rPr>
              <w:t xml:space="preserve"> </w:t>
            </w:r>
            <w:proofErr w:type="spellStart"/>
            <w:r>
              <w:rPr>
                <w:rFonts w:ascii="Times New Roman" w:hAnsi="Times New Roman"/>
                <w:sz w:val="24"/>
                <w:szCs w:val="24"/>
              </w:rPr>
              <w:t>Revajovou</w:t>
            </w:r>
            <w:proofErr w:type="spellEnd"/>
            <w:r>
              <w:rPr>
                <w:rFonts w:ascii="Times New Roman" w:hAnsi="Times New Roman"/>
                <w:sz w:val="24"/>
                <w:szCs w:val="24"/>
              </w:rPr>
              <w:t xml:space="preserve">. Ďalej to boli </w:t>
            </w:r>
            <w:proofErr w:type="spellStart"/>
            <w:r>
              <w:rPr>
                <w:rFonts w:ascii="Times New Roman" w:hAnsi="Times New Roman"/>
                <w:sz w:val="24"/>
                <w:szCs w:val="24"/>
              </w:rPr>
              <w:t>PPríbehy</w:t>
            </w:r>
            <w:proofErr w:type="spellEnd"/>
            <w:r>
              <w:rPr>
                <w:rFonts w:ascii="Times New Roman" w:hAnsi="Times New Roman"/>
                <w:sz w:val="24"/>
                <w:szCs w:val="24"/>
              </w:rPr>
              <w:t xml:space="preserve"> o piatej, interaktívne čítanie pre deti predškolského veku, Básne múzické - klavirista a aranžér František </w:t>
            </w:r>
            <w:proofErr w:type="spellStart"/>
            <w:r>
              <w:rPr>
                <w:rFonts w:ascii="Times New Roman" w:hAnsi="Times New Roman"/>
                <w:sz w:val="24"/>
                <w:szCs w:val="24"/>
              </w:rPr>
              <w:t>Báleš</w:t>
            </w:r>
            <w:proofErr w:type="spellEnd"/>
            <w:r>
              <w:rPr>
                <w:rFonts w:ascii="Times New Roman" w:hAnsi="Times New Roman"/>
                <w:sz w:val="24"/>
                <w:szCs w:val="24"/>
              </w:rPr>
              <w:t xml:space="preserve"> prezentuje </w:t>
            </w:r>
            <w:proofErr w:type="spellStart"/>
            <w:r>
              <w:rPr>
                <w:rFonts w:ascii="Times New Roman" w:hAnsi="Times New Roman"/>
                <w:sz w:val="24"/>
                <w:szCs w:val="24"/>
              </w:rPr>
              <w:t>hzhudobnenú</w:t>
            </w:r>
            <w:proofErr w:type="spellEnd"/>
            <w:r>
              <w:rPr>
                <w:rFonts w:ascii="Times New Roman" w:hAnsi="Times New Roman"/>
                <w:sz w:val="24"/>
                <w:szCs w:val="24"/>
              </w:rPr>
              <w:t xml:space="preserve"> poéziu, Záhradná oáza - </w:t>
            </w:r>
            <w:proofErr w:type="spellStart"/>
            <w:r>
              <w:rPr>
                <w:rFonts w:ascii="Times New Roman" w:hAnsi="Times New Roman"/>
                <w:sz w:val="24"/>
                <w:szCs w:val="24"/>
              </w:rPr>
              <w:t>workshop</w:t>
            </w:r>
            <w:proofErr w:type="spellEnd"/>
            <w:r>
              <w:rPr>
                <w:rFonts w:ascii="Times New Roman" w:hAnsi="Times New Roman"/>
                <w:sz w:val="24"/>
                <w:szCs w:val="24"/>
              </w:rPr>
              <w:t xml:space="preserve"> pre pedagogičky MŠ. Počas </w:t>
            </w:r>
            <w:proofErr w:type="spellStart"/>
            <w:r>
              <w:rPr>
                <w:rFonts w:ascii="Times New Roman" w:hAnsi="Times New Roman"/>
                <w:sz w:val="24"/>
                <w:szCs w:val="24"/>
              </w:rPr>
              <w:t>home</w:t>
            </w:r>
            <w:proofErr w:type="spellEnd"/>
            <w:r>
              <w:rPr>
                <w:rFonts w:ascii="Times New Roman" w:hAnsi="Times New Roman"/>
                <w:sz w:val="24"/>
                <w:szCs w:val="24"/>
              </w:rPr>
              <w:t xml:space="preserve"> </w:t>
            </w:r>
            <w:proofErr w:type="spellStart"/>
            <w:r>
              <w:rPr>
                <w:rFonts w:ascii="Times New Roman" w:hAnsi="Times New Roman"/>
                <w:sz w:val="24"/>
                <w:szCs w:val="24"/>
              </w:rPr>
              <w:t>office</w:t>
            </w:r>
            <w:proofErr w:type="spellEnd"/>
            <w:r>
              <w:rPr>
                <w:rFonts w:ascii="Times New Roman" w:hAnsi="Times New Roman"/>
                <w:sz w:val="24"/>
                <w:szCs w:val="24"/>
              </w:rPr>
              <w:t xml:space="preserve">  knihovníci tvorili </w:t>
            </w:r>
            <w:proofErr w:type="spellStart"/>
            <w:r>
              <w:rPr>
                <w:rFonts w:ascii="Times New Roman" w:hAnsi="Times New Roman"/>
                <w:sz w:val="24"/>
                <w:szCs w:val="24"/>
              </w:rPr>
              <w:t>videoprojekty</w:t>
            </w:r>
            <w:proofErr w:type="spellEnd"/>
            <w:r>
              <w:rPr>
                <w:rFonts w:ascii="Times New Roman" w:hAnsi="Times New Roman"/>
                <w:sz w:val="24"/>
                <w:szCs w:val="24"/>
              </w:rPr>
              <w:t>: "</w:t>
            </w:r>
            <w:proofErr w:type="spellStart"/>
            <w:r>
              <w:rPr>
                <w:rFonts w:ascii="Times New Roman" w:hAnsi="Times New Roman"/>
                <w:sz w:val="24"/>
                <w:szCs w:val="24"/>
              </w:rPr>
              <w:t>Novinkovač</w:t>
            </w:r>
            <w:proofErr w:type="spellEnd"/>
            <w:r>
              <w:rPr>
                <w:rFonts w:ascii="Times New Roman" w:hAnsi="Times New Roman"/>
                <w:sz w:val="24"/>
                <w:szCs w:val="24"/>
              </w:rPr>
              <w:t>" - upútavky na nové knihy, "</w:t>
            </w:r>
            <w:proofErr w:type="spellStart"/>
            <w:r>
              <w:rPr>
                <w:rFonts w:ascii="Times New Roman" w:hAnsi="Times New Roman"/>
                <w:sz w:val="24"/>
                <w:szCs w:val="24"/>
              </w:rPr>
              <w:t>Videopozdrav</w:t>
            </w:r>
            <w:proofErr w:type="spellEnd"/>
            <w:r>
              <w:rPr>
                <w:rFonts w:ascii="Times New Roman" w:hAnsi="Times New Roman"/>
                <w:sz w:val="24"/>
                <w:szCs w:val="24"/>
              </w:rPr>
              <w:t xml:space="preserve">" - a čítanie do Domova tretieho veku, "Návod na požičiavanie e kníh" cez katalóg </w:t>
            </w:r>
            <w:proofErr w:type="spellStart"/>
            <w:r>
              <w:rPr>
                <w:rFonts w:ascii="Times New Roman" w:hAnsi="Times New Roman"/>
                <w:sz w:val="24"/>
                <w:szCs w:val="24"/>
              </w:rPr>
              <w:t>Karmen</w:t>
            </w:r>
            <w:proofErr w:type="spellEnd"/>
            <w:r>
              <w:rPr>
                <w:rFonts w:ascii="Times New Roman" w:hAnsi="Times New Roman"/>
                <w:sz w:val="24"/>
                <w:szCs w:val="24"/>
              </w:rPr>
              <w:t xml:space="preserve">,  "Čítame(si) v poli" interaktívne čítania s hádankou. </w:t>
            </w:r>
            <w:proofErr w:type="spellStart"/>
            <w:r>
              <w:rPr>
                <w:rFonts w:ascii="Times New Roman" w:hAnsi="Times New Roman"/>
                <w:sz w:val="24"/>
                <w:szCs w:val="24"/>
              </w:rPr>
              <w:t>Videoprojekty</w:t>
            </w:r>
            <w:proofErr w:type="spellEnd"/>
            <w:r>
              <w:rPr>
                <w:rFonts w:ascii="Times New Roman" w:hAnsi="Times New Roman"/>
                <w:sz w:val="24"/>
                <w:szCs w:val="24"/>
              </w:rPr>
              <w:t xml:space="preserve"> si všimli  aj organizátori videokonferencie Čítanie v kríze a </w:t>
            </w:r>
            <w:proofErr w:type="spellStart"/>
            <w:r>
              <w:rPr>
                <w:rFonts w:ascii="Times New Roman" w:hAnsi="Times New Roman"/>
                <w:sz w:val="24"/>
                <w:szCs w:val="24"/>
              </w:rPr>
              <w:t>odprezentovali</w:t>
            </w:r>
            <w:proofErr w:type="spellEnd"/>
            <w:r>
              <w:rPr>
                <w:rFonts w:ascii="Times New Roman" w:hAnsi="Times New Roman"/>
                <w:sz w:val="24"/>
                <w:szCs w:val="24"/>
              </w:rPr>
              <w:t xml:space="preserve"> ich ako nové formy práce s čitateľom.</w:t>
            </w:r>
          </w:p>
        </w:tc>
      </w:tr>
    </w:tbl>
    <w:p w:rsidR="00A0566B" w:rsidRPr="00850180" w:rsidRDefault="00A0566B" w:rsidP="00A0566B">
      <w:pPr>
        <w:spacing w:after="0"/>
        <w:jc w:val="both"/>
        <w:rPr>
          <w:rFonts w:ascii="Times New Roman" w:hAnsi="Times New Roman"/>
          <w:sz w:val="18"/>
          <w:szCs w:val="18"/>
        </w:rPr>
      </w:pPr>
    </w:p>
    <w:p w:rsidR="00A0566B" w:rsidRPr="00D66639" w:rsidRDefault="00A0566B" w:rsidP="00A0566B">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A0566B" w:rsidRPr="00D66639" w:rsidRDefault="00A0566B" w:rsidP="00A0566B">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6.</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6.1</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688 757,00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264 849,49 Eur</w:t>
            </w:r>
          </w:p>
        </w:tc>
      </w:tr>
    </w:tbl>
    <w:p w:rsidR="00A0566B" w:rsidRPr="00850180" w:rsidRDefault="00A0566B" w:rsidP="00A0566B">
      <w:pPr>
        <w:spacing w:after="0"/>
        <w:rPr>
          <w:rFonts w:ascii="Times New Roman" w:hAnsi="Times New Roman"/>
          <w:sz w:val="20"/>
          <w:szCs w:val="20"/>
        </w:rPr>
      </w:pPr>
    </w:p>
    <w:tbl>
      <w:tblPr>
        <w:tblW w:w="9606" w:type="dxa"/>
        <w:tblLook w:val="04A0" w:firstRow="1" w:lastRow="0" w:firstColumn="1" w:lastColumn="0" w:noHBand="0" w:noVBand="1"/>
      </w:tblPr>
      <w:tblGrid>
        <w:gridCol w:w="9606"/>
      </w:tblGrid>
      <w:tr w:rsidR="00A0566B" w:rsidRPr="00001A06" w:rsidTr="00527618">
        <w:tc>
          <w:tcPr>
            <w:tcW w:w="9606" w:type="dxa"/>
          </w:tcPr>
          <w:p w:rsidR="00A0566B" w:rsidRDefault="00A0566B" w:rsidP="00527618">
            <w:pPr>
              <w:spacing w:after="0"/>
              <w:jc w:val="both"/>
              <w:rPr>
                <w:rFonts w:ascii="Times New Roman" w:hAnsi="Times New Roman"/>
                <w:sz w:val="24"/>
                <w:szCs w:val="24"/>
              </w:rPr>
            </w:pPr>
            <w:r>
              <w:rPr>
                <w:rFonts w:ascii="Times New Roman" w:hAnsi="Times New Roman"/>
                <w:sz w:val="24"/>
                <w:szCs w:val="24"/>
              </w:rPr>
              <w:t xml:space="preserve">1. Plánovaný rozpočet príjmov na rok 2020 predstavuje sumu 22 000 Eur. Hlavný príjem organizácie predstavujú príjmy z evidenčných poplatkov čitateľov (ročné zápisné, požičiavanie čítačiek, sankčné platby za nedodržanie výpožičných lehôt, za straty a poškodenie kníh). </w:t>
            </w:r>
          </w:p>
          <w:p w:rsidR="00A0566B" w:rsidRDefault="00A0566B" w:rsidP="00527618">
            <w:pPr>
              <w:spacing w:after="0"/>
              <w:jc w:val="both"/>
              <w:rPr>
                <w:rFonts w:ascii="Times New Roman" w:hAnsi="Times New Roman"/>
                <w:sz w:val="24"/>
                <w:szCs w:val="24"/>
              </w:rPr>
            </w:pPr>
          </w:p>
          <w:p w:rsidR="00A0566B" w:rsidRDefault="00A0566B" w:rsidP="00527618">
            <w:pPr>
              <w:spacing w:after="0"/>
              <w:jc w:val="both"/>
              <w:rPr>
                <w:rFonts w:ascii="Times New Roman" w:hAnsi="Times New Roman"/>
                <w:sz w:val="24"/>
                <w:szCs w:val="24"/>
              </w:rPr>
            </w:pPr>
            <w:r>
              <w:rPr>
                <w:rFonts w:ascii="Times New Roman" w:hAnsi="Times New Roman"/>
                <w:sz w:val="24"/>
                <w:szCs w:val="24"/>
              </w:rPr>
              <w:t xml:space="preserve">2. Plánované bežné výdavky predstavujú sumu  702 813 Eur. Rozpočtované výdavky sú určené na mzdy (tarifné platy, osobné a ostatné príplatky), poistné a príspevok do poisťovní,  na nemocenské dávky, na tovary a služby (cestovné náhrady, energie, poštovné a telekomunikačné služby, komunikačnú infraštruktúru), interiérové vybavenie, výpočtovú techniku, všeobecný materiál, nákup kníh a časopisov, licencií, reprezentačné výdavky, ďalej výdavky na dopravu, údržbu budov a zariadení, špeciálne služby, nájomné, výdavky súvisiace s priamym organizačno-technickým zabezpečením a propagáciou projektov, programov a podujatí. </w:t>
            </w:r>
          </w:p>
          <w:p w:rsidR="00A0566B" w:rsidRDefault="00A0566B" w:rsidP="00527618">
            <w:pPr>
              <w:spacing w:after="0"/>
              <w:jc w:val="both"/>
              <w:rPr>
                <w:rFonts w:ascii="Times New Roman" w:hAnsi="Times New Roman"/>
                <w:sz w:val="24"/>
                <w:szCs w:val="24"/>
              </w:rPr>
            </w:pPr>
          </w:p>
          <w:p w:rsidR="00A0566B" w:rsidRPr="00001A06" w:rsidRDefault="00A0566B" w:rsidP="00527618">
            <w:pPr>
              <w:spacing w:after="0"/>
              <w:jc w:val="both"/>
              <w:rPr>
                <w:rFonts w:ascii="Times New Roman" w:hAnsi="Times New Roman"/>
                <w:sz w:val="24"/>
                <w:szCs w:val="24"/>
              </w:rPr>
            </w:pPr>
            <w:r>
              <w:rPr>
                <w:rFonts w:ascii="Times New Roman" w:hAnsi="Times New Roman"/>
                <w:sz w:val="24"/>
                <w:szCs w:val="24"/>
              </w:rPr>
              <w:t>3. MKP plánuje zrealizovať montáž klimatizácie na pobočku pre deti a dospelých Vyšehradská 27.</w:t>
            </w:r>
          </w:p>
        </w:tc>
      </w:tr>
    </w:tbl>
    <w:p w:rsidR="00A0566B" w:rsidRPr="007A3AF4" w:rsidRDefault="00A0566B" w:rsidP="00A0566B">
      <w:pPr>
        <w:spacing w:after="0"/>
        <w:jc w:val="both"/>
        <w:rPr>
          <w:rFonts w:ascii="Times New Roman" w:hAnsi="Times New Roman"/>
          <w:sz w:val="24"/>
          <w:szCs w:val="24"/>
        </w:rPr>
      </w:pPr>
    </w:p>
    <w:tbl>
      <w:tblPr>
        <w:tblW w:w="9606" w:type="dxa"/>
        <w:tblLook w:val="04A0" w:firstRow="1" w:lastRow="0" w:firstColumn="1" w:lastColumn="0" w:noHBand="0" w:noVBand="1"/>
      </w:tblPr>
      <w:tblGrid>
        <w:gridCol w:w="9606"/>
      </w:tblGrid>
      <w:tr w:rsidR="00A0566B" w:rsidTr="00527618">
        <w:tc>
          <w:tcPr>
            <w:tcW w:w="9606" w:type="dxa"/>
            <w:hideMark/>
          </w:tcPr>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Komentár</w:t>
            </w:r>
            <w:r>
              <w:rPr>
                <w:rFonts w:ascii="Times New Roman" w:hAnsi="Times New Roman"/>
                <w:bCs/>
                <w:color w:val="000000"/>
                <w:sz w:val="24"/>
                <w:szCs w:val="24"/>
              </w:rPr>
              <w:t xml:space="preserve"> </w:t>
            </w:r>
            <w:r>
              <w:rPr>
                <w:rFonts w:ascii="Times New Roman" w:hAnsi="Times New Roman"/>
                <w:b/>
                <w:bCs/>
                <w:color w:val="000000"/>
                <w:sz w:val="24"/>
                <w:szCs w:val="24"/>
              </w:rPr>
              <w:t>k plneniu rozpočtu:</w:t>
            </w:r>
            <w:r>
              <w:rPr>
                <w:rFonts w:ascii="Times New Roman" w:hAnsi="Times New Roman"/>
                <w:bCs/>
                <w:color w:val="000000"/>
                <w:sz w:val="24"/>
                <w:szCs w:val="24"/>
              </w:rPr>
              <w:t xml:space="preserve">  skutočnosť čerpania rozpočtu bežných výdavkov v rámci záväzného ukazovateľa Bežné výdavky k 30.6. 2020 dosiahla sumu 264 849,49 €, čo predstavuje 38,45 % daného záväzného ukazovateľa.</w:t>
            </w:r>
          </w:p>
          <w:p w:rsidR="00A0566B" w:rsidRDefault="00A0566B" w:rsidP="00527618">
            <w:pPr>
              <w:spacing w:after="0" w:line="240" w:lineRule="auto"/>
              <w:jc w:val="both"/>
              <w:rPr>
                <w:rFonts w:ascii="Times New Roman" w:hAnsi="Times New Roman"/>
                <w:sz w:val="24"/>
                <w:szCs w:val="24"/>
              </w:rPr>
            </w:pPr>
            <w:r>
              <w:rPr>
                <w:rFonts w:ascii="Times New Roman" w:hAnsi="Times New Roman"/>
                <w:bCs/>
                <w:color w:val="000000"/>
                <w:sz w:val="24"/>
                <w:szCs w:val="24"/>
              </w:rPr>
              <w:t>Plnenie príjmovej časti rozpočtu je k sledovanému termínu zabezpečené vo výške 17 481,73 €, čo predstavuje 71,31 % plnenie daného ukazovateľa. V 1.polroku 2020 MKP získala  na tri projekty 8 000 € z Fondu na podporu umenia.</w:t>
            </w:r>
          </w:p>
        </w:tc>
      </w:tr>
    </w:tbl>
    <w:p w:rsidR="00A0566B" w:rsidRDefault="00A0566B" w:rsidP="00A0566B">
      <w:pPr>
        <w:spacing w:after="0" w:line="240" w:lineRule="auto"/>
        <w:jc w:val="both"/>
        <w:rPr>
          <w:rFonts w:ascii="Times New Roman" w:hAnsi="Times New Roman"/>
          <w:sz w:val="24"/>
          <w:szCs w:val="24"/>
        </w:rPr>
      </w:pPr>
    </w:p>
    <w:p w:rsidR="00A0566B" w:rsidRDefault="00A0566B" w:rsidP="00A0566B"/>
    <w:tbl>
      <w:tblPr>
        <w:tblW w:w="5198" w:type="pct"/>
        <w:tblLook w:val="01E0" w:firstRow="1" w:lastRow="1" w:firstColumn="1" w:lastColumn="1" w:noHBand="0" w:noVBand="0"/>
      </w:tblPr>
      <w:tblGrid>
        <w:gridCol w:w="3086"/>
        <w:gridCol w:w="6570"/>
      </w:tblGrid>
      <w:tr w:rsidR="00A0566B" w:rsidRPr="00850180" w:rsidTr="00527618">
        <w:trPr>
          <w:trHeight w:val="567"/>
        </w:trPr>
        <w:tc>
          <w:tcPr>
            <w:tcW w:w="1598" w:type="pct"/>
            <w:shd w:val="clear" w:color="auto" w:fill="C6D9F1"/>
          </w:tcPr>
          <w:p w:rsidR="00A0566B" w:rsidRPr="00850180" w:rsidRDefault="00A0566B" w:rsidP="00527618">
            <w:pPr>
              <w:spacing w:before="120" w:after="120" w:line="240" w:lineRule="auto"/>
              <w:rPr>
                <w:rFonts w:ascii="Times New Roman" w:hAnsi="Times New Roman"/>
                <w:b/>
                <w:sz w:val="32"/>
                <w:szCs w:val="32"/>
              </w:rPr>
            </w:pPr>
            <w:r w:rsidRPr="00850180">
              <w:rPr>
                <w:rFonts w:ascii="Times New Roman" w:hAnsi="Times New Roman"/>
                <w:b/>
                <w:sz w:val="32"/>
                <w:szCs w:val="32"/>
              </w:rPr>
              <w:t xml:space="preserve">Podprogram </w:t>
            </w:r>
            <w:r>
              <w:rPr>
                <w:rFonts w:ascii="Times New Roman" w:hAnsi="Times New Roman"/>
                <w:b/>
                <w:sz w:val="32"/>
                <w:szCs w:val="32"/>
              </w:rPr>
              <w:t>6.2</w:t>
            </w:r>
            <w:r w:rsidRPr="00850180">
              <w:rPr>
                <w:rFonts w:ascii="Times New Roman" w:hAnsi="Times New Roman"/>
                <w:b/>
                <w:sz w:val="32"/>
                <w:szCs w:val="32"/>
              </w:rPr>
              <w:t>:</w:t>
            </w:r>
          </w:p>
        </w:tc>
        <w:tc>
          <w:tcPr>
            <w:tcW w:w="3402" w:type="pct"/>
            <w:shd w:val="clear" w:color="auto" w:fill="C6D9F1"/>
          </w:tcPr>
          <w:p w:rsidR="00A0566B" w:rsidRPr="00850180" w:rsidRDefault="00A0566B" w:rsidP="00527618">
            <w:pPr>
              <w:spacing w:before="120" w:after="120" w:line="240" w:lineRule="auto"/>
              <w:rPr>
                <w:rFonts w:ascii="Times New Roman" w:hAnsi="Times New Roman"/>
                <w:b/>
                <w:sz w:val="28"/>
                <w:szCs w:val="28"/>
              </w:rPr>
            </w:pPr>
            <w:r>
              <w:rPr>
                <w:rFonts w:ascii="Times New Roman" w:hAnsi="Times New Roman"/>
                <w:b/>
                <w:sz w:val="28"/>
                <w:szCs w:val="28"/>
              </w:rPr>
              <w:t xml:space="preserve">Kultúrne zariadenia Petržalky                                                                       </w:t>
            </w:r>
          </w:p>
        </w:tc>
      </w:tr>
      <w:tr w:rsidR="00A0566B" w:rsidRPr="00850180" w:rsidTr="00527618">
        <w:trPr>
          <w:trHeight w:val="539"/>
        </w:trPr>
        <w:tc>
          <w:tcPr>
            <w:tcW w:w="1598" w:type="pct"/>
          </w:tcPr>
          <w:p w:rsidR="00A0566B" w:rsidRPr="00850180" w:rsidRDefault="00A0566B" w:rsidP="00527618">
            <w:pPr>
              <w:spacing w:before="120" w:after="120" w:line="240" w:lineRule="auto"/>
              <w:rPr>
                <w:rFonts w:ascii="Times New Roman" w:hAnsi="Times New Roman"/>
                <w:sz w:val="24"/>
                <w:szCs w:val="24"/>
              </w:rPr>
            </w:pPr>
            <w:r w:rsidRPr="00850180">
              <w:rPr>
                <w:rFonts w:ascii="Times New Roman" w:hAnsi="Times New Roman"/>
                <w:b/>
                <w:sz w:val="24"/>
                <w:szCs w:val="24"/>
              </w:rPr>
              <w:t>Zámer podprogramu</w:t>
            </w:r>
            <w:r w:rsidRPr="00850180">
              <w:rPr>
                <w:rFonts w:ascii="Times New Roman" w:hAnsi="Times New Roman"/>
                <w:sz w:val="24"/>
                <w:szCs w:val="24"/>
              </w:rPr>
              <w:t>:</w:t>
            </w:r>
          </w:p>
        </w:tc>
        <w:tc>
          <w:tcPr>
            <w:tcW w:w="3402" w:type="pct"/>
          </w:tcPr>
          <w:p w:rsidR="00A0566B" w:rsidRPr="00850180" w:rsidRDefault="00A0566B" w:rsidP="00527618">
            <w:pPr>
              <w:spacing w:before="120" w:after="120" w:line="240" w:lineRule="auto"/>
              <w:jc w:val="both"/>
              <w:rPr>
                <w:rFonts w:ascii="Times New Roman" w:hAnsi="Times New Roman"/>
              </w:rPr>
            </w:pPr>
            <w:r>
              <w:rPr>
                <w:rFonts w:ascii="Times New Roman" w:hAnsi="Times New Roman"/>
              </w:rPr>
              <w:t>Zachovať a rozšíriť rôznorodosť kultúrnych podujatí pre všetky vekové a vzdelanostné skupiny občanov Petržalky s podporou podujatí smerujúcich k šíreniu kultúrnych tradícií a zvykov nášho kultúrneho dedičstva a jeho odkazu pre ďalšie generácie.</w:t>
            </w:r>
          </w:p>
        </w:tc>
      </w:tr>
      <w:tr w:rsidR="00A0566B" w:rsidRPr="00850180" w:rsidTr="00527618">
        <w:trPr>
          <w:trHeight w:val="261"/>
        </w:trPr>
        <w:tc>
          <w:tcPr>
            <w:tcW w:w="1598" w:type="pct"/>
          </w:tcPr>
          <w:p w:rsidR="00A0566B" w:rsidRPr="00850180" w:rsidRDefault="00A0566B" w:rsidP="00527618">
            <w:pPr>
              <w:spacing w:after="0" w:line="240" w:lineRule="auto"/>
              <w:rPr>
                <w:rFonts w:ascii="Times New Roman" w:hAnsi="Times New Roman"/>
                <w:sz w:val="20"/>
                <w:szCs w:val="20"/>
              </w:rPr>
            </w:pPr>
            <w:r w:rsidRPr="00850180">
              <w:rPr>
                <w:rFonts w:ascii="Times New Roman" w:hAnsi="Times New Roman"/>
                <w:sz w:val="20"/>
                <w:szCs w:val="20"/>
              </w:rPr>
              <w:t>Zodpovednosť:</w:t>
            </w:r>
          </w:p>
        </w:tc>
        <w:tc>
          <w:tcPr>
            <w:tcW w:w="3402" w:type="pct"/>
          </w:tcPr>
          <w:p w:rsidR="00A0566B" w:rsidRDefault="00A0566B" w:rsidP="00527618">
            <w:pPr>
              <w:spacing w:after="0" w:line="240" w:lineRule="auto"/>
              <w:rPr>
                <w:rFonts w:ascii="Times New Roman" w:hAnsi="Times New Roman"/>
                <w:sz w:val="20"/>
                <w:szCs w:val="20"/>
              </w:rPr>
            </w:pPr>
            <w:r>
              <w:rPr>
                <w:rFonts w:ascii="Times New Roman" w:hAnsi="Times New Roman"/>
                <w:sz w:val="20"/>
                <w:szCs w:val="20"/>
              </w:rPr>
              <w:t>riaditeľ KZP, vedúca oddelenia kultúry a športu</w:t>
            </w:r>
          </w:p>
          <w:p w:rsidR="00A0566B" w:rsidRPr="00850180" w:rsidRDefault="00A0566B" w:rsidP="00527618">
            <w:pPr>
              <w:spacing w:after="0" w:line="240" w:lineRule="auto"/>
              <w:rPr>
                <w:rFonts w:ascii="Times New Roman" w:hAnsi="Times New Roman"/>
                <w:sz w:val="20"/>
                <w:szCs w:val="20"/>
              </w:rPr>
            </w:pPr>
          </w:p>
        </w:tc>
      </w:tr>
    </w:tbl>
    <w:p w:rsidR="00A0566B" w:rsidRPr="00850180" w:rsidRDefault="00A0566B" w:rsidP="00A0566B">
      <w:pPr>
        <w:tabs>
          <w:tab w:val="center" w:pos="947"/>
          <w:tab w:val="center" w:pos="3544"/>
          <w:tab w:val="center" w:pos="5993"/>
          <w:tab w:val="left" w:pos="8023"/>
        </w:tabs>
        <w:spacing w:before="240" w:after="0" w:line="20" w:lineRule="atLeast"/>
        <w:ind w:left="947" w:hanging="947"/>
        <w:rPr>
          <w:rFonts w:ascii="Times New Roman" w:hAnsi="Times New Roman"/>
          <w:b/>
          <w:sz w:val="24"/>
          <w:szCs w:val="24"/>
        </w:rPr>
      </w:pPr>
      <w:r w:rsidRPr="00850180">
        <w:rPr>
          <w:rFonts w:ascii="Times New Roman" w:hAnsi="Times New Roman"/>
          <w:b/>
          <w:sz w:val="24"/>
          <w:szCs w:val="24"/>
        </w:rPr>
        <w:t xml:space="preserve">Rozpočet :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315"/>
        <w:gridCol w:w="2315"/>
        <w:gridCol w:w="2316"/>
      </w:tblGrid>
      <w:tr w:rsidR="00A0566B" w:rsidRPr="00850180" w:rsidTr="00527618">
        <w:tc>
          <w:tcPr>
            <w:tcW w:w="2694" w:type="dxa"/>
            <w:vAlign w:val="center"/>
          </w:tcPr>
          <w:p w:rsidR="00A0566B" w:rsidRPr="00953C0C" w:rsidRDefault="00A0566B" w:rsidP="00527618">
            <w:pPr>
              <w:tabs>
                <w:tab w:val="center" w:pos="947"/>
                <w:tab w:val="center" w:pos="3544"/>
                <w:tab w:val="center" w:pos="5993"/>
                <w:tab w:val="left" w:pos="8023"/>
              </w:tabs>
              <w:spacing w:before="120" w:after="120" w:line="20" w:lineRule="atLeast"/>
              <w:jc w:val="center"/>
              <w:rPr>
                <w:rFonts w:ascii="Times New Roman" w:hAnsi="Times New Roman"/>
                <w:b/>
                <w:sz w:val="24"/>
                <w:szCs w:val="24"/>
              </w:rPr>
            </w:pPr>
            <w:r w:rsidRPr="00953C0C">
              <w:rPr>
                <w:rFonts w:ascii="Times New Roman" w:hAnsi="Times New Roman"/>
                <w:b/>
                <w:sz w:val="24"/>
                <w:szCs w:val="24"/>
              </w:rPr>
              <w:t>rok</w:t>
            </w:r>
          </w:p>
        </w:tc>
        <w:tc>
          <w:tcPr>
            <w:tcW w:w="2315" w:type="dxa"/>
            <w:tcBorders>
              <w:right w:val="single" w:sz="4" w:space="0" w:color="auto"/>
            </w:tcBorders>
            <w:vAlign w:val="center"/>
          </w:tcPr>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2020</w:t>
            </w:r>
          </w:p>
        </w:tc>
        <w:tc>
          <w:tcPr>
            <w:tcW w:w="2315" w:type="dxa"/>
            <w:tcBorders>
              <w:top w:val="single" w:sz="4" w:space="0" w:color="auto"/>
              <w:left w:val="single" w:sz="4" w:space="0" w:color="auto"/>
              <w:bottom w:val="single" w:sz="4" w:space="0" w:color="auto"/>
              <w:right w:val="single" w:sz="4" w:space="0" w:color="auto"/>
            </w:tcBorders>
            <w:vAlign w:val="center"/>
          </w:tcPr>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Skutočnosť k 6. mesiacu</w:t>
            </w:r>
          </w:p>
        </w:tc>
        <w:tc>
          <w:tcPr>
            <w:tcW w:w="2316" w:type="dxa"/>
            <w:tcBorders>
              <w:top w:val="single" w:sz="4" w:space="0" w:color="auto"/>
              <w:left w:val="single" w:sz="4" w:space="0" w:color="auto"/>
              <w:bottom w:val="single" w:sz="4" w:space="0" w:color="auto"/>
              <w:right w:val="single" w:sz="4" w:space="0" w:color="auto"/>
            </w:tcBorders>
            <w:vAlign w:val="center"/>
          </w:tcPr>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 plnenia</w:t>
            </w:r>
          </w:p>
        </w:tc>
      </w:tr>
      <w:tr w:rsidR="00A0566B" w:rsidRPr="00850180" w:rsidTr="00527618">
        <w:tc>
          <w:tcPr>
            <w:tcW w:w="2694" w:type="dxa"/>
            <w:vAlign w:val="center"/>
          </w:tcPr>
          <w:p w:rsidR="00A0566B" w:rsidRPr="00850180" w:rsidRDefault="00A0566B" w:rsidP="00527618">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Bežné výdavky</w:t>
            </w:r>
          </w:p>
          <w:p w:rsidR="00A0566B" w:rsidRPr="00850180" w:rsidRDefault="00A0566B" w:rsidP="00527618">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Kapitálové výdavky</w:t>
            </w:r>
          </w:p>
          <w:p w:rsidR="00A0566B" w:rsidRPr="00850180" w:rsidRDefault="00A0566B" w:rsidP="00527618">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Finančné výdavky</w:t>
            </w:r>
          </w:p>
          <w:p w:rsidR="00A0566B" w:rsidRPr="00850180" w:rsidRDefault="00A0566B" w:rsidP="00527618">
            <w:pPr>
              <w:tabs>
                <w:tab w:val="center" w:pos="947"/>
                <w:tab w:val="center" w:pos="3544"/>
                <w:tab w:val="center" w:pos="5993"/>
                <w:tab w:val="left" w:pos="8023"/>
              </w:tabs>
              <w:spacing w:after="0" w:line="20" w:lineRule="atLeast"/>
              <w:rPr>
                <w:rFonts w:ascii="Times New Roman" w:hAnsi="Times New Roman"/>
                <w:b/>
                <w:sz w:val="24"/>
                <w:szCs w:val="24"/>
              </w:rPr>
            </w:pPr>
            <w:r w:rsidRPr="00850180">
              <w:rPr>
                <w:rFonts w:ascii="Times New Roman" w:hAnsi="Times New Roman"/>
                <w:b/>
                <w:sz w:val="24"/>
                <w:szCs w:val="24"/>
              </w:rPr>
              <w:t>Spolu</w:t>
            </w:r>
          </w:p>
        </w:tc>
        <w:tc>
          <w:tcPr>
            <w:tcW w:w="2315" w:type="dxa"/>
            <w:tcBorders>
              <w:right w:val="single" w:sz="4" w:space="0" w:color="auto"/>
            </w:tcBorders>
            <w:vAlign w:val="center"/>
          </w:tcPr>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1 459 934,00</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25 000,00</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1 484 934,00</w:t>
            </w:r>
          </w:p>
        </w:tc>
        <w:tc>
          <w:tcPr>
            <w:tcW w:w="2315" w:type="dxa"/>
            <w:tcBorders>
              <w:top w:val="single" w:sz="4" w:space="0" w:color="auto"/>
              <w:left w:val="single" w:sz="4" w:space="0" w:color="auto"/>
              <w:bottom w:val="single" w:sz="4" w:space="0" w:color="auto"/>
              <w:right w:val="single" w:sz="4" w:space="0" w:color="auto"/>
            </w:tcBorders>
            <w:vAlign w:val="center"/>
          </w:tcPr>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603 918,91</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603 918,91</w:t>
            </w:r>
          </w:p>
        </w:tc>
        <w:tc>
          <w:tcPr>
            <w:tcW w:w="2316" w:type="dxa"/>
            <w:tcBorders>
              <w:top w:val="single" w:sz="4" w:space="0" w:color="auto"/>
              <w:left w:val="single" w:sz="4" w:space="0" w:color="auto"/>
              <w:bottom w:val="single" w:sz="4" w:space="0" w:color="auto"/>
              <w:right w:val="single" w:sz="4" w:space="0" w:color="auto"/>
            </w:tcBorders>
            <w:vAlign w:val="center"/>
          </w:tcPr>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41,37</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40,67</w:t>
            </w:r>
          </w:p>
        </w:tc>
      </w:tr>
    </w:tbl>
    <w:p w:rsidR="00A0566B" w:rsidRDefault="00A0566B" w:rsidP="00A0566B">
      <w:pPr>
        <w:spacing w:after="0" w:line="240" w:lineRule="auto"/>
        <w:ind w:left="708" w:hanging="708"/>
        <w:rPr>
          <w:rFonts w:ascii="Times New Roman" w:hAnsi="Times New Roman"/>
          <w:b/>
          <w:sz w:val="24"/>
          <w:szCs w:val="24"/>
        </w:rPr>
      </w:pPr>
    </w:p>
    <w:p w:rsidR="00A0566B" w:rsidRPr="00164F30" w:rsidRDefault="00A0566B" w:rsidP="00A0566B">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4111"/>
        <w:gridCol w:w="992"/>
        <w:gridCol w:w="1843"/>
        <w:gridCol w:w="236"/>
      </w:tblGrid>
      <w:tr w:rsidR="00A0566B" w:rsidRPr="004E3205" w:rsidTr="00527618">
        <w:tc>
          <w:tcPr>
            <w:tcW w:w="2518" w:type="dxa"/>
          </w:tcPr>
          <w:p w:rsidR="00A0566B" w:rsidRPr="004E3205" w:rsidRDefault="00A0566B" w:rsidP="00527618">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111" w:type="dxa"/>
          </w:tcPr>
          <w:p w:rsidR="00A0566B" w:rsidRPr="004E3205" w:rsidRDefault="00A0566B" w:rsidP="00527618">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A0566B" w:rsidRPr="004E3205"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2020</w:t>
            </w:r>
          </w:p>
        </w:tc>
        <w:tc>
          <w:tcPr>
            <w:tcW w:w="1843" w:type="dxa"/>
            <w:tcBorders>
              <w:bottom w:val="single" w:sz="4" w:space="0" w:color="000000"/>
              <w:right w:val="nil"/>
            </w:tcBorders>
          </w:tcPr>
          <w:p w:rsidR="00A0566B"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Hodnotenie</w:t>
            </w:r>
          </w:p>
          <w:p w:rsidR="00A0566B" w:rsidRPr="004E3205"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 k 6. mesiacu</w:t>
            </w:r>
          </w:p>
        </w:tc>
        <w:tc>
          <w:tcPr>
            <w:tcW w:w="236" w:type="dxa"/>
            <w:tcBorders>
              <w:top w:val="single" w:sz="4" w:space="0" w:color="000000"/>
              <w:left w:val="nil"/>
              <w:bottom w:val="single" w:sz="4" w:space="0" w:color="000000"/>
              <w:right w:val="single" w:sz="4" w:space="0" w:color="000000"/>
            </w:tcBorders>
          </w:tcPr>
          <w:p w:rsidR="00A0566B" w:rsidRPr="004E3205" w:rsidRDefault="00A0566B" w:rsidP="00527618">
            <w:pPr>
              <w:spacing w:before="120" w:after="120" w:line="240" w:lineRule="auto"/>
              <w:jc w:val="center"/>
              <w:rPr>
                <w:rFonts w:ascii="Times New Roman" w:hAnsi="Times New Roman"/>
                <w:b/>
                <w:bCs/>
                <w:color w:val="000000"/>
                <w:sz w:val="20"/>
                <w:szCs w:val="20"/>
              </w:rPr>
            </w:pPr>
          </w:p>
        </w:tc>
      </w:tr>
      <w:tr w:rsidR="00A0566B" w:rsidRPr="004E3205" w:rsidTr="00527618">
        <w:tc>
          <w:tcPr>
            <w:tcW w:w="2518" w:type="dxa"/>
          </w:tcPr>
          <w:p w:rsidR="00A0566B" w:rsidRPr="004E3205" w:rsidRDefault="00A0566B" w:rsidP="00527618">
            <w:pPr>
              <w:spacing w:after="120" w:line="240" w:lineRule="auto"/>
              <w:rPr>
                <w:rFonts w:ascii="Tahoma" w:hAnsi="Tahoma" w:cs="Tahoma"/>
                <w:bCs/>
                <w:color w:val="000000"/>
                <w:sz w:val="16"/>
                <w:szCs w:val="16"/>
              </w:rPr>
            </w:pPr>
            <w:r>
              <w:rPr>
                <w:rFonts w:ascii="Tahoma" w:hAnsi="Tahoma" w:cs="Tahoma"/>
                <w:bCs/>
                <w:color w:val="000000"/>
                <w:sz w:val="16"/>
                <w:szCs w:val="16"/>
              </w:rPr>
              <w:t>Zachovať počet kultúrnych zariadení.</w:t>
            </w:r>
          </w:p>
        </w:tc>
        <w:tc>
          <w:tcPr>
            <w:tcW w:w="4111" w:type="dxa"/>
          </w:tcPr>
          <w:p w:rsidR="00A0566B" w:rsidRPr="004E3205"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Počet zariadení</w:t>
            </w:r>
          </w:p>
        </w:tc>
        <w:tc>
          <w:tcPr>
            <w:tcW w:w="992" w:type="dxa"/>
          </w:tcPr>
          <w:p w:rsidR="00A0566B" w:rsidRPr="004E3205"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3</w:t>
            </w:r>
          </w:p>
        </w:tc>
        <w:tc>
          <w:tcPr>
            <w:tcW w:w="1843" w:type="dxa"/>
            <w:tcBorders>
              <w:top w:val="single" w:sz="4" w:space="0" w:color="000000"/>
              <w:bottom w:val="single" w:sz="4" w:space="0" w:color="000000"/>
              <w:right w:val="nil"/>
            </w:tcBorders>
          </w:tcPr>
          <w:p w:rsidR="00A0566B" w:rsidRPr="004E3205"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3</w:t>
            </w:r>
          </w:p>
        </w:tc>
        <w:tc>
          <w:tcPr>
            <w:tcW w:w="236" w:type="dxa"/>
            <w:tcBorders>
              <w:top w:val="single" w:sz="4" w:space="0" w:color="000000"/>
              <w:left w:val="nil"/>
              <w:bottom w:val="single" w:sz="4" w:space="0" w:color="000000"/>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353"/>
        </w:trPr>
        <w:tc>
          <w:tcPr>
            <w:tcW w:w="2518" w:type="dxa"/>
            <w:vMerge w:val="restart"/>
          </w:tcPr>
          <w:p w:rsidR="00A0566B" w:rsidRDefault="00A0566B" w:rsidP="00527618">
            <w:pPr>
              <w:spacing w:after="120" w:line="240" w:lineRule="auto"/>
              <w:rPr>
                <w:rFonts w:ascii="Tahoma" w:hAnsi="Tahoma" w:cs="Tahoma"/>
                <w:bCs/>
                <w:color w:val="000000"/>
                <w:sz w:val="16"/>
                <w:szCs w:val="16"/>
              </w:rPr>
            </w:pPr>
            <w:r>
              <w:rPr>
                <w:rFonts w:ascii="Tahoma" w:hAnsi="Tahoma" w:cs="Tahoma"/>
                <w:bCs/>
                <w:color w:val="000000"/>
                <w:sz w:val="16"/>
                <w:szCs w:val="16"/>
              </w:rPr>
              <w:t>Príprava a realizácia Malej scény v rámci Galaprogramu Dni Petržalky.</w:t>
            </w: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Počet  podujatí</w:t>
            </w:r>
          </w:p>
          <w:p w:rsidR="00A0566B" w:rsidRDefault="00A0566B" w:rsidP="00527618">
            <w:pPr>
              <w:spacing w:after="0" w:line="240" w:lineRule="auto"/>
              <w:rPr>
                <w:rFonts w:ascii="Tahoma" w:hAnsi="Tahoma" w:cs="Tahoma"/>
                <w:color w:val="000000"/>
                <w:sz w:val="16"/>
                <w:szCs w:val="16"/>
              </w:rPr>
            </w:pP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1</w:t>
            </w:r>
          </w:p>
        </w:tc>
        <w:tc>
          <w:tcPr>
            <w:tcW w:w="1843" w:type="dxa"/>
            <w:tcBorders>
              <w:top w:val="single" w:sz="4" w:space="0" w:color="000000"/>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0</w:t>
            </w:r>
          </w:p>
        </w:tc>
        <w:tc>
          <w:tcPr>
            <w:tcW w:w="236" w:type="dxa"/>
            <w:tcBorders>
              <w:top w:val="single" w:sz="4" w:space="0" w:color="000000"/>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352"/>
        </w:trPr>
        <w:tc>
          <w:tcPr>
            <w:tcW w:w="2518" w:type="dxa"/>
            <w:vMerge/>
          </w:tcPr>
          <w:p w:rsidR="00A0566B" w:rsidRDefault="00A0566B" w:rsidP="00527618">
            <w:pPr>
              <w:spacing w:after="120" w:line="240" w:lineRule="auto"/>
              <w:rPr>
                <w:rFonts w:ascii="Tahoma" w:hAnsi="Tahoma" w:cs="Tahoma"/>
                <w:bCs/>
                <w:color w:val="000000"/>
                <w:sz w:val="16"/>
                <w:szCs w:val="16"/>
              </w:rPr>
            </w:pP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Počet návštevníkov</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20000</w:t>
            </w: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0</w:t>
            </w:r>
          </w:p>
        </w:tc>
        <w:tc>
          <w:tcPr>
            <w:tcW w:w="236" w:type="dxa"/>
            <w:tcBorders>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352"/>
        </w:trPr>
        <w:tc>
          <w:tcPr>
            <w:tcW w:w="2518" w:type="dxa"/>
          </w:tcPr>
          <w:p w:rsidR="00A0566B" w:rsidRDefault="00A0566B" w:rsidP="00527618">
            <w:pPr>
              <w:spacing w:after="120" w:line="240" w:lineRule="auto"/>
              <w:rPr>
                <w:rFonts w:ascii="Tahoma" w:hAnsi="Tahoma" w:cs="Tahoma"/>
                <w:bCs/>
                <w:color w:val="000000"/>
                <w:sz w:val="16"/>
                <w:szCs w:val="16"/>
              </w:rPr>
            </w:pPr>
            <w:r>
              <w:rPr>
                <w:rFonts w:ascii="Tahoma" w:hAnsi="Tahoma" w:cs="Tahoma"/>
                <w:bCs/>
                <w:color w:val="000000"/>
                <w:sz w:val="16"/>
                <w:szCs w:val="16"/>
              </w:rPr>
              <w:t>Príprava a realizácia Maškarného fašiangového plesu.</w:t>
            </w: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Počet predaných vstupeniek.</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300</w:t>
            </w: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289</w:t>
            </w:r>
          </w:p>
        </w:tc>
        <w:tc>
          <w:tcPr>
            <w:tcW w:w="236" w:type="dxa"/>
            <w:tcBorders>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510"/>
        </w:trPr>
        <w:tc>
          <w:tcPr>
            <w:tcW w:w="2518" w:type="dxa"/>
            <w:vMerge w:val="restart"/>
          </w:tcPr>
          <w:p w:rsidR="00A0566B" w:rsidRDefault="00A0566B" w:rsidP="00527618">
            <w:pPr>
              <w:spacing w:after="120" w:line="240" w:lineRule="auto"/>
              <w:rPr>
                <w:rFonts w:ascii="Tahoma" w:hAnsi="Tahoma" w:cs="Tahoma"/>
                <w:bCs/>
                <w:color w:val="000000"/>
                <w:sz w:val="16"/>
                <w:szCs w:val="16"/>
              </w:rPr>
            </w:pPr>
            <w:r>
              <w:rPr>
                <w:rFonts w:ascii="Tahoma" w:hAnsi="Tahoma" w:cs="Tahoma"/>
                <w:bCs/>
                <w:color w:val="000000"/>
                <w:sz w:val="16"/>
                <w:szCs w:val="16"/>
              </w:rPr>
              <w:t>Zachovanie a rozšírenie rôznorodosti ponuky kultúrnych podujatí.</w:t>
            </w:r>
          </w:p>
          <w:p w:rsidR="00A0566B" w:rsidRDefault="00A0566B" w:rsidP="00527618">
            <w:pPr>
              <w:spacing w:after="120" w:line="240" w:lineRule="auto"/>
              <w:rPr>
                <w:rFonts w:ascii="Tahoma" w:hAnsi="Tahoma" w:cs="Tahoma"/>
                <w:bCs/>
                <w:color w:val="000000"/>
                <w:sz w:val="16"/>
                <w:szCs w:val="16"/>
              </w:rPr>
            </w:pP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Počet filmových podujatí</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200</w:t>
            </w: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80</w:t>
            </w:r>
          </w:p>
        </w:tc>
        <w:tc>
          <w:tcPr>
            <w:tcW w:w="236" w:type="dxa"/>
            <w:tcBorders>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255"/>
        </w:trPr>
        <w:tc>
          <w:tcPr>
            <w:tcW w:w="2518" w:type="dxa"/>
            <w:vMerge/>
          </w:tcPr>
          <w:p w:rsidR="00A0566B" w:rsidRDefault="00A0566B" w:rsidP="00527618">
            <w:pPr>
              <w:spacing w:after="120" w:line="240" w:lineRule="auto"/>
              <w:rPr>
                <w:rFonts w:ascii="Tahoma" w:hAnsi="Tahoma" w:cs="Tahoma"/>
                <w:bCs/>
                <w:color w:val="000000"/>
                <w:sz w:val="16"/>
                <w:szCs w:val="16"/>
              </w:rPr>
            </w:pP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2. Počet ostatných kultúrnych podujatí (interiérové a exteriérové)</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830</w:t>
            </w: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200</w:t>
            </w:r>
          </w:p>
        </w:tc>
        <w:tc>
          <w:tcPr>
            <w:tcW w:w="236" w:type="dxa"/>
            <w:tcBorders>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255"/>
        </w:trPr>
        <w:tc>
          <w:tcPr>
            <w:tcW w:w="2518" w:type="dxa"/>
            <w:vMerge/>
          </w:tcPr>
          <w:p w:rsidR="00A0566B" w:rsidRDefault="00A0566B" w:rsidP="00527618">
            <w:pPr>
              <w:spacing w:after="120" w:line="240" w:lineRule="auto"/>
              <w:rPr>
                <w:rFonts w:ascii="Tahoma" w:hAnsi="Tahoma" w:cs="Tahoma"/>
                <w:bCs/>
                <w:color w:val="000000"/>
                <w:sz w:val="16"/>
                <w:szCs w:val="16"/>
              </w:rPr>
            </w:pP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Počet návštevníkov</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70000</w:t>
            </w: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18604</w:t>
            </w:r>
          </w:p>
        </w:tc>
        <w:tc>
          <w:tcPr>
            <w:tcW w:w="236" w:type="dxa"/>
            <w:tcBorders>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255"/>
        </w:trPr>
        <w:tc>
          <w:tcPr>
            <w:tcW w:w="2518" w:type="dxa"/>
          </w:tcPr>
          <w:p w:rsidR="00A0566B" w:rsidRDefault="00A0566B" w:rsidP="00527618">
            <w:pPr>
              <w:spacing w:after="120" w:line="240" w:lineRule="auto"/>
              <w:rPr>
                <w:rFonts w:ascii="Tahoma" w:hAnsi="Tahoma" w:cs="Tahoma"/>
                <w:bCs/>
                <w:color w:val="000000"/>
                <w:sz w:val="16"/>
                <w:szCs w:val="16"/>
              </w:rPr>
            </w:pPr>
            <w:r>
              <w:rPr>
                <w:rFonts w:ascii="Tahoma" w:hAnsi="Tahoma" w:cs="Tahoma"/>
                <w:bCs/>
                <w:color w:val="000000"/>
                <w:sz w:val="16"/>
                <w:szCs w:val="16"/>
              </w:rPr>
              <w:t>Rekonštrukcia objektov kultúrnych zariadení.</w:t>
            </w:r>
          </w:p>
          <w:p w:rsidR="00A0566B" w:rsidRDefault="00A0566B" w:rsidP="00527618">
            <w:pPr>
              <w:spacing w:after="120" w:line="240" w:lineRule="auto"/>
              <w:rPr>
                <w:rFonts w:ascii="Tahoma" w:hAnsi="Tahoma" w:cs="Tahoma"/>
                <w:bCs/>
                <w:color w:val="000000"/>
                <w:sz w:val="16"/>
                <w:szCs w:val="16"/>
              </w:rPr>
            </w:pP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Počet zrekonštruovaných zariadení</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1</w:t>
            </w: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0</w:t>
            </w:r>
          </w:p>
        </w:tc>
        <w:tc>
          <w:tcPr>
            <w:tcW w:w="236" w:type="dxa"/>
            <w:tcBorders>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353"/>
        </w:trPr>
        <w:tc>
          <w:tcPr>
            <w:tcW w:w="2518" w:type="dxa"/>
            <w:vMerge w:val="restart"/>
          </w:tcPr>
          <w:p w:rsidR="00A0566B" w:rsidRDefault="00A0566B" w:rsidP="00527618">
            <w:pPr>
              <w:spacing w:after="120" w:line="240" w:lineRule="auto"/>
              <w:rPr>
                <w:rFonts w:ascii="Tahoma" w:hAnsi="Tahoma" w:cs="Tahoma"/>
                <w:bCs/>
                <w:color w:val="000000"/>
                <w:sz w:val="16"/>
                <w:szCs w:val="16"/>
              </w:rPr>
            </w:pPr>
            <w:r>
              <w:rPr>
                <w:rFonts w:ascii="Tahoma" w:hAnsi="Tahoma" w:cs="Tahoma"/>
                <w:bCs/>
                <w:color w:val="000000"/>
                <w:sz w:val="16"/>
                <w:szCs w:val="16"/>
              </w:rPr>
              <w:t>Príprava a realizácia projektu  Petržalský Senior Fest - Mesiac úcty k starším.</w:t>
            </w: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Počet podujatí.</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1</w:t>
            </w: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0</w:t>
            </w:r>
          </w:p>
        </w:tc>
        <w:tc>
          <w:tcPr>
            <w:tcW w:w="236" w:type="dxa"/>
            <w:tcBorders>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352"/>
        </w:trPr>
        <w:tc>
          <w:tcPr>
            <w:tcW w:w="2518" w:type="dxa"/>
            <w:vMerge/>
          </w:tcPr>
          <w:p w:rsidR="00A0566B" w:rsidRDefault="00A0566B" w:rsidP="00527618">
            <w:pPr>
              <w:spacing w:after="120" w:line="240" w:lineRule="auto"/>
              <w:rPr>
                <w:rFonts w:ascii="Tahoma" w:hAnsi="Tahoma" w:cs="Tahoma"/>
                <w:bCs/>
                <w:color w:val="000000"/>
                <w:sz w:val="16"/>
                <w:szCs w:val="16"/>
              </w:rPr>
            </w:pP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Počet návštevníkov.</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1300</w:t>
            </w: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0</w:t>
            </w:r>
          </w:p>
        </w:tc>
        <w:tc>
          <w:tcPr>
            <w:tcW w:w="236" w:type="dxa"/>
            <w:tcBorders>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352"/>
        </w:trPr>
        <w:tc>
          <w:tcPr>
            <w:tcW w:w="2518" w:type="dxa"/>
          </w:tcPr>
          <w:p w:rsidR="00A0566B" w:rsidRDefault="00A0566B" w:rsidP="00527618">
            <w:pPr>
              <w:spacing w:after="120" w:line="240" w:lineRule="auto"/>
              <w:rPr>
                <w:rFonts w:ascii="Tahoma" w:hAnsi="Tahoma" w:cs="Tahoma"/>
                <w:bCs/>
                <w:color w:val="000000"/>
                <w:sz w:val="16"/>
                <w:szCs w:val="16"/>
              </w:rPr>
            </w:pPr>
            <w:r>
              <w:rPr>
                <w:rFonts w:ascii="Tahoma" w:hAnsi="Tahoma" w:cs="Tahoma"/>
                <w:bCs/>
                <w:color w:val="000000"/>
                <w:sz w:val="16"/>
                <w:szCs w:val="16"/>
              </w:rPr>
              <w:t>Príjmy</w:t>
            </w: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Suma v eurách</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261964</w:t>
            </w: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25883,23</w:t>
            </w:r>
          </w:p>
        </w:tc>
        <w:tc>
          <w:tcPr>
            <w:tcW w:w="236" w:type="dxa"/>
            <w:tcBorders>
              <w:left w:val="nil"/>
              <w:bottom w:val="single" w:sz="4" w:space="0" w:color="000000"/>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bl>
    <w:p w:rsidR="00A0566B" w:rsidRDefault="00A0566B" w:rsidP="00A0566B">
      <w:pPr>
        <w:spacing w:after="0"/>
        <w:rPr>
          <w:rFonts w:ascii="Times New Roman" w:hAnsi="Times New Roman"/>
          <w:b/>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A0566B" w:rsidRPr="00001A06" w:rsidTr="00527618">
        <w:tc>
          <w:tcPr>
            <w:tcW w:w="9606" w:type="dxa"/>
            <w:tcBorders>
              <w:top w:val="nil"/>
              <w:left w:val="nil"/>
              <w:bottom w:val="nil"/>
              <w:right w:val="nil"/>
            </w:tcBorders>
          </w:tcPr>
          <w:p w:rsidR="00A0566B" w:rsidRDefault="00A0566B" w:rsidP="00527618">
            <w:pPr>
              <w:spacing w:after="0"/>
              <w:jc w:val="both"/>
              <w:rPr>
                <w:rFonts w:ascii="Times New Roman" w:hAnsi="Times New Roman"/>
                <w:sz w:val="24"/>
                <w:szCs w:val="24"/>
              </w:rPr>
            </w:pPr>
            <w:r w:rsidRPr="00001A06">
              <w:rPr>
                <w:rFonts w:ascii="Times New Roman" w:hAnsi="Times New Roman"/>
                <w:b/>
                <w:sz w:val="24"/>
                <w:szCs w:val="24"/>
              </w:rPr>
              <w:t xml:space="preserve">Komentár : </w:t>
            </w:r>
            <w:r w:rsidRPr="00001A06">
              <w:rPr>
                <w:rFonts w:ascii="Times New Roman" w:hAnsi="Times New Roman"/>
                <w:sz w:val="24"/>
                <w:szCs w:val="24"/>
              </w:rPr>
              <w:t xml:space="preserve">  </w:t>
            </w:r>
            <w:r>
              <w:rPr>
                <w:rFonts w:ascii="Times New Roman" w:hAnsi="Times New Roman"/>
                <w:sz w:val="24"/>
                <w:szCs w:val="24"/>
              </w:rPr>
              <w:t>KZP sú rozpočtovou organizáciou MČ Petržalka.  V správe majú 3 zariadenia, z ktorých každé má svoju dramaturgickú náplň, ktorá vychádza z technického zabezpečenia a priestorových možností. Hlavnou úlohou KZP je vytvárať podmienky a priestor pre napĺňanie kultúrnych a záujmových aktivít obyvateľov Petržalky, organizovať kultúrno-výchovné podujatia pre všetky záujmové skupiny a vekové kategórie. Organizovať spoločenské akcie, festivaly, súťaže, divadelné predstavenia, výstavy a iné podujatia súvisiace s kultúrnou a osvetovou činnosťou.</w:t>
            </w:r>
          </w:p>
          <w:p w:rsidR="00A0566B" w:rsidRPr="00001A06" w:rsidRDefault="00A0566B" w:rsidP="00527618">
            <w:pPr>
              <w:spacing w:after="0"/>
              <w:jc w:val="both"/>
              <w:rPr>
                <w:rFonts w:ascii="Times New Roman" w:hAnsi="Times New Roman"/>
                <w:sz w:val="24"/>
                <w:szCs w:val="24"/>
              </w:rPr>
            </w:pPr>
            <w:r>
              <w:rPr>
                <w:rFonts w:ascii="Times New Roman" w:hAnsi="Times New Roman"/>
                <w:sz w:val="24"/>
                <w:szCs w:val="24"/>
              </w:rPr>
              <w:lastRenderedPageBreak/>
              <w:t xml:space="preserve">V rámci vzdelávania organizovať kurzy, vzdelávacie a </w:t>
            </w:r>
            <w:proofErr w:type="spellStart"/>
            <w:r>
              <w:rPr>
                <w:rFonts w:ascii="Times New Roman" w:hAnsi="Times New Roman"/>
                <w:sz w:val="24"/>
                <w:szCs w:val="24"/>
              </w:rPr>
              <w:t>preškolovacie</w:t>
            </w:r>
            <w:proofErr w:type="spellEnd"/>
            <w:r>
              <w:rPr>
                <w:rFonts w:ascii="Times New Roman" w:hAnsi="Times New Roman"/>
                <w:sz w:val="24"/>
                <w:szCs w:val="24"/>
              </w:rPr>
              <w:t xml:space="preserve"> podujatia, besedy a výchovné koncerty. V oblasti komerčnej KZP vyvíja činnosť vo vydavateľskej, propagačnej a tlačiarenskej oblasti, rozmnožovania, </w:t>
            </w:r>
            <w:proofErr w:type="spellStart"/>
            <w:r>
              <w:rPr>
                <w:rFonts w:ascii="Times New Roman" w:hAnsi="Times New Roman"/>
                <w:sz w:val="24"/>
                <w:szCs w:val="24"/>
              </w:rPr>
              <w:t>písmomaliarsta</w:t>
            </w:r>
            <w:proofErr w:type="spellEnd"/>
            <w:r>
              <w:rPr>
                <w:rFonts w:ascii="Times New Roman" w:hAnsi="Times New Roman"/>
                <w:sz w:val="24"/>
                <w:szCs w:val="24"/>
              </w:rPr>
              <w:t xml:space="preserve"> a reklamy, prenájmu nehnuteľností, výstav spojených s predajom, poskytovanie služieb a výkonov (ozvučovanie, video a audio nahrávky) .. KZP okrem interiérových podujatí organizujú aj podujatia exteriérové, ako dni otvorených dverí, malú scénu na dostihovej dráhe v rámci Galaprogramu Dní Petržalky, koncerty v rámci Kultúrneho leta, Vianočnej Petržalky a pod.</w:t>
            </w:r>
          </w:p>
        </w:tc>
      </w:tr>
    </w:tbl>
    <w:p w:rsidR="00A0566B" w:rsidRDefault="00A0566B" w:rsidP="00A0566B">
      <w:pPr>
        <w:spacing w:after="0"/>
        <w:rPr>
          <w:rFonts w:ascii="Times New Roman" w:hAnsi="Times New Roman"/>
          <w:sz w:val="20"/>
          <w:szCs w:val="20"/>
        </w:rPr>
      </w:pPr>
    </w:p>
    <w:tbl>
      <w:tblPr>
        <w:tblW w:w="9606" w:type="dxa"/>
        <w:tblLook w:val="04A0" w:firstRow="1" w:lastRow="0" w:firstColumn="1" w:lastColumn="0" w:noHBand="0" w:noVBand="1"/>
      </w:tblPr>
      <w:tblGrid>
        <w:gridCol w:w="9606"/>
      </w:tblGrid>
      <w:tr w:rsidR="00A0566B" w:rsidRPr="00636205" w:rsidTr="00527618">
        <w:tc>
          <w:tcPr>
            <w:tcW w:w="9606" w:type="dxa"/>
          </w:tcPr>
          <w:p w:rsidR="00A0566B" w:rsidRDefault="00A0566B" w:rsidP="00527618">
            <w:pPr>
              <w:spacing w:after="0" w:line="240" w:lineRule="auto"/>
              <w:jc w:val="both"/>
              <w:rPr>
                <w:rFonts w:ascii="Times New Roman" w:hAnsi="Times New Roman"/>
                <w:sz w:val="24"/>
                <w:szCs w:val="24"/>
              </w:rPr>
            </w:pPr>
            <w:r>
              <w:rPr>
                <w:rFonts w:ascii="Times New Roman" w:hAnsi="Times New Roman"/>
                <w:b/>
                <w:sz w:val="24"/>
                <w:szCs w:val="24"/>
              </w:rPr>
              <w:t>Monitoring</w:t>
            </w:r>
            <w:r w:rsidRPr="00164F30">
              <w:rPr>
                <w:rFonts w:ascii="Times New Roman" w:hAnsi="Times New Roman"/>
                <w:b/>
                <w:sz w:val="24"/>
                <w:szCs w:val="24"/>
              </w:rPr>
              <w:t>:</w:t>
            </w:r>
            <w:r w:rsidRPr="00000351">
              <w:rPr>
                <w:rFonts w:ascii="Times New Roman" w:hAnsi="Times New Roman"/>
                <w:sz w:val="24"/>
                <w:szCs w:val="24"/>
              </w:rPr>
              <w:t xml:space="preserve"> </w:t>
            </w:r>
            <w:r w:rsidRPr="00224A9B">
              <w:rPr>
                <w:rFonts w:ascii="Times New Roman" w:hAnsi="Times New Roman"/>
                <w:sz w:val="24"/>
                <w:szCs w:val="24"/>
              </w:rPr>
              <w:t xml:space="preserve"> </w:t>
            </w:r>
            <w:r>
              <w:rPr>
                <w:rFonts w:ascii="Times New Roman" w:hAnsi="Times New Roman"/>
                <w:sz w:val="24"/>
                <w:szCs w:val="24"/>
              </w:rPr>
              <w:t xml:space="preserve">V 1.polroku KZP zorganizovalo len časť plánovaných podujatí, nakoľko už koncom marca boli vyhlásené najprv len odporúčané, neskôr nariadené opatrenia hlavného hygienika a zakázané konania všetkých podujatí. Z väčších podujatí sme stihli zrealizovať tradičný maškarný ples, koncert skupiny Gladiátor a odštartovať ďalší ročník </w:t>
            </w:r>
            <w:proofErr w:type="spellStart"/>
            <w:r>
              <w:rPr>
                <w:rFonts w:ascii="Times New Roman" w:hAnsi="Times New Roman"/>
                <w:sz w:val="24"/>
                <w:szCs w:val="24"/>
              </w:rPr>
              <w:t>Superškoly</w:t>
            </w:r>
            <w:proofErr w:type="spellEnd"/>
            <w:r>
              <w:rPr>
                <w:rFonts w:ascii="Times New Roman" w:hAnsi="Times New Roman"/>
                <w:sz w:val="24"/>
                <w:szCs w:val="24"/>
              </w:rPr>
              <w:t xml:space="preserve">. Po uvoľnení opatrení KZP začali   organizovať exteriérové a balkónové podujatia, pre malý počet divákov. Týmto spôsobom zrealizovali aj oslavu MDD s vláčikom </w:t>
            </w:r>
            <w:proofErr w:type="spellStart"/>
            <w:r>
              <w:rPr>
                <w:rFonts w:ascii="Times New Roman" w:hAnsi="Times New Roman"/>
                <w:sz w:val="24"/>
                <w:szCs w:val="24"/>
              </w:rPr>
              <w:t>Prešporáčikom</w:t>
            </w:r>
            <w:proofErr w:type="spellEnd"/>
            <w:r>
              <w:rPr>
                <w:rFonts w:ascii="Times New Roman" w:hAnsi="Times New Roman"/>
                <w:sz w:val="24"/>
                <w:szCs w:val="24"/>
              </w:rPr>
              <w:t>. Skúšobne spustili aj  menšie interiérové formy ako kabaret Milana Markoviča. Najviac sa však,  v spolupráci s mestskou časťou, sústredili na prípravu Letných Dní Petržalky a detských denných táborov počas prázdnin.</w:t>
            </w:r>
          </w:p>
          <w:p w:rsidR="00A0566B" w:rsidRPr="00404830" w:rsidRDefault="00A0566B" w:rsidP="00527618">
            <w:pPr>
              <w:spacing w:after="0" w:line="240" w:lineRule="auto"/>
              <w:jc w:val="both"/>
              <w:rPr>
                <w:rFonts w:ascii="Times New Roman" w:hAnsi="Times New Roman"/>
                <w:sz w:val="24"/>
                <w:szCs w:val="24"/>
              </w:rPr>
            </w:pPr>
            <w:r>
              <w:rPr>
                <w:rFonts w:ascii="Times New Roman" w:hAnsi="Times New Roman"/>
                <w:sz w:val="24"/>
                <w:szCs w:val="24"/>
              </w:rPr>
              <w:t>V KZP sú vykonávané čiastočné rekonštrukcie vnútorného zariadenia a priestorov z vlastnými pracovníkmi, ako náhradná činnosť počas karantény</w:t>
            </w:r>
          </w:p>
        </w:tc>
      </w:tr>
    </w:tbl>
    <w:p w:rsidR="00A0566B" w:rsidRPr="00850180" w:rsidRDefault="00A0566B" w:rsidP="00A0566B">
      <w:pPr>
        <w:spacing w:after="0"/>
        <w:jc w:val="both"/>
        <w:rPr>
          <w:rFonts w:ascii="Times New Roman" w:hAnsi="Times New Roman"/>
          <w:sz w:val="18"/>
          <w:szCs w:val="18"/>
        </w:rPr>
      </w:pPr>
    </w:p>
    <w:p w:rsidR="00A0566B" w:rsidRPr="00D66639" w:rsidRDefault="00A0566B" w:rsidP="00A0566B">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A0566B" w:rsidRPr="00D66639" w:rsidRDefault="00A0566B" w:rsidP="00A0566B">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6.</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6.2</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1 459 934,00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603 918,91 Eur</w:t>
            </w:r>
          </w:p>
        </w:tc>
      </w:tr>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6.2</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Kapitálové výdavky</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25 000,00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0,00 Eur</w:t>
            </w:r>
          </w:p>
        </w:tc>
      </w:tr>
    </w:tbl>
    <w:p w:rsidR="00A0566B" w:rsidRPr="00850180" w:rsidRDefault="00A0566B" w:rsidP="00A0566B">
      <w:pPr>
        <w:spacing w:after="0"/>
        <w:rPr>
          <w:rFonts w:ascii="Times New Roman" w:hAnsi="Times New Roman"/>
          <w:sz w:val="20"/>
          <w:szCs w:val="20"/>
        </w:rPr>
      </w:pPr>
    </w:p>
    <w:tbl>
      <w:tblPr>
        <w:tblW w:w="9606" w:type="dxa"/>
        <w:tblLook w:val="04A0" w:firstRow="1" w:lastRow="0" w:firstColumn="1" w:lastColumn="0" w:noHBand="0" w:noVBand="1"/>
      </w:tblPr>
      <w:tblGrid>
        <w:gridCol w:w="9606"/>
      </w:tblGrid>
      <w:tr w:rsidR="00A0566B" w:rsidRPr="00001A06" w:rsidTr="00527618">
        <w:tc>
          <w:tcPr>
            <w:tcW w:w="9606" w:type="dxa"/>
          </w:tcPr>
          <w:p w:rsidR="00A0566B" w:rsidRDefault="00A0566B" w:rsidP="00527618">
            <w:pPr>
              <w:spacing w:after="0"/>
              <w:jc w:val="both"/>
              <w:rPr>
                <w:rFonts w:ascii="Times New Roman" w:hAnsi="Times New Roman"/>
                <w:sz w:val="24"/>
                <w:szCs w:val="24"/>
              </w:rPr>
            </w:pPr>
            <w:r>
              <w:rPr>
                <w:rFonts w:ascii="Times New Roman" w:hAnsi="Times New Roman"/>
                <w:sz w:val="24"/>
                <w:szCs w:val="24"/>
              </w:rPr>
              <w:t>V roku 2020 KZP predpokladá plnenie príjmov vo výške 262 185 € čo predstavuje zvýšenie o 1 630 €.</w:t>
            </w:r>
          </w:p>
          <w:p w:rsidR="00A0566B" w:rsidRDefault="00A0566B" w:rsidP="00527618">
            <w:pPr>
              <w:spacing w:after="0"/>
              <w:jc w:val="both"/>
              <w:rPr>
                <w:rFonts w:ascii="Times New Roman" w:hAnsi="Times New Roman"/>
                <w:sz w:val="24"/>
                <w:szCs w:val="24"/>
              </w:rPr>
            </w:pPr>
            <w:r>
              <w:rPr>
                <w:rFonts w:ascii="Times New Roman" w:hAnsi="Times New Roman"/>
                <w:sz w:val="24"/>
                <w:szCs w:val="24"/>
              </w:rPr>
              <w:t>Bežné výdavky:</w:t>
            </w:r>
          </w:p>
          <w:p w:rsidR="00A0566B" w:rsidRDefault="00A0566B" w:rsidP="00527618">
            <w:pPr>
              <w:spacing w:after="0"/>
              <w:jc w:val="both"/>
              <w:rPr>
                <w:rFonts w:ascii="Times New Roman" w:hAnsi="Times New Roman"/>
                <w:sz w:val="24"/>
                <w:szCs w:val="24"/>
              </w:rPr>
            </w:pPr>
            <w:r>
              <w:rPr>
                <w:rFonts w:ascii="Times New Roman" w:hAnsi="Times New Roman"/>
                <w:sz w:val="24"/>
                <w:szCs w:val="24"/>
              </w:rPr>
              <w:t>Správa a prevádzka budov zariadení KZP predstavujú z dlhodobého hľadiska podstatnú časť celkových prevádzkových nákladov, ktoré sa z roka na rok zvyšujú. Hlavným činiteľom sú vonkajšie vstupy ako sú opravy, údržba, rekonštrukcie, tovary, komunikačná  a informačná technika atď. Pre rok 2020 je návrh rozpočtu bežných výdavkov 1 456 434 €. V navýšení nie je zahrnutá valorizácia miezd nakoľko je rešpektovaný nulový koeficient.</w:t>
            </w:r>
          </w:p>
          <w:p w:rsidR="00A0566B" w:rsidRDefault="00A0566B" w:rsidP="00527618">
            <w:pPr>
              <w:spacing w:after="0"/>
              <w:jc w:val="both"/>
              <w:rPr>
                <w:rFonts w:ascii="Times New Roman" w:hAnsi="Times New Roman"/>
                <w:sz w:val="24"/>
                <w:szCs w:val="24"/>
              </w:rPr>
            </w:pPr>
            <w:r>
              <w:rPr>
                <w:rFonts w:ascii="Times New Roman" w:hAnsi="Times New Roman"/>
                <w:sz w:val="24"/>
                <w:szCs w:val="24"/>
              </w:rPr>
              <w:t>Kapitálové výdavky</w:t>
            </w:r>
          </w:p>
          <w:p w:rsidR="00A0566B" w:rsidRPr="00001A06" w:rsidRDefault="00A0566B" w:rsidP="00527618">
            <w:pPr>
              <w:spacing w:after="0"/>
              <w:jc w:val="both"/>
              <w:rPr>
                <w:rFonts w:ascii="Times New Roman" w:hAnsi="Times New Roman"/>
                <w:sz w:val="24"/>
                <w:szCs w:val="24"/>
              </w:rPr>
            </w:pPr>
            <w:r>
              <w:rPr>
                <w:rFonts w:ascii="Times New Roman" w:hAnsi="Times New Roman"/>
                <w:sz w:val="24"/>
                <w:szCs w:val="24"/>
              </w:rPr>
              <w:t>Na základe opotrebovania majetku v organizácii KZP uvádzame v návrhu rozpočtu na roky 2020 aj kapitálové výdavky v predpokladanej sume 25 000 €</w:t>
            </w:r>
          </w:p>
        </w:tc>
      </w:tr>
    </w:tbl>
    <w:p w:rsidR="00A0566B" w:rsidRPr="007A3AF4" w:rsidRDefault="00A0566B" w:rsidP="00A0566B">
      <w:pPr>
        <w:spacing w:after="0"/>
        <w:jc w:val="both"/>
        <w:rPr>
          <w:rFonts w:ascii="Times New Roman" w:hAnsi="Times New Roman"/>
          <w:sz w:val="24"/>
          <w:szCs w:val="24"/>
        </w:rPr>
      </w:pPr>
    </w:p>
    <w:tbl>
      <w:tblPr>
        <w:tblW w:w="9606" w:type="dxa"/>
        <w:tblLook w:val="04A0" w:firstRow="1" w:lastRow="0" w:firstColumn="1" w:lastColumn="0" w:noHBand="0" w:noVBand="1"/>
      </w:tblPr>
      <w:tblGrid>
        <w:gridCol w:w="9606"/>
      </w:tblGrid>
      <w:tr w:rsidR="00A0566B" w:rsidTr="00527618">
        <w:tc>
          <w:tcPr>
            <w:tcW w:w="9606" w:type="dxa"/>
            <w:hideMark/>
          </w:tcPr>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Komentár</w:t>
            </w:r>
            <w:r>
              <w:rPr>
                <w:rFonts w:ascii="Times New Roman" w:hAnsi="Times New Roman"/>
                <w:bCs/>
                <w:color w:val="000000"/>
                <w:sz w:val="24"/>
                <w:szCs w:val="24"/>
              </w:rPr>
              <w:t xml:space="preserve"> </w:t>
            </w:r>
            <w:r>
              <w:rPr>
                <w:rFonts w:ascii="Times New Roman" w:hAnsi="Times New Roman"/>
                <w:b/>
                <w:bCs/>
                <w:color w:val="000000"/>
                <w:sz w:val="24"/>
                <w:szCs w:val="24"/>
              </w:rPr>
              <w:t>k plneniu rozpočtu:</w:t>
            </w:r>
            <w:r>
              <w:rPr>
                <w:rFonts w:ascii="Times New Roman" w:hAnsi="Times New Roman"/>
                <w:bCs/>
                <w:color w:val="000000"/>
                <w:sz w:val="24"/>
                <w:szCs w:val="24"/>
              </w:rPr>
              <w:t xml:space="preserve">  V 1.polroku KZP zorganizovalo len časť plánovaných podujatí, nakoľko už koncom marca boli vyhlásené najprv len odporúčané, neskôr nariadené opatrenia hlavného hygienika a zakázané konania všetkých podujatí. Z väčších podujatí sme stihli zrealizovať tradičný maškarný ples, koncert skupiny Gladiátor a odštartovať ďalší ročník </w:t>
            </w:r>
            <w:proofErr w:type="spellStart"/>
            <w:r>
              <w:rPr>
                <w:rFonts w:ascii="Times New Roman" w:hAnsi="Times New Roman"/>
                <w:bCs/>
                <w:color w:val="000000"/>
                <w:sz w:val="24"/>
                <w:szCs w:val="24"/>
              </w:rPr>
              <w:t>Superškoly</w:t>
            </w:r>
            <w:proofErr w:type="spellEnd"/>
            <w:r>
              <w:rPr>
                <w:rFonts w:ascii="Times New Roman" w:hAnsi="Times New Roman"/>
                <w:bCs/>
                <w:color w:val="000000"/>
                <w:sz w:val="24"/>
                <w:szCs w:val="24"/>
              </w:rPr>
              <w:t xml:space="preserve">. Po uvoľnení opatrení KZP začali   organizovať exteriérové a balkónové podujatia, pre malý počet divákov. Týmto spôsobom zrealizovali aj oslavu MDD s vláčikom </w:t>
            </w:r>
            <w:proofErr w:type="spellStart"/>
            <w:r>
              <w:rPr>
                <w:rFonts w:ascii="Times New Roman" w:hAnsi="Times New Roman"/>
                <w:bCs/>
                <w:color w:val="000000"/>
                <w:sz w:val="24"/>
                <w:szCs w:val="24"/>
              </w:rPr>
              <w:t>Prešporáčikom</w:t>
            </w:r>
            <w:proofErr w:type="spellEnd"/>
            <w:r>
              <w:rPr>
                <w:rFonts w:ascii="Times New Roman" w:hAnsi="Times New Roman"/>
                <w:bCs/>
                <w:color w:val="000000"/>
                <w:sz w:val="24"/>
                <w:szCs w:val="24"/>
              </w:rPr>
              <w:t>. Skúšobne spustili aj  menšie interiérové formy ako kabaret Milana Markoviča. Najviac sa však,  v spolupráci s mestskou časťou, sústredili na prípravu Letných Dní Petržalky a detských denných táborov počas prázdnin.</w:t>
            </w:r>
          </w:p>
          <w:p w:rsidR="00A0566B" w:rsidRDefault="00A0566B" w:rsidP="00527618">
            <w:pPr>
              <w:spacing w:after="0" w:line="240" w:lineRule="auto"/>
              <w:jc w:val="both"/>
              <w:rPr>
                <w:rFonts w:ascii="Times New Roman" w:hAnsi="Times New Roman"/>
                <w:sz w:val="24"/>
                <w:szCs w:val="24"/>
              </w:rPr>
            </w:pPr>
            <w:r>
              <w:rPr>
                <w:rFonts w:ascii="Times New Roman" w:hAnsi="Times New Roman"/>
                <w:bCs/>
                <w:color w:val="000000"/>
                <w:sz w:val="24"/>
                <w:szCs w:val="24"/>
              </w:rPr>
              <w:t>KZP čerpalo z plánovaných prostriedkov sumu 606 634,71 €</w:t>
            </w:r>
          </w:p>
        </w:tc>
      </w:tr>
    </w:tbl>
    <w:p w:rsidR="00A0566B" w:rsidRDefault="00A0566B" w:rsidP="00A0566B">
      <w:pPr>
        <w:spacing w:after="0" w:line="240" w:lineRule="auto"/>
        <w:jc w:val="both"/>
        <w:rPr>
          <w:rFonts w:ascii="Times New Roman" w:hAnsi="Times New Roman"/>
          <w:sz w:val="24"/>
          <w:szCs w:val="24"/>
        </w:rPr>
      </w:pPr>
    </w:p>
    <w:p w:rsidR="00A0566B" w:rsidRDefault="00A0566B" w:rsidP="00A0566B"/>
    <w:tbl>
      <w:tblPr>
        <w:tblW w:w="5198" w:type="pct"/>
        <w:tblLook w:val="01E0" w:firstRow="1" w:lastRow="1" w:firstColumn="1" w:lastColumn="1" w:noHBand="0" w:noVBand="0"/>
      </w:tblPr>
      <w:tblGrid>
        <w:gridCol w:w="3086"/>
        <w:gridCol w:w="6570"/>
      </w:tblGrid>
      <w:tr w:rsidR="00A0566B" w:rsidRPr="00850180" w:rsidTr="00527618">
        <w:trPr>
          <w:trHeight w:val="567"/>
        </w:trPr>
        <w:tc>
          <w:tcPr>
            <w:tcW w:w="1598" w:type="pct"/>
            <w:shd w:val="clear" w:color="auto" w:fill="C6D9F1"/>
          </w:tcPr>
          <w:p w:rsidR="00A0566B" w:rsidRPr="00850180" w:rsidRDefault="00A0566B" w:rsidP="00527618">
            <w:pPr>
              <w:spacing w:before="120" w:after="120" w:line="240" w:lineRule="auto"/>
              <w:rPr>
                <w:rFonts w:ascii="Times New Roman" w:hAnsi="Times New Roman"/>
                <w:b/>
                <w:sz w:val="32"/>
                <w:szCs w:val="32"/>
              </w:rPr>
            </w:pPr>
            <w:r w:rsidRPr="00850180">
              <w:rPr>
                <w:rFonts w:ascii="Times New Roman" w:hAnsi="Times New Roman"/>
                <w:b/>
                <w:sz w:val="32"/>
                <w:szCs w:val="32"/>
              </w:rPr>
              <w:t xml:space="preserve">Podprogram </w:t>
            </w:r>
            <w:r>
              <w:rPr>
                <w:rFonts w:ascii="Times New Roman" w:hAnsi="Times New Roman"/>
                <w:b/>
                <w:sz w:val="32"/>
                <w:szCs w:val="32"/>
              </w:rPr>
              <w:t>6.3</w:t>
            </w:r>
            <w:r w:rsidRPr="00850180">
              <w:rPr>
                <w:rFonts w:ascii="Times New Roman" w:hAnsi="Times New Roman"/>
                <w:b/>
                <w:sz w:val="32"/>
                <w:szCs w:val="32"/>
              </w:rPr>
              <w:t>:</w:t>
            </w:r>
          </w:p>
        </w:tc>
        <w:tc>
          <w:tcPr>
            <w:tcW w:w="3402" w:type="pct"/>
            <w:shd w:val="clear" w:color="auto" w:fill="C6D9F1"/>
          </w:tcPr>
          <w:p w:rsidR="00A0566B" w:rsidRPr="00850180" w:rsidRDefault="00A0566B" w:rsidP="00527618">
            <w:pPr>
              <w:spacing w:before="120" w:after="120" w:line="240" w:lineRule="auto"/>
              <w:rPr>
                <w:rFonts w:ascii="Times New Roman" w:hAnsi="Times New Roman"/>
                <w:b/>
                <w:sz w:val="28"/>
                <w:szCs w:val="28"/>
              </w:rPr>
            </w:pPr>
            <w:r>
              <w:rPr>
                <w:rFonts w:ascii="Times New Roman" w:hAnsi="Times New Roman"/>
                <w:b/>
                <w:sz w:val="28"/>
                <w:szCs w:val="28"/>
              </w:rPr>
              <w:t xml:space="preserve">Kultúrne podujatia                                                                                  </w:t>
            </w:r>
          </w:p>
        </w:tc>
      </w:tr>
      <w:tr w:rsidR="00A0566B" w:rsidRPr="00850180" w:rsidTr="00527618">
        <w:trPr>
          <w:trHeight w:val="539"/>
        </w:trPr>
        <w:tc>
          <w:tcPr>
            <w:tcW w:w="1598" w:type="pct"/>
          </w:tcPr>
          <w:p w:rsidR="00A0566B" w:rsidRPr="00850180" w:rsidRDefault="00A0566B" w:rsidP="00527618">
            <w:pPr>
              <w:spacing w:before="120" w:after="120" w:line="240" w:lineRule="auto"/>
              <w:rPr>
                <w:rFonts w:ascii="Times New Roman" w:hAnsi="Times New Roman"/>
                <w:sz w:val="24"/>
                <w:szCs w:val="24"/>
              </w:rPr>
            </w:pPr>
            <w:r w:rsidRPr="00850180">
              <w:rPr>
                <w:rFonts w:ascii="Times New Roman" w:hAnsi="Times New Roman"/>
                <w:b/>
                <w:sz w:val="24"/>
                <w:szCs w:val="24"/>
              </w:rPr>
              <w:t>Zámer podprogramu</w:t>
            </w:r>
            <w:r w:rsidRPr="00850180">
              <w:rPr>
                <w:rFonts w:ascii="Times New Roman" w:hAnsi="Times New Roman"/>
                <w:sz w:val="24"/>
                <w:szCs w:val="24"/>
              </w:rPr>
              <w:t>:</w:t>
            </w:r>
          </w:p>
        </w:tc>
        <w:tc>
          <w:tcPr>
            <w:tcW w:w="3402" w:type="pct"/>
          </w:tcPr>
          <w:p w:rsidR="00A0566B" w:rsidRPr="00850180" w:rsidRDefault="00A0566B" w:rsidP="00527618">
            <w:pPr>
              <w:spacing w:before="120" w:after="120" w:line="240" w:lineRule="auto"/>
              <w:jc w:val="both"/>
              <w:rPr>
                <w:rFonts w:ascii="Times New Roman" w:hAnsi="Times New Roman"/>
              </w:rPr>
            </w:pPr>
            <w:r>
              <w:rPr>
                <w:rFonts w:ascii="Times New Roman" w:hAnsi="Times New Roman"/>
              </w:rPr>
              <w:t>Zachovať a rozšíriť rôznorodosť kultúrnych podujatí pre všetky vekové a vzdelanostné skupiny občanov Petržalky s podporou podujatí smerujúcich k šíreniu kultúrnych tradícií a zvykov nášho kultúrneho dedičstva a jeho odkazu pre ďalšie generácie.</w:t>
            </w:r>
          </w:p>
        </w:tc>
      </w:tr>
      <w:tr w:rsidR="00A0566B" w:rsidRPr="00850180" w:rsidTr="00527618">
        <w:trPr>
          <w:trHeight w:val="261"/>
        </w:trPr>
        <w:tc>
          <w:tcPr>
            <w:tcW w:w="1598" w:type="pct"/>
          </w:tcPr>
          <w:p w:rsidR="00A0566B" w:rsidRPr="00850180" w:rsidRDefault="00A0566B" w:rsidP="00527618">
            <w:pPr>
              <w:spacing w:after="0" w:line="240" w:lineRule="auto"/>
              <w:rPr>
                <w:rFonts w:ascii="Times New Roman" w:hAnsi="Times New Roman"/>
                <w:sz w:val="20"/>
                <w:szCs w:val="20"/>
              </w:rPr>
            </w:pPr>
            <w:r w:rsidRPr="00850180">
              <w:rPr>
                <w:rFonts w:ascii="Times New Roman" w:hAnsi="Times New Roman"/>
                <w:sz w:val="20"/>
                <w:szCs w:val="20"/>
              </w:rPr>
              <w:t>Zodpovednosť:</w:t>
            </w:r>
          </w:p>
        </w:tc>
        <w:tc>
          <w:tcPr>
            <w:tcW w:w="3402" w:type="pct"/>
          </w:tcPr>
          <w:p w:rsidR="00A0566B" w:rsidRDefault="00A0566B" w:rsidP="00527618">
            <w:pPr>
              <w:spacing w:after="0" w:line="240" w:lineRule="auto"/>
              <w:rPr>
                <w:rFonts w:ascii="Times New Roman" w:hAnsi="Times New Roman"/>
                <w:sz w:val="20"/>
                <w:szCs w:val="20"/>
              </w:rPr>
            </w:pPr>
            <w:r>
              <w:rPr>
                <w:rFonts w:ascii="Times New Roman" w:hAnsi="Times New Roman"/>
                <w:sz w:val="20"/>
                <w:szCs w:val="20"/>
              </w:rPr>
              <w:t>vecne a finančne vedúca referátu kultúry a športu v spolupráci s riaditeľom Kultúrnych zariadení Petržalky</w:t>
            </w:r>
          </w:p>
          <w:p w:rsidR="00A0566B" w:rsidRDefault="00A0566B" w:rsidP="00527618">
            <w:pPr>
              <w:spacing w:after="0" w:line="240" w:lineRule="auto"/>
              <w:rPr>
                <w:rFonts w:ascii="Times New Roman" w:hAnsi="Times New Roman"/>
                <w:sz w:val="20"/>
                <w:szCs w:val="20"/>
              </w:rPr>
            </w:pPr>
            <w:r>
              <w:rPr>
                <w:rFonts w:ascii="Times New Roman" w:hAnsi="Times New Roman"/>
                <w:sz w:val="20"/>
                <w:szCs w:val="20"/>
              </w:rPr>
              <w:t>vecne a finančne za Vianočná Petržalka vedúci oddelenia životného prostredia príslušný vedúci referátu oddelenia majetku, obstarávania a investícií a riaditeľ MP VPS</w:t>
            </w:r>
          </w:p>
          <w:p w:rsidR="00A0566B" w:rsidRDefault="00A0566B" w:rsidP="00527618">
            <w:pPr>
              <w:spacing w:after="0" w:line="240" w:lineRule="auto"/>
              <w:rPr>
                <w:rFonts w:ascii="Times New Roman" w:hAnsi="Times New Roman"/>
                <w:sz w:val="20"/>
                <w:szCs w:val="20"/>
              </w:rPr>
            </w:pPr>
          </w:p>
          <w:p w:rsidR="00A0566B" w:rsidRPr="00850180" w:rsidRDefault="00A0566B" w:rsidP="00527618">
            <w:pPr>
              <w:spacing w:after="0" w:line="240" w:lineRule="auto"/>
              <w:rPr>
                <w:rFonts w:ascii="Times New Roman" w:hAnsi="Times New Roman"/>
                <w:sz w:val="20"/>
                <w:szCs w:val="20"/>
              </w:rPr>
            </w:pPr>
          </w:p>
        </w:tc>
      </w:tr>
    </w:tbl>
    <w:p w:rsidR="00A0566B" w:rsidRPr="00850180" w:rsidRDefault="00A0566B" w:rsidP="00A0566B">
      <w:pPr>
        <w:tabs>
          <w:tab w:val="center" w:pos="947"/>
          <w:tab w:val="center" w:pos="3544"/>
          <w:tab w:val="center" w:pos="5993"/>
          <w:tab w:val="left" w:pos="8023"/>
        </w:tabs>
        <w:spacing w:before="240" w:after="0" w:line="20" w:lineRule="atLeast"/>
        <w:ind w:left="947" w:hanging="947"/>
        <w:rPr>
          <w:rFonts w:ascii="Times New Roman" w:hAnsi="Times New Roman"/>
          <w:b/>
          <w:sz w:val="24"/>
          <w:szCs w:val="24"/>
        </w:rPr>
      </w:pPr>
      <w:r w:rsidRPr="00850180">
        <w:rPr>
          <w:rFonts w:ascii="Times New Roman" w:hAnsi="Times New Roman"/>
          <w:b/>
          <w:sz w:val="24"/>
          <w:szCs w:val="24"/>
        </w:rPr>
        <w:t xml:space="preserve">Rozpočet :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315"/>
        <w:gridCol w:w="2315"/>
        <w:gridCol w:w="2316"/>
      </w:tblGrid>
      <w:tr w:rsidR="00A0566B" w:rsidRPr="00850180" w:rsidTr="00527618">
        <w:tc>
          <w:tcPr>
            <w:tcW w:w="2694" w:type="dxa"/>
            <w:vAlign w:val="center"/>
          </w:tcPr>
          <w:p w:rsidR="00A0566B" w:rsidRPr="00953C0C" w:rsidRDefault="00A0566B" w:rsidP="00527618">
            <w:pPr>
              <w:tabs>
                <w:tab w:val="center" w:pos="947"/>
                <w:tab w:val="center" w:pos="3544"/>
                <w:tab w:val="center" w:pos="5993"/>
                <w:tab w:val="left" w:pos="8023"/>
              </w:tabs>
              <w:spacing w:before="120" w:after="120" w:line="20" w:lineRule="atLeast"/>
              <w:jc w:val="center"/>
              <w:rPr>
                <w:rFonts w:ascii="Times New Roman" w:hAnsi="Times New Roman"/>
                <w:b/>
                <w:sz w:val="24"/>
                <w:szCs w:val="24"/>
              </w:rPr>
            </w:pPr>
            <w:r w:rsidRPr="00953C0C">
              <w:rPr>
                <w:rFonts w:ascii="Times New Roman" w:hAnsi="Times New Roman"/>
                <w:b/>
                <w:sz w:val="24"/>
                <w:szCs w:val="24"/>
              </w:rPr>
              <w:t>rok</w:t>
            </w:r>
          </w:p>
        </w:tc>
        <w:tc>
          <w:tcPr>
            <w:tcW w:w="2315" w:type="dxa"/>
            <w:tcBorders>
              <w:right w:val="single" w:sz="4" w:space="0" w:color="auto"/>
            </w:tcBorders>
            <w:vAlign w:val="center"/>
          </w:tcPr>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2020</w:t>
            </w:r>
          </w:p>
        </w:tc>
        <w:tc>
          <w:tcPr>
            <w:tcW w:w="2315" w:type="dxa"/>
            <w:tcBorders>
              <w:top w:val="single" w:sz="4" w:space="0" w:color="auto"/>
              <w:left w:val="single" w:sz="4" w:space="0" w:color="auto"/>
              <w:bottom w:val="single" w:sz="4" w:space="0" w:color="auto"/>
              <w:right w:val="single" w:sz="4" w:space="0" w:color="auto"/>
            </w:tcBorders>
            <w:vAlign w:val="center"/>
          </w:tcPr>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Skutočnosť k 6. mesiacu</w:t>
            </w:r>
          </w:p>
        </w:tc>
        <w:tc>
          <w:tcPr>
            <w:tcW w:w="2316" w:type="dxa"/>
            <w:tcBorders>
              <w:top w:val="single" w:sz="4" w:space="0" w:color="auto"/>
              <w:left w:val="single" w:sz="4" w:space="0" w:color="auto"/>
              <w:bottom w:val="single" w:sz="4" w:space="0" w:color="auto"/>
              <w:right w:val="single" w:sz="4" w:space="0" w:color="auto"/>
            </w:tcBorders>
            <w:vAlign w:val="center"/>
          </w:tcPr>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 plnenia</w:t>
            </w:r>
          </w:p>
        </w:tc>
      </w:tr>
      <w:tr w:rsidR="00A0566B" w:rsidRPr="00850180" w:rsidTr="00527618">
        <w:tc>
          <w:tcPr>
            <w:tcW w:w="2694" w:type="dxa"/>
            <w:vAlign w:val="center"/>
          </w:tcPr>
          <w:p w:rsidR="00A0566B" w:rsidRPr="00850180" w:rsidRDefault="00A0566B" w:rsidP="00527618">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Bežné výdavky</w:t>
            </w:r>
          </w:p>
          <w:p w:rsidR="00A0566B" w:rsidRPr="00850180" w:rsidRDefault="00A0566B" w:rsidP="00527618">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Kapitálové výdavky</w:t>
            </w:r>
          </w:p>
          <w:p w:rsidR="00A0566B" w:rsidRPr="00850180" w:rsidRDefault="00A0566B" w:rsidP="00527618">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Finančné výdavky</w:t>
            </w:r>
          </w:p>
          <w:p w:rsidR="00A0566B" w:rsidRPr="00850180" w:rsidRDefault="00A0566B" w:rsidP="00527618">
            <w:pPr>
              <w:tabs>
                <w:tab w:val="center" w:pos="947"/>
                <w:tab w:val="center" w:pos="3544"/>
                <w:tab w:val="center" w:pos="5993"/>
                <w:tab w:val="left" w:pos="8023"/>
              </w:tabs>
              <w:spacing w:after="0" w:line="20" w:lineRule="atLeast"/>
              <w:rPr>
                <w:rFonts w:ascii="Times New Roman" w:hAnsi="Times New Roman"/>
                <w:b/>
                <w:sz w:val="24"/>
                <w:szCs w:val="24"/>
              </w:rPr>
            </w:pPr>
            <w:r w:rsidRPr="00850180">
              <w:rPr>
                <w:rFonts w:ascii="Times New Roman" w:hAnsi="Times New Roman"/>
                <w:b/>
                <w:sz w:val="24"/>
                <w:szCs w:val="24"/>
              </w:rPr>
              <w:t>Spolu</w:t>
            </w:r>
          </w:p>
        </w:tc>
        <w:tc>
          <w:tcPr>
            <w:tcW w:w="2315" w:type="dxa"/>
            <w:tcBorders>
              <w:right w:val="single" w:sz="4" w:space="0" w:color="auto"/>
            </w:tcBorders>
            <w:vAlign w:val="center"/>
          </w:tcPr>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188 676,00</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188 676,00</w:t>
            </w:r>
          </w:p>
        </w:tc>
        <w:tc>
          <w:tcPr>
            <w:tcW w:w="2315" w:type="dxa"/>
            <w:tcBorders>
              <w:top w:val="single" w:sz="4" w:space="0" w:color="auto"/>
              <w:left w:val="single" w:sz="4" w:space="0" w:color="auto"/>
              <w:bottom w:val="single" w:sz="4" w:space="0" w:color="auto"/>
              <w:right w:val="single" w:sz="4" w:space="0" w:color="auto"/>
            </w:tcBorders>
            <w:vAlign w:val="center"/>
          </w:tcPr>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30 123,11</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30 123,11</w:t>
            </w:r>
          </w:p>
        </w:tc>
        <w:tc>
          <w:tcPr>
            <w:tcW w:w="2316" w:type="dxa"/>
            <w:tcBorders>
              <w:top w:val="single" w:sz="4" w:space="0" w:color="auto"/>
              <w:left w:val="single" w:sz="4" w:space="0" w:color="auto"/>
              <w:bottom w:val="single" w:sz="4" w:space="0" w:color="auto"/>
              <w:right w:val="single" w:sz="4" w:space="0" w:color="auto"/>
            </w:tcBorders>
            <w:vAlign w:val="center"/>
          </w:tcPr>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15,97</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15,97</w:t>
            </w:r>
          </w:p>
        </w:tc>
      </w:tr>
    </w:tbl>
    <w:p w:rsidR="00A0566B" w:rsidRDefault="00A0566B" w:rsidP="00A0566B">
      <w:pPr>
        <w:spacing w:after="0" w:line="240" w:lineRule="auto"/>
        <w:ind w:left="708" w:hanging="708"/>
        <w:rPr>
          <w:rFonts w:ascii="Times New Roman" w:hAnsi="Times New Roman"/>
          <w:b/>
          <w:sz w:val="24"/>
          <w:szCs w:val="24"/>
        </w:rPr>
      </w:pPr>
    </w:p>
    <w:p w:rsidR="00A0566B" w:rsidRPr="00164F30" w:rsidRDefault="00A0566B" w:rsidP="00A0566B">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4111"/>
        <w:gridCol w:w="992"/>
        <w:gridCol w:w="1843"/>
        <w:gridCol w:w="236"/>
      </w:tblGrid>
      <w:tr w:rsidR="00A0566B" w:rsidRPr="004E3205" w:rsidTr="00527618">
        <w:tc>
          <w:tcPr>
            <w:tcW w:w="2518" w:type="dxa"/>
          </w:tcPr>
          <w:p w:rsidR="00A0566B" w:rsidRPr="004E3205" w:rsidRDefault="00A0566B" w:rsidP="00527618">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111" w:type="dxa"/>
          </w:tcPr>
          <w:p w:rsidR="00A0566B" w:rsidRPr="004E3205" w:rsidRDefault="00A0566B" w:rsidP="00527618">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A0566B" w:rsidRPr="004E3205"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2020</w:t>
            </w:r>
          </w:p>
        </w:tc>
        <w:tc>
          <w:tcPr>
            <w:tcW w:w="1843" w:type="dxa"/>
            <w:tcBorders>
              <w:bottom w:val="single" w:sz="4" w:space="0" w:color="000000"/>
              <w:right w:val="nil"/>
            </w:tcBorders>
          </w:tcPr>
          <w:p w:rsidR="00A0566B"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Hodnotenie</w:t>
            </w:r>
          </w:p>
          <w:p w:rsidR="00A0566B" w:rsidRPr="004E3205"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 k 6. mesiacu</w:t>
            </w:r>
          </w:p>
        </w:tc>
        <w:tc>
          <w:tcPr>
            <w:tcW w:w="236" w:type="dxa"/>
            <w:tcBorders>
              <w:top w:val="single" w:sz="4" w:space="0" w:color="000000"/>
              <w:left w:val="nil"/>
              <w:bottom w:val="single" w:sz="4" w:space="0" w:color="000000"/>
              <w:right w:val="single" w:sz="4" w:space="0" w:color="000000"/>
            </w:tcBorders>
          </w:tcPr>
          <w:p w:rsidR="00A0566B" w:rsidRPr="004E3205" w:rsidRDefault="00A0566B" w:rsidP="00527618">
            <w:pPr>
              <w:spacing w:before="120" w:after="120" w:line="240" w:lineRule="auto"/>
              <w:jc w:val="center"/>
              <w:rPr>
                <w:rFonts w:ascii="Times New Roman" w:hAnsi="Times New Roman"/>
                <w:b/>
                <w:bCs/>
                <w:color w:val="000000"/>
                <w:sz w:val="20"/>
                <w:szCs w:val="20"/>
              </w:rPr>
            </w:pPr>
          </w:p>
        </w:tc>
      </w:tr>
      <w:tr w:rsidR="00A0566B" w:rsidRPr="004E3205" w:rsidTr="00527618">
        <w:tc>
          <w:tcPr>
            <w:tcW w:w="2518" w:type="dxa"/>
          </w:tcPr>
          <w:p w:rsidR="00A0566B" w:rsidRDefault="00A0566B" w:rsidP="00527618">
            <w:pPr>
              <w:spacing w:after="120" w:line="240" w:lineRule="auto"/>
              <w:rPr>
                <w:rFonts w:ascii="Tahoma" w:hAnsi="Tahoma" w:cs="Tahoma"/>
                <w:bCs/>
                <w:color w:val="000000"/>
                <w:sz w:val="16"/>
                <w:szCs w:val="16"/>
              </w:rPr>
            </w:pPr>
            <w:r>
              <w:rPr>
                <w:rFonts w:ascii="Tahoma" w:hAnsi="Tahoma" w:cs="Tahoma"/>
                <w:bCs/>
                <w:color w:val="000000"/>
                <w:sz w:val="16"/>
                <w:szCs w:val="16"/>
              </w:rPr>
              <w:t>Zabezpečiť prípravu a realizáciu podujatia Osobnosť Petržalky.</w:t>
            </w:r>
          </w:p>
          <w:p w:rsidR="00A0566B" w:rsidRPr="004E3205" w:rsidRDefault="00A0566B" w:rsidP="00527618">
            <w:pPr>
              <w:spacing w:after="120" w:line="240" w:lineRule="auto"/>
              <w:rPr>
                <w:rFonts w:ascii="Tahoma" w:hAnsi="Tahoma" w:cs="Tahoma"/>
                <w:bCs/>
                <w:color w:val="000000"/>
                <w:sz w:val="16"/>
                <w:szCs w:val="16"/>
              </w:rPr>
            </w:pPr>
          </w:p>
        </w:tc>
        <w:tc>
          <w:tcPr>
            <w:tcW w:w="4111" w:type="dxa"/>
          </w:tcPr>
          <w:p w:rsidR="00A0566B" w:rsidRPr="004E3205"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Počet podujatí</w:t>
            </w:r>
          </w:p>
        </w:tc>
        <w:tc>
          <w:tcPr>
            <w:tcW w:w="992" w:type="dxa"/>
          </w:tcPr>
          <w:p w:rsidR="00A0566B" w:rsidRPr="004E3205"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1</w:t>
            </w:r>
          </w:p>
        </w:tc>
        <w:tc>
          <w:tcPr>
            <w:tcW w:w="1843" w:type="dxa"/>
            <w:tcBorders>
              <w:top w:val="single" w:sz="4" w:space="0" w:color="000000"/>
              <w:bottom w:val="single" w:sz="4" w:space="0" w:color="000000"/>
              <w:right w:val="nil"/>
            </w:tcBorders>
          </w:tcPr>
          <w:p w:rsidR="00A0566B" w:rsidRPr="004E3205"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bude realizované v 2.polroku</w:t>
            </w:r>
          </w:p>
        </w:tc>
        <w:tc>
          <w:tcPr>
            <w:tcW w:w="236" w:type="dxa"/>
            <w:tcBorders>
              <w:top w:val="single" w:sz="4" w:space="0" w:color="000000"/>
              <w:left w:val="nil"/>
              <w:bottom w:val="single" w:sz="4" w:space="0" w:color="000000"/>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510"/>
        </w:trPr>
        <w:tc>
          <w:tcPr>
            <w:tcW w:w="2518" w:type="dxa"/>
            <w:vMerge w:val="restart"/>
          </w:tcPr>
          <w:p w:rsidR="00A0566B" w:rsidRDefault="00A0566B" w:rsidP="00527618">
            <w:pPr>
              <w:spacing w:after="120" w:line="240" w:lineRule="auto"/>
              <w:rPr>
                <w:rFonts w:ascii="Tahoma" w:hAnsi="Tahoma" w:cs="Tahoma"/>
                <w:bCs/>
                <w:color w:val="000000"/>
                <w:sz w:val="16"/>
                <w:szCs w:val="16"/>
              </w:rPr>
            </w:pPr>
            <w:r>
              <w:rPr>
                <w:rFonts w:ascii="Tahoma" w:hAnsi="Tahoma" w:cs="Tahoma"/>
                <w:bCs/>
                <w:color w:val="000000"/>
                <w:sz w:val="16"/>
                <w:szCs w:val="16"/>
              </w:rPr>
              <w:t xml:space="preserve">Príprava a realizácia vybraných podujatí </w:t>
            </w:r>
            <w:proofErr w:type="spellStart"/>
            <w:r>
              <w:rPr>
                <w:rFonts w:ascii="Tahoma" w:hAnsi="Tahoma" w:cs="Tahoma"/>
                <w:bCs/>
                <w:color w:val="000000"/>
                <w:sz w:val="16"/>
                <w:szCs w:val="16"/>
              </w:rPr>
              <w:t>multižánrového</w:t>
            </w:r>
            <w:proofErr w:type="spellEnd"/>
            <w:r>
              <w:rPr>
                <w:rFonts w:ascii="Tahoma" w:hAnsi="Tahoma" w:cs="Tahoma"/>
                <w:bCs/>
                <w:color w:val="000000"/>
                <w:sz w:val="16"/>
                <w:szCs w:val="16"/>
              </w:rPr>
              <w:t xml:space="preserve"> festivalu Dni Petržalky.</w:t>
            </w:r>
          </w:p>
          <w:p w:rsidR="00A0566B" w:rsidRDefault="00A0566B" w:rsidP="00527618">
            <w:pPr>
              <w:spacing w:after="120" w:line="240" w:lineRule="auto"/>
              <w:rPr>
                <w:rFonts w:ascii="Tahoma" w:hAnsi="Tahoma" w:cs="Tahoma"/>
                <w:bCs/>
                <w:color w:val="000000"/>
                <w:sz w:val="16"/>
                <w:szCs w:val="16"/>
              </w:rPr>
            </w:pP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Počet návštevníkov</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20000</w:t>
            </w:r>
          </w:p>
        </w:tc>
        <w:tc>
          <w:tcPr>
            <w:tcW w:w="1843" w:type="dxa"/>
            <w:tcBorders>
              <w:top w:val="single" w:sz="4" w:space="0" w:color="000000"/>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z dôvodu mimoriadnej situácie podujatie nerealizované</w:t>
            </w:r>
          </w:p>
        </w:tc>
        <w:tc>
          <w:tcPr>
            <w:tcW w:w="236" w:type="dxa"/>
            <w:tcBorders>
              <w:top w:val="single" w:sz="4" w:space="0" w:color="000000"/>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510"/>
        </w:trPr>
        <w:tc>
          <w:tcPr>
            <w:tcW w:w="2518" w:type="dxa"/>
            <w:vMerge/>
          </w:tcPr>
          <w:p w:rsidR="00A0566B" w:rsidRDefault="00A0566B" w:rsidP="00527618">
            <w:pPr>
              <w:spacing w:after="120" w:line="240" w:lineRule="auto"/>
              <w:rPr>
                <w:rFonts w:ascii="Tahoma" w:hAnsi="Tahoma" w:cs="Tahoma"/>
                <w:bCs/>
                <w:color w:val="000000"/>
                <w:sz w:val="16"/>
                <w:szCs w:val="16"/>
              </w:rPr>
            </w:pP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Počet podujatí</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2</w:t>
            </w: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nerealizované z dôvodu mimoriadnej situácie</w:t>
            </w:r>
          </w:p>
        </w:tc>
        <w:tc>
          <w:tcPr>
            <w:tcW w:w="236" w:type="dxa"/>
            <w:tcBorders>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540"/>
        </w:trPr>
        <w:tc>
          <w:tcPr>
            <w:tcW w:w="2518" w:type="dxa"/>
            <w:vMerge w:val="restart"/>
          </w:tcPr>
          <w:p w:rsidR="00A0566B" w:rsidRDefault="00A0566B" w:rsidP="00527618">
            <w:pPr>
              <w:spacing w:after="120" w:line="240" w:lineRule="auto"/>
              <w:rPr>
                <w:rFonts w:ascii="Tahoma" w:hAnsi="Tahoma" w:cs="Tahoma"/>
                <w:bCs/>
                <w:color w:val="000000"/>
                <w:sz w:val="16"/>
                <w:szCs w:val="16"/>
              </w:rPr>
            </w:pPr>
            <w:r>
              <w:rPr>
                <w:rFonts w:ascii="Tahoma" w:hAnsi="Tahoma" w:cs="Tahoma"/>
                <w:bCs/>
                <w:color w:val="000000"/>
                <w:sz w:val="16"/>
                <w:szCs w:val="16"/>
              </w:rPr>
              <w:t>Zachovanie vianočných tradícií, spolupráca na príprave a realizácii podujatí v rámci Vianočnej Petržalky spojených s Petržalskými vianočnými trhmi.</w:t>
            </w: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Počet podujatí</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1</w:t>
            </w: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0</w:t>
            </w:r>
          </w:p>
        </w:tc>
        <w:tc>
          <w:tcPr>
            <w:tcW w:w="236" w:type="dxa"/>
            <w:tcBorders>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270"/>
        </w:trPr>
        <w:tc>
          <w:tcPr>
            <w:tcW w:w="2518" w:type="dxa"/>
            <w:vMerge/>
          </w:tcPr>
          <w:p w:rsidR="00A0566B" w:rsidRDefault="00A0566B" w:rsidP="00527618">
            <w:pPr>
              <w:spacing w:after="120" w:line="240" w:lineRule="auto"/>
              <w:rPr>
                <w:rFonts w:ascii="Tahoma" w:hAnsi="Tahoma" w:cs="Tahoma"/>
                <w:bCs/>
                <w:color w:val="000000"/>
                <w:sz w:val="16"/>
                <w:szCs w:val="16"/>
              </w:rPr>
            </w:pP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Počet návštevníkov</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4000</w:t>
            </w: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0</w:t>
            </w:r>
          </w:p>
        </w:tc>
        <w:tc>
          <w:tcPr>
            <w:tcW w:w="236" w:type="dxa"/>
            <w:tcBorders>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270"/>
        </w:trPr>
        <w:tc>
          <w:tcPr>
            <w:tcW w:w="2518" w:type="dxa"/>
            <w:vMerge/>
          </w:tcPr>
          <w:p w:rsidR="00A0566B" w:rsidRDefault="00A0566B" w:rsidP="00527618">
            <w:pPr>
              <w:spacing w:after="120" w:line="240" w:lineRule="auto"/>
              <w:rPr>
                <w:rFonts w:ascii="Tahoma" w:hAnsi="Tahoma" w:cs="Tahoma"/>
                <w:bCs/>
                <w:color w:val="000000"/>
                <w:sz w:val="16"/>
                <w:szCs w:val="16"/>
              </w:rPr>
            </w:pP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Počet osadených vianočných stromčekov</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1</w:t>
            </w: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0</w:t>
            </w:r>
          </w:p>
        </w:tc>
        <w:tc>
          <w:tcPr>
            <w:tcW w:w="236" w:type="dxa"/>
            <w:tcBorders>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270"/>
        </w:trPr>
        <w:tc>
          <w:tcPr>
            <w:tcW w:w="2518" w:type="dxa"/>
          </w:tcPr>
          <w:p w:rsidR="00A0566B" w:rsidRDefault="00A0566B" w:rsidP="00527618">
            <w:pPr>
              <w:spacing w:after="120" w:line="240" w:lineRule="auto"/>
              <w:rPr>
                <w:rFonts w:ascii="Tahoma" w:hAnsi="Tahoma" w:cs="Tahoma"/>
                <w:bCs/>
                <w:color w:val="000000"/>
                <w:sz w:val="16"/>
                <w:szCs w:val="16"/>
              </w:rPr>
            </w:pPr>
            <w:r>
              <w:rPr>
                <w:rFonts w:ascii="Tahoma" w:hAnsi="Tahoma" w:cs="Tahoma"/>
                <w:bCs/>
                <w:color w:val="000000"/>
                <w:sz w:val="16"/>
                <w:szCs w:val="16"/>
              </w:rPr>
              <w:t>prezentácia Petržalky na Hlavnom námestí</w:t>
            </w: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počet podujatí</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1</w:t>
            </w: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0</w:t>
            </w:r>
          </w:p>
        </w:tc>
        <w:tc>
          <w:tcPr>
            <w:tcW w:w="236" w:type="dxa"/>
            <w:tcBorders>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270"/>
        </w:trPr>
        <w:tc>
          <w:tcPr>
            <w:tcW w:w="2518" w:type="dxa"/>
          </w:tcPr>
          <w:p w:rsidR="00A0566B" w:rsidRDefault="00A0566B" w:rsidP="00527618">
            <w:pPr>
              <w:spacing w:after="120" w:line="240" w:lineRule="auto"/>
              <w:rPr>
                <w:rFonts w:ascii="Tahoma" w:hAnsi="Tahoma" w:cs="Tahoma"/>
                <w:bCs/>
                <w:color w:val="000000"/>
                <w:sz w:val="16"/>
                <w:szCs w:val="16"/>
              </w:rPr>
            </w:pPr>
            <w:r>
              <w:rPr>
                <w:rFonts w:ascii="Tahoma" w:hAnsi="Tahoma" w:cs="Tahoma"/>
                <w:bCs/>
                <w:color w:val="000000"/>
                <w:sz w:val="16"/>
                <w:szCs w:val="16"/>
              </w:rPr>
              <w:t>pokračovanie projektu Praha 5</w:t>
            </w: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počet podujatí</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2</w:t>
            </w: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0</w:t>
            </w:r>
          </w:p>
        </w:tc>
        <w:tc>
          <w:tcPr>
            <w:tcW w:w="236" w:type="dxa"/>
            <w:tcBorders>
              <w:left w:val="nil"/>
              <w:bottom w:val="single" w:sz="4" w:space="0" w:color="000000"/>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bl>
    <w:p w:rsidR="00A0566B" w:rsidRDefault="00A0566B" w:rsidP="00A0566B">
      <w:pPr>
        <w:spacing w:after="0"/>
        <w:rPr>
          <w:rFonts w:ascii="Times New Roman" w:hAnsi="Times New Roman"/>
          <w:b/>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A0566B" w:rsidRPr="00001A06" w:rsidTr="00527618">
        <w:tc>
          <w:tcPr>
            <w:tcW w:w="9606" w:type="dxa"/>
            <w:tcBorders>
              <w:top w:val="nil"/>
              <w:left w:val="nil"/>
              <w:bottom w:val="nil"/>
              <w:right w:val="nil"/>
            </w:tcBorders>
          </w:tcPr>
          <w:p w:rsidR="00A0566B" w:rsidRDefault="00A0566B" w:rsidP="00527618">
            <w:pPr>
              <w:spacing w:after="0"/>
              <w:jc w:val="both"/>
              <w:rPr>
                <w:rFonts w:ascii="Times New Roman" w:hAnsi="Times New Roman"/>
                <w:sz w:val="24"/>
                <w:szCs w:val="24"/>
              </w:rPr>
            </w:pPr>
            <w:r w:rsidRPr="00001A06">
              <w:rPr>
                <w:rFonts w:ascii="Times New Roman" w:hAnsi="Times New Roman"/>
                <w:b/>
                <w:sz w:val="24"/>
                <w:szCs w:val="24"/>
              </w:rPr>
              <w:t xml:space="preserve">Komentár : </w:t>
            </w:r>
            <w:r w:rsidRPr="00001A06">
              <w:rPr>
                <w:rFonts w:ascii="Times New Roman" w:hAnsi="Times New Roman"/>
                <w:sz w:val="24"/>
                <w:szCs w:val="24"/>
              </w:rPr>
              <w:t xml:space="preserve">  </w:t>
            </w:r>
            <w:r>
              <w:rPr>
                <w:rFonts w:ascii="Times New Roman" w:hAnsi="Times New Roman"/>
                <w:sz w:val="24"/>
                <w:szCs w:val="24"/>
              </w:rPr>
              <w:t xml:space="preserve">1. Oddelenie kultúry koordinuje a aj  organizačne zabezpečuje podujatia v rámci  festivalu  Dni Petržalky, ktorý má od  roku 1997  už  20 ročnú tradíciu. O jeho obľúbenosti nie len medzi obyvateľmi </w:t>
            </w:r>
            <w:proofErr w:type="spellStart"/>
            <w:r>
              <w:rPr>
                <w:rFonts w:ascii="Times New Roman" w:hAnsi="Times New Roman"/>
                <w:sz w:val="24"/>
                <w:szCs w:val="24"/>
              </w:rPr>
              <w:t>Zadunajska</w:t>
            </w:r>
            <w:proofErr w:type="spellEnd"/>
            <w:r>
              <w:rPr>
                <w:rFonts w:ascii="Times New Roman" w:hAnsi="Times New Roman"/>
                <w:sz w:val="24"/>
                <w:szCs w:val="24"/>
              </w:rPr>
              <w:t xml:space="preserve"> svedčí vždy veľká návštevnosť. Široké spektrum  kultúrnych, športových, spoločenských a charitatívnych podujatí, do ktorých je zapojených niekoľko desiatok organizácií a zdužení priťahuje stále viac divákov, ale aj aktívnych účastníkov. </w:t>
            </w:r>
          </w:p>
          <w:p w:rsidR="00A0566B" w:rsidRDefault="00A0566B" w:rsidP="00527618">
            <w:pPr>
              <w:spacing w:after="0"/>
              <w:jc w:val="both"/>
              <w:rPr>
                <w:rFonts w:ascii="Times New Roman" w:hAnsi="Times New Roman"/>
                <w:sz w:val="24"/>
                <w:szCs w:val="24"/>
              </w:rPr>
            </w:pPr>
            <w:r>
              <w:rPr>
                <w:rFonts w:ascii="Times New Roman" w:hAnsi="Times New Roman"/>
                <w:sz w:val="24"/>
                <w:szCs w:val="24"/>
              </w:rPr>
              <w:t xml:space="preserve">2.  Petržalské Vianoce sa už niekoľko rokov spájajú s otvorením Vianočných trhov a príchodom </w:t>
            </w:r>
            <w:r>
              <w:rPr>
                <w:rFonts w:ascii="Times New Roman" w:hAnsi="Times New Roman"/>
                <w:sz w:val="24"/>
                <w:szCs w:val="24"/>
              </w:rPr>
              <w:lastRenderedPageBreak/>
              <w:t>Mikuláša. Trhy počas  decembra lákajú návštevníkov vôňou tradičných pochúťok a počas piatkov a víkendov aj pestrým programom.</w:t>
            </w:r>
          </w:p>
          <w:p w:rsidR="00A0566B" w:rsidRDefault="00A0566B" w:rsidP="00527618">
            <w:pPr>
              <w:spacing w:after="0"/>
              <w:jc w:val="both"/>
              <w:rPr>
                <w:rFonts w:ascii="Times New Roman" w:hAnsi="Times New Roman"/>
                <w:sz w:val="24"/>
                <w:szCs w:val="24"/>
              </w:rPr>
            </w:pPr>
            <w:r>
              <w:rPr>
                <w:rFonts w:ascii="Times New Roman" w:hAnsi="Times New Roman"/>
                <w:sz w:val="24"/>
                <w:szCs w:val="24"/>
              </w:rPr>
              <w:t xml:space="preserve">    Referát technických činností zabezpečí prípravu a realizáciu (je správcom rozpočtu)  vianočného osvetlenia Petržalky a v spolupráci s VPS prípravu priestranstva vianočných trhov.</w:t>
            </w:r>
          </w:p>
          <w:p w:rsidR="00A0566B" w:rsidRDefault="00A0566B" w:rsidP="00527618">
            <w:pPr>
              <w:spacing w:after="0"/>
              <w:jc w:val="both"/>
              <w:rPr>
                <w:rFonts w:ascii="Times New Roman" w:hAnsi="Times New Roman"/>
                <w:sz w:val="24"/>
                <w:szCs w:val="24"/>
              </w:rPr>
            </w:pPr>
            <w:r>
              <w:rPr>
                <w:rFonts w:ascii="Times New Roman" w:hAnsi="Times New Roman"/>
                <w:sz w:val="24"/>
                <w:szCs w:val="24"/>
              </w:rPr>
              <w:t xml:space="preserve">    OŽP zabezpečí nákup, prevoz a realizáciu osadenia vianočného stromu - správca rozpočtu.</w:t>
            </w:r>
          </w:p>
          <w:p w:rsidR="00A0566B" w:rsidRDefault="00A0566B" w:rsidP="00527618">
            <w:pPr>
              <w:spacing w:after="0"/>
              <w:jc w:val="both"/>
              <w:rPr>
                <w:rFonts w:ascii="Times New Roman" w:hAnsi="Times New Roman"/>
                <w:sz w:val="24"/>
                <w:szCs w:val="24"/>
              </w:rPr>
            </w:pPr>
            <w:r>
              <w:rPr>
                <w:rFonts w:ascii="Times New Roman" w:hAnsi="Times New Roman"/>
                <w:sz w:val="24"/>
                <w:szCs w:val="24"/>
              </w:rPr>
              <w:t xml:space="preserve">    OK, KZP a OSV vo vzájomnej spolupráci a koordinácii zabezpečia prípravu a realizáciu kultúrnych, spoločenských, charitatívnych a športových podujatí podľa svojich schválených rozpočtov.</w:t>
            </w:r>
          </w:p>
          <w:p w:rsidR="00A0566B" w:rsidRDefault="00A0566B" w:rsidP="00527618">
            <w:pPr>
              <w:spacing w:after="0"/>
              <w:jc w:val="both"/>
              <w:rPr>
                <w:rFonts w:ascii="Times New Roman" w:hAnsi="Times New Roman"/>
                <w:sz w:val="24"/>
                <w:szCs w:val="24"/>
              </w:rPr>
            </w:pPr>
            <w:r>
              <w:rPr>
                <w:rFonts w:ascii="Times New Roman" w:hAnsi="Times New Roman"/>
                <w:sz w:val="24"/>
                <w:szCs w:val="24"/>
              </w:rPr>
              <w:t>3. Iné podujatia:  pokračovanie projektu MČ Prahy 5 - účasť zástupcov ZUŠ na Talente Prahy 5,  prijatie pracovnej delegácie Prahy 5 v Petržalke v rámci výmeny skúseností a poznatkov z konkrétnej oblasti .</w:t>
            </w:r>
          </w:p>
          <w:p w:rsidR="00A0566B" w:rsidRPr="00001A06" w:rsidRDefault="00A0566B" w:rsidP="00527618">
            <w:pPr>
              <w:spacing w:after="0"/>
              <w:jc w:val="both"/>
              <w:rPr>
                <w:rFonts w:ascii="Times New Roman" w:hAnsi="Times New Roman"/>
                <w:sz w:val="24"/>
                <w:szCs w:val="24"/>
              </w:rPr>
            </w:pPr>
          </w:p>
        </w:tc>
      </w:tr>
    </w:tbl>
    <w:p w:rsidR="00A0566B" w:rsidRDefault="00A0566B" w:rsidP="00A0566B">
      <w:pPr>
        <w:spacing w:after="0"/>
        <w:rPr>
          <w:rFonts w:ascii="Times New Roman" w:hAnsi="Times New Roman"/>
          <w:sz w:val="20"/>
          <w:szCs w:val="20"/>
        </w:rPr>
      </w:pPr>
    </w:p>
    <w:tbl>
      <w:tblPr>
        <w:tblW w:w="9606" w:type="dxa"/>
        <w:tblLook w:val="04A0" w:firstRow="1" w:lastRow="0" w:firstColumn="1" w:lastColumn="0" w:noHBand="0" w:noVBand="1"/>
      </w:tblPr>
      <w:tblGrid>
        <w:gridCol w:w="9606"/>
      </w:tblGrid>
      <w:tr w:rsidR="00A0566B" w:rsidRPr="00636205" w:rsidTr="00527618">
        <w:tc>
          <w:tcPr>
            <w:tcW w:w="9606" w:type="dxa"/>
          </w:tcPr>
          <w:p w:rsidR="00A0566B" w:rsidRDefault="00A0566B" w:rsidP="00527618">
            <w:pPr>
              <w:spacing w:after="0" w:line="240" w:lineRule="auto"/>
              <w:jc w:val="both"/>
              <w:rPr>
                <w:rFonts w:ascii="Times New Roman" w:hAnsi="Times New Roman"/>
                <w:sz w:val="24"/>
                <w:szCs w:val="24"/>
              </w:rPr>
            </w:pPr>
            <w:r>
              <w:rPr>
                <w:rFonts w:ascii="Times New Roman" w:hAnsi="Times New Roman"/>
                <w:b/>
                <w:sz w:val="24"/>
                <w:szCs w:val="24"/>
              </w:rPr>
              <w:t>Monitoring</w:t>
            </w:r>
            <w:r w:rsidRPr="00164F30">
              <w:rPr>
                <w:rFonts w:ascii="Times New Roman" w:hAnsi="Times New Roman"/>
                <w:b/>
                <w:sz w:val="24"/>
                <w:szCs w:val="24"/>
              </w:rPr>
              <w:t>:</w:t>
            </w:r>
            <w:r w:rsidRPr="00000351">
              <w:rPr>
                <w:rFonts w:ascii="Times New Roman" w:hAnsi="Times New Roman"/>
                <w:sz w:val="24"/>
                <w:szCs w:val="24"/>
              </w:rPr>
              <w:t xml:space="preserve"> </w:t>
            </w:r>
            <w:r w:rsidRPr="00224A9B">
              <w:rPr>
                <w:rFonts w:ascii="Times New Roman" w:hAnsi="Times New Roman"/>
                <w:sz w:val="24"/>
                <w:szCs w:val="24"/>
              </w:rPr>
              <w:t xml:space="preserve"> </w:t>
            </w:r>
            <w:r>
              <w:rPr>
                <w:rFonts w:ascii="Times New Roman" w:hAnsi="Times New Roman"/>
                <w:sz w:val="24"/>
                <w:szCs w:val="24"/>
              </w:rPr>
              <w:t>Oddelenie ŽP bude zabezpečovať  vianočný strom v II. polroku</w:t>
            </w:r>
          </w:p>
          <w:p w:rsidR="00A0566B" w:rsidRPr="00404830" w:rsidRDefault="00A0566B" w:rsidP="00527618">
            <w:pPr>
              <w:spacing w:after="0" w:line="240" w:lineRule="auto"/>
              <w:jc w:val="both"/>
              <w:rPr>
                <w:rFonts w:ascii="Times New Roman" w:hAnsi="Times New Roman"/>
                <w:sz w:val="24"/>
                <w:szCs w:val="24"/>
              </w:rPr>
            </w:pPr>
            <w:r>
              <w:rPr>
                <w:rFonts w:ascii="Times New Roman" w:hAnsi="Times New Roman"/>
                <w:sz w:val="24"/>
                <w:szCs w:val="24"/>
              </w:rPr>
              <w:t xml:space="preserve">Referát kultúry a športu z dôvodu opatrení na zabránenie šírenia </w:t>
            </w:r>
            <w:proofErr w:type="spellStart"/>
            <w:r>
              <w:rPr>
                <w:rFonts w:ascii="Times New Roman" w:hAnsi="Times New Roman"/>
                <w:sz w:val="24"/>
                <w:szCs w:val="24"/>
              </w:rPr>
              <w:t>korona</w:t>
            </w:r>
            <w:proofErr w:type="spellEnd"/>
            <w:r>
              <w:rPr>
                <w:rFonts w:ascii="Times New Roman" w:hAnsi="Times New Roman"/>
                <w:sz w:val="24"/>
                <w:szCs w:val="24"/>
              </w:rPr>
              <w:t xml:space="preserve"> vírusu  vyhlásených hlavným hygienikom, presunul niektoré činnosti na 2. polrok a realizovať ich bude podľa aktuálnej situácie,  niektoré celkom zrušil a finančné prostriedky sa vrátili do rozpočtu MČ (70 tis.), časť bola transferom prevedená do rozpočtu KZP (30tis.)        - z nich, v spolupráci s KZP boli organizované podujatia  Letných Dní Petržalky.</w:t>
            </w:r>
          </w:p>
        </w:tc>
      </w:tr>
    </w:tbl>
    <w:p w:rsidR="00A0566B" w:rsidRPr="00850180" w:rsidRDefault="00A0566B" w:rsidP="00A0566B">
      <w:pPr>
        <w:spacing w:after="0"/>
        <w:jc w:val="both"/>
        <w:rPr>
          <w:rFonts w:ascii="Times New Roman" w:hAnsi="Times New Roman"/>
          <w:sz w:val="18"/>
          <w:szCs w:val="18"/>
        </w:rPr>
      </w:pPr>
    </w:p>
    <w:p w:rsidR="00A0566B" w:rsidRPr="00D66639" w:rsidRDefault="00A0566B" w:rsidP="00A0566B">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A0566B" w:rsidRPr="00D66639" w:rsidRDefault="00A0566B" w:rsidP="00A0566B">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6.</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6.3</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188 676,00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30 123,11 Eur</w:t>
            </w:r>
          </w:p>
        </w:tc>
      </w:tr>
    </w:tbl>
    <w:p w:rsidR="00A0566B" w:rsidRPr="00850180" w:rsidRDefault="00A0566B" w:rsidP="00A0566B">
      <w:pPr>
        <w:spacing w:after="0"/>
        <w:rPr>
          <w:rFonts w:ascii="Times New Roman" w:hAnsi="Times New Roman"/>
          <w:sz w:val="20"/>
          <w:szCs w:val="20"/>
        </w:rPr>
      </w:pPr>
    </w:p>
    <w:tbl>
      <w:tblPr>
        <w:tblW w:w="9606" w:type="dxa"/>
        <w:tblLook w:val="04A0" w:firstRow="1" w:lastRow="0" w:firstColumn="1" w:lastColumn="0" w:noHBand="0" w:noVBand="1"/>
      </w:tblPr>
      <w:tblGrid>
        <w:gridCol w:w="9606"/>
      </w:tblGrid>
      <w:tr w:rsidR="00A0566B" w:rsidRPr="00001A06" w:rsidTr="00527618">
        <w:tc>
          <w:tcPr>
            <w:tcW w:w="9606" w:type="dxa"/>
          </w:tcPr>
          <w:p w:rsidR="00A0566B" w:rsidRDefault="00A0566B" w:rsidP="00527618">
            <w:pPr>
              <w:spacing w:after="0"/>
              <w:jc w:val="both"/>
              <w:rPr>
                <w:rFonts w:ascii="Times New Roman" w:hAnsi="Times New Roman"/>
                <w:sz w:val="24"/>
                <w:szCs w:val="24"/>
              </w:rPr>
            </w:pPr>
            <w:r>
              <w:rPr>
                <w:rFonts w:ascii="Times New Roman" w:hAnsi="Times New Roman"/>
                <w:sz w:val="24"/>
                <w:szCs w:val="24"/>
              </w:rPr>
              <w:t>Referát kultúry a športu bude koordinovať aj  organizačne zabezpečovať podujatia v rámci  festivalu  Dni Petržalky,  Petržalské Vianoce- Vianočné trhy a príchod Mikuláša,  bude pokračovať aj v roku 2020 v  projekte spolupráce s mestskou časťou Praha 5 , bude naďalej garantom všetkých kultúrnych a športových podujatí organizovaných mestskou časťou.</w:t>
            </w:r>
          </w:p>
          <w:p w:rsidR="00A0566B" w:rsidRDefault="00A0566B" w:rsidP="00527618">
            <w:pPr>
              <w:spacing w:after="0"/>
              <w:jc w:val="both"/>
              <w:rPr>
                <w:rFonts w:ascii="Times New Roman" w:hAnsi="Times New Roman"/>
                <w:sz w:val="24"/>
                <w:szCs w:val="24"/>
              </w:rPr>
            </w:pPr>
            <w:r>
              <w:rPr>
                <w:rFonts w:ascii="Times New Roman" w:hAnsi="Times New Roman"/>
                <w:sz w:val="24"/>
                <w:szCs w:val="24"/>
              </w:rPr>
              <w:t xml:space="preserve">Referát technických činností zabezpečuje v rámci Vianočnej Petržalky osvetlenie hlavných koridorov mestskej časti počas Vianočného obdobia, elektrickú prípojku na Vianočné trhy a s tým súvisiacu spotrebu elektrickej energie. </w:t>
            </w:r>
          </w:p>
          <w:p w:rsidR="00A0566B" w:rsidRDefault="00A0566B" w:rsidP="00527618">
            <w:pPr>
              <w:spacing w:after="0"/>
              <w:jc w:val="both"/>
              <w:rPr>
                <w:rFonts w:ascii="Times New Roman" w:hAnsi="Times New Roman"/>
                <w:sz w:val="24"/>
                <w:szCs w:val="24"/>
              </w:rPr>
            </w:pPr>
            <w:r>
              <w:rPr>
                <w:rFonts w:ascii="Times New Roman" w:hAnsi="Times New Roman"/>
                <w:sz w:val="24"/>
                <w:szCs w:val="24"/>
              </w:rPr>
              <w:t xml:space="preserve">Oddelenie životného prostredia zabezpečí nákup, prevoz a realizáciu osadenia vianočného stromu </w:t>
            </w:r>
          </w:p>
          <w:p w:rsidR="00A0566B" w:rsidRDefault="00A0566B" w:rsidP="00527618">
            <w:pPr>
              <w:spacing w:after="0"/>
              <w:jc w:val="both"/>
              <w:rPr>
                <w:rFonts w:ascii="Times New Roman" w:hAnsi="Times New Roman"/>
                <w:sz w:val="24"/>
                <w:szCs w:val="24"/>
              </w:rPr>
            </w:pPr>
            <w:r>
              <w:rPr>
                <w:rFonts w:ascii="Times New Roman" w:hAnsi="Times New Roman"/>
                <w:sz w:val="24"/>
                <w:szCs w:val="24"/>
              </w:rPr>
              <w:t>(je správcom  rozpočtu).</w:t>
            </w:r>
          </w:p>
          <w:p w:rsidR="00A0566B" w:rsidRPr="00001A06" w:rsidRDefault="00A0566B" w:rsidP="00527618">
            <w:pPr>
              <w:spacing w:after="0"/>
              <w:jc w:val="both"/>
              <w:rPr>
                <w:rFonts w:ascii="Times New Roman" w:hAnsi="Times New Roman"/>
                <w:sz w:val="24"/>
                <w:szCs w:val="24"/>
              </w:rPr>
            </w:pPr>
            <w:r>
              <w:rPr>
                <w:rFonts w:ascii="Times New Roman" w:hAnsi="Times New Roman"/>
                <w:sz w:val="24"/>
                <w:szCs w:val="24"/>
              </w:rPr>
              <w:t>V rámci podprogramu sú zahrnuté aj transfery na kultúrne podujatia organizovaných KZP v sume 35 200 € ako aj výdavky na podporu detských folklórnych súborov v sume 16 500 €.</w:t>
            </w:r>
          </w:p>
        </w:tc>
      </w:tr>
    </w:tbl>
    <w:p w:rsidR="00A0566B" w:rsidRPr="007A3AF4" w:rsidRDefault="00A0566B" w:rsidP="00A0566B">
      <w:pPr>
        <w:spacing w:after="0"/>
        <w:jc w:val="both"/>
        <w:rPr>
          <w:rFonts w:ascii="Times New Roman" w:hAnsi="Times New Roman"/>
          <w:sz w:val="24"/>
          <w:szCs w:val="24"/>
        </w:rPr>
      </w:pPr>
    </w:p>
    <w:tbl>
      <w:tblPr>
        <w:tblW w:w="9606" w:type="dxa"/>
        <w:tblLook w:val="04A0" w:firstRow="1" w:lastRow="0" w:firstColumn="1" w:lastColumn="0" w:noHBand="0" w:noVBand="1"/>
      </w:tblPr>
      <w:tblGrid>
        <w:gridCol w:w="9606"/>
      </w:tblGrid>
      <w:tr w:rsidR="00A0566B" w:rsidTr="00527618">
        <w:tc>
          <w:tcPr>
            <w:tcW w:w="9606" w:type="dxa"/>
            <w:hideMark/>
          </w:tcPr>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Komentár</w:t>
            </w:r>
            <w:r>
              <w:rPr>
                <w:rFonts w:ascii="Times New Roman" w:hAnsi="Times New Roman"/>
                <w:bCs/>
                <w:color w:val="000000"/>
                <w:sz w:val="24"/>
                <w:szCs w:val="24"/>
              </w:rPr>
              <w:t xml:space="preserve"> </w:t>
            </w:r>
            <w:r>
              <w:rPr>
                <w:rFonts w:ascii="Times New Roman" w:hAnsi="Times New Roman"/>
                <w:b/>
                <w:bCs/>
                <w:color w:val="000000"/>
                <w:sz w:val="24"/>
                <w:szCs w:val="24"/>
              </w:rPr>
              <w:t>k plneniu rozpočtu:</w:t>
            </w:r>
            <w:r>
              <w:rPr>
                <w:rFonts w:ascii="Times New Roman" w:hAnsi="Times New Roman"/>
                <w:bCs/>
                <w:color w:val="000000"/>
                <w:sz w:val="24"/>
                <w:szCs w:val="24"/>
              </w:rPr>
              <w:t xml:space="preserve">  Referát  kultúry a športu čerpal finančné prostriedky v prvom polroku  2020  vo výške 3 859,32 € t.j. na 10,0% -</w:t>
            </w:r>
            <w:proofErr w:type="spellStart"/>
            <w:r>
              <w:rPr>
                <w:rFonts w:ascii="Times New Roman" w:hAnsi="Times New Roman"/>
                <w:bCs/>
                <w:color w:val="000000"/>
                <w:sz w:val="24"/>
                <w:szCs w:val="24"/>
              </w:rPr>
              <w:t>né</w:t>
            </w:r>
            <w:proofErr w:type="spellEnd"/>
            <w:r>
              <w:rPr>
                <w:rFonts w:ascii="Times New Roman" w:hAnsi="Times New Roman"/>
                <w:bCs/>
                <w:color w:val="000000"/>
                <w:sz w:val="24"/>
                <w:szCs w:val="24"/>
              </w:rPr>
              <w:t xml:space="preserve"> plnenie rozpočtu - z dôvodu mimoriadnej situácie vyhlásenej vládou na zabránenie šírenia </w:t>
            </w:r>
            <w:proofErr w:type="spellStart"/>
            <w:r>
              <w:rPr>
                <w:rFonts w:ascii="Times New Roman" w:hAnsi="Times New Roman"/>
                <w:bCs/>
                <w:color w:val="000000"/>
                <w:sz w:val="24"/>
                <w:szCs w:val="24"/>
              </w:rPr>
              <w:t>korona</w:t>
            </w:r>
            <w:proofErr w:type="spellEnd"/>
            <w:r>
              <w:rPr>
                <w:rFonts w:ascii="Times New Roman" w:hAnsi="Times New Roman"/>
                <w:bCs/>
                <w:color w:val="000000"/>
                <w:sz w:val="24"/>
                <w:szCs w:val="24"/>
              </w:rPr>
              <w:t xml:space="preserve"> vírusu nebolo možné realizovať podujatia tak, ako boli naplánované. </w:t>
            </w:r>
          </w:p>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Oddelenie životného prostredia - bude čerpať plánované finančné prostriedky na nákup a prevoz vianočného stromu pre projekt Vianočná Petržalka v II. polroku 2020</w:t>
            </w:r>
          </w:p>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Referát technických činností čerpalo v I. polroku 2020 finančné prostriedky vo výške 17 463,79 € t.j. na 27,3 %-</w:t>
            </w:r>
            <w:proofErr w:type="spellStart"/>
            <w:r>
              <w:rPr>
                <w:rFonts w:ascii="Times New Roman" w:hAnsi="Times New Roman"/>
                <w:bCs/>
                <w:color w:val="000000"/>
                <w:sz w:val="24"/>
                <w:szCs w:val="24"/>
              </w:rPr>
              <w:t>né</w:t>
            </w:r>
            <w:proofErr w:type="spellEnd"/>
            <w:r>
              <w:rPr>
                <w:rFonts w:ascii="Times New Roman" w:hAnsi="Times New Roman"/>
                <w:bCs/>
                <w:color w:val="000000"/>
                <w:sz w:val="24"/>
                <w:szCs w:val="24"/>
              </w:rPr>
              <w:t xml:space="preserve"> plnenie a to na úhradu nákladov za spotrebovanú elektrickú energiu pre vianočné osvetlenie a vianočné trhy a  na služby spojené s uskladnením, servisom, údržbou a opravou  a celkovým  udržiavaním vianočného osvetlenia za rok 2019. </w:t>
            </w:r>
          </w:p>
          <w:p w:rsidR="00A0566B" w:rsidRDefault="00A0566B" w:rsidP="00527618">
            <w:pPr>
              <w:spacing w:after="0" w:line="240" w:lineRule="auto"/>
              <w:jc w:val="both"/>
              <w:rPr>
                <w:rFonts w:ascii="Times New Roman" w:hAnsi="Times New Roman"/>
                <w:sz w:val="24"/>
                <w:szCs w:val="24"/>
              </w:rPr>
            </w:pPr>
          </w:p>
        </w:tc>
      </w:tr>
    </w:tbl>
    <w:p w:rsidR="00A0566B" w:rsidRDefault="00A0566B" w:rsidP="00A0566B">
      <w:pPr>
        <w:sectPr w:rsidR="00A0566B" w:rsidSect="006E1DE5">
          <w:pgSz w:w="11906" w:h="16838"/>
          <w:pgMar w:top="1417" w:right="1417" w:bottom="1417" w:left="1417" w:header="708" w:footer="708" w:gutter="0"/>
          <w:cols w:space="708"/>
          <w:docGrid w:linePitch="360"/>
        </w:sectPr>
      </w:pPr>
    </w:p>
    <w:tbl>
      <w:tblPr>
        <w:tblW w:w="5198" w:type="pct"/>
        <w:tblLook w:val="01E0" w:firstRow="1" w:lastRow="1" w:firstColumn="1" w:lastColumn="1" w:noHBand="0" w:noVBand="0"/>
      </w:tblPr>
      <w:tblGrid>
        <w:gridCol w:w="3086"/>
        <w:gridCol w:w="6570"/>
      </w:tblGrid>
      <w:tr w:rsidR="00A0566B" w:rsidRPr="00850180" w:rsidTr="00527618">
        <w:trPr>
          <w:trHeight w:val="567"/>
        </w:trPr>
        <w:tc>
          <w:tcPr>
            <w:tcW w:w="1598" w:type="pct"/>
            <w:shd w:val="clear" w:color="auto" w:fill="C6D9F1"/>
          </w:tcPr>
          <w:p w:rsidR="00A0566B" w:rsidRPr="00850180" w:rsidRDefault="00A0566B" w:rsidP="00527618">
            <w:pPr>
              <w:spacing w:before="120" w:after="120" w:line="240" w:lineRule="auto"/>
              <w:rPr>
                <w:rFonts w:ascii="Times New Roman" w:hAnsi="Times New Roman"/>
                <w:b/>
                <w:sz w:val="32"/>
                <w:szCs w:val="32"/>
              </w:rPr>
            </w:pPr>
            <w:r w:rsidRPr="00850180">
              <w:rPr>
                <w:rFonts w:ascii="Times New Roman" w:hAnsi="Times New Roman"/>
                <w:b/>
                <w:sz w:val="32"/>
                <w:szCs w:val="32"/>
              </w:rPr>
              <w:lastRenderedPageBreak/>
              <w:t xml:space="preserve">Podprogram </w:t>
            </w:r>
            <w:r>
              <w:rPr>
                <w:rFonts w:ascii="Times New Roman" w:hAnsi="Times New Roman"/>
                <w:b/>
                <w:sz w:val="32"/>
                <w:szCs w:val="32"/>
              </w:rPr>
              <w:t>6.4</w:t>
            </w:r>
            <w:r w:rsidRPr="00850180">
              <w:rPr>
                <w:rFonts w:ascii="Times New Roman" w:hAnsi="Times New Roman"/>
                <w:b/>
                <w:sz w:val="32"/>
                <w:szCs w:val="32"/>
              </w:rPr>
              <w:t>:</w:t>
            </w:r>
          </w:p>
        </w:tc>
        <w:tc>
          <w:tcPr>
            <w:tcW w:w="3402" w:type="pct"/>
            <w:shd w:val="clear" w:color="auto" w:fill="C6D9F1"/>
          </w:tcPr>
          <w:p w:rsidR="00A0566B" w:rsidRPr="00850180" w:rsidRDefault="00A0566B" w:rsidP="00527618">
            <w:pPr>
              <w:spacing w:before="120" w:after="120" w:line="240" w:lineRule="auto"/>
              <w:rPr>
                <w:rFonts w:ascii="Times New Roman" w:hAnsi="Times New Roman"/>
                <w:b/>
                <w:sz w:val="28"/>
                <w:szCs w:val="28"/>
              </w:rPr>
            </w:pPr>
            <w:r>
              <w:rPr>
                <w:rFonts w:ascii="Times New Roman" w:hAnsi="Times New Roman"/>
                <w:b/>
                <w:sz w:val="28"/>
                <w:szCs w:val="28"/>
              </w:rPr>
              <w:t xml:space="preserve">Podpora športu                                                                                      </w:t>
            </w:r>
          </w:p>
        </w:tc>
      </w:tr>
    </w:tbl>
    <w:p w:rsidR="00A0566B" w:rsidRPr="00850180" w:rsidRDefault="00A0566B" w:rsidP="00A0566B">
      <w:pPr>
        <w:tabs>
          <w:tab w:val="center" w:pos="947"/>
          <w:tab w:val="center" w:pos="3544"/>
          <w:tab w:val="center" w:pos="5993"/>
          <w:tab w:val="left" w:pos="8023"/>
        </w:tabs>
        <w:spacing w:before="240" w:after="0" w:line="20" w:lineRule="atLeast"/>
        <w:ind w:left="947" w:hanging="947"/>
        <w:rPr>
          <w:rFonts w:ascii="Times New Roman" w:hAnsi="Times New Roman"/>
          <w:b/>
          <w:sz w:val="24"/>
          <w:szCs w:val="24"/>
        </w:rPr>
      </w:pPr>
      <w:r w:rsidRPr="00850180">
        <w:rPr>
          <w:rFonts w:ascii="Times New Roman" w:hAnsi="Times New Roman"/>
          <w:b/>
          <w:sz w:val="24"/>
          <w:szCs w:val="24"/>
        </w:rPr>
        <w:t xml:space="preserve">Rozpočet :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315"/>
        <w:gridCol w:w="2315"/>
        <w:gridCol w:w="2316"/>
      </w:tblGrid>
      <w:tr w:rsidR="00A0566B" w:rsidRPr="00850180" w:rsidTr="00527618">
        <w:tc>
          <w:tcPr>
            <w:tcW w:w="2694" w:type="dxa"/>
            <w:vAlign w:val="center"/>
          </w:tcPr>
          <w:p w:rsidR="00A0566B" w:rsidRPr="00953C0C" w:rsidRDefault="00A0566B" w:rsidP="00527618">
            <w:pPr>
              <w:tabs>
                <w:tab w:val="center" w:pos="947"/>
                <w:tab w:val="center" w:pos="3544"/>
                <w:tab w:val="center" w:pos="5993"/>
                <w:tab w:val="left" w:pos="8023"/>
              </w:tabs>
              <w:spacing w:before="120" w:after="120" w:line="20" w:lineRule="atLeast"/>
              <w:jc w:val="center"/>
              <w:rPr>
                <w:rFonts w:ascii="Times New Roman" w:hAnsi="Times New Roman"/>
                <w:b/>
                <w:sz w:val="24"/>
                <w:szCs w:val="24"/>
              </w:rPr>
            </w:pPr>
            <w:r w:rsidRPr="00953C0C">
              <w:rPr>
                <w:rFonts w:ascii="Times New Roman" w:hAnsi="Times New Roman"/>
                <w:b/>
                <w:sz w:val="24"/>
                <w:szCs w:val="24"/>
              </w:rPr>
              <w:t>rok</w:t>
            </w:r>
          </w:p>
        </w:tc>
        <w:tc>
          <w:tcPr>
            <w:tcW w:w="2315" w:type="dxa"/>
            <w:tcBorders>
              <w:right w:val="single" w:sz="4" w:space="0" w:color="auto"/>
            </w:tcBorders>
            <w:vAlign w:val="center"/>
          </w:tcPr>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2020</w:t>
            </w:r>
          </w:p>
        </w:tc>
        <w:tc>
          <w:tcPr>
            <w:tcW w:w="2315" w:type="dxa"/>
            <w:tcBorders>
              <w:top w:val="single" w:sz="4" w:space="0" w:color="auto"/>
              <w:left w:val="single" w:sz="4" w:space="0" w:color="auto"/>
              <w:bottom w:val="single" w:sz="4" w:space="0" w:color="auto"/>
              <w:right w:val="single" w:sz="4" w:space="0" w:color="auto"/>
            </w:tcBorders>
            <w:vAlign w:val="center"/>
          </w:tcPr>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Skutočnosť k 6. mesiacu</w:t>
            </w:r>
          </w:p>
        </w:tc>
        <w:tc>
          <w:tcPr>
            <w:tcW w:w="2316" w:type="dxa"/>
            <w:tcBorders>
              <w:top w:val="single" w:sz="4" w:space="0" w:color="auto"/>
              <w:left w:val="single" w:sz="4" w:space="0" w:color="auto"/>
              <w:bottom w:val="single" w:sz="4" w:space="0" w:color="auto"/>
              <w:right w:val="single" w:sz="4" w:space="0" w:color="auto"/>
            </w:tcBorders>
            <w:vAlign w:val="center"/>
          </w:tcPr>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 plnenia</w:t>
            </w:r>
          </w:p>
        </w:tc>
      </w:tr>
      <w:tr w:rsidR="00A0566B" w:rsidRPr="00850180" w:rsidTr="00527618">
        <w:tc>
          <w:tcPr>
            <w:tcW w:w="2694" w:type="dxa"/>
            <w:vAlign w:val="center"/>
          </w:tcPr>
          <w:p w:rsidR="00A0566B" w:rsidRPr="00850180" w:rsidRDefault="00A0566B" w:rsidP="00527618">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Bežné výdavky</w:t>
            </w:r>
          </w:p>
          <w:p w:rsidR="00A0566B" w:rsidRPr="00850180" w:rsidRDefault="00A0566B" w:rsidP="00527618">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Kapitálové výdavky</w:t>
            </w:r>
          </w:p>
          <w:p w:rsidR="00A0566B" w:rsidRPr="00850180" w:rsidRDefault="00A0566B" w:rsidP="00527618">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Finančné výdavky</w:t>
            </w:r>
          </w:p>
          <w:p w:rsidR="00A0566B" w:rsidRPr="00850180" w:rsidRDefault="00A0566B" w:rsidP="00527618">
            <w:pPr>
              <w:tabs>
                <w:tab w:val="center" w:pos="947"/>
                <w:tab w:val="center" w:pos="3544"/>
                <w:tab w:val="center" w:pos="5993"/>
                <w:tab w:val="left" w:pos="8023"/>
              </w:tabs>
              <w:spacing w:after="0" w:line="20" w:lineRule="atLeast"/>
              <w:rPr>
                <w:rFonts w:ascii="Times New Roman" w:hAnsi="Times New Roman"/>
                <w:b/>
                <w:sz w:val="24"/>
                <w:szCs w:val="24"/>
              </w:rPr>
            </w:pPr>
            <w:r w:rsidRPr="00850180">
              <w:rPr>
                <w:rFonts w:ascii="Times New Roman" w:hAnsi="Times New Roman"/>
                <w:b/>
                <w:sz w:val="24"/>
                <w:szCs w:val="24"/>
              </w:rPr>
              <w:t>Spolu</w:t>
            </w:r>
          </w:p>
        </w:tc>
        <w:tc>
          <w:tcPr>
            <w:tcW w:w="2315" w:type="dxa"/>
            <w:tcBorders>
              <w:right w:val="single" w:sz="4" w:space="0" w:color="auto"/>
            </w:tcBorders>
            <w:vAlign w:val="center"/>
          </w:tcPr>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400 016,00</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67 123,00</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467 139,00</w:t>
            </w:r>
          </w:p>
        </w:tc>
        <w:tc>
          <w:tcPr>
            <w:tcW w:w="2315" w:type="dxa"/>
            <w:tcBorders>
              <w:top w:val="single" w:sz="4" w:space="0" w:color="auto"/>
              <w:left w:val="single" w:sz="4" w:space="0" w:color="auto"/>
              <w:bottom w:val="single" w:sz="4" w:space="0" w:color="auto"/>
              <w:right w:val="single" w:sz="4" w:space="0" w:color="auto"/>
            </w:tcBorders>
            <w:vAlign w:val="center"/>
          </w:tcPr>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132 068,75</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132 068,75</w:t>
            </w:r>
          </w:p>
        </w:tc>
        <w:tc>
          <w:tcPr>
            <w:tcW w:w="2316" w:type="dxa"/>
            <w:tcBorders>
              <w:top w:val="single" w:sz="4" w:space="0" w:color="auto"/>
              <w:left w:val="single" w:sz="4" w:space="0" w:color="auto"/>
              <w:bottom w:val="single" w:sz="4" w:space="0" w:color="auto"/>
              <w:right w:val="single" w:sz="4" w:space="0" w:color="auto"/>
            </w:tcBorders>
            <w:vAlign w:val="center"/>
          </w:tcPr>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33,02</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28,27</w:t>
            </w:r>
          </w:p>
        </w:tc>
      </w:tr>
    </w:tbl>
    <w:p w:rsidR="00A0566B" w:rsidRDefault="00A0566B" w:rsidP="00A0566B">
      <w:pPr>
        <w:spacing w:after="0" w:line="240" w:lineRule="auto"/>
        <w:ind w:left="708" w:hanging="708"/>
        <w:rPr>
          <w:rFonts w:ascii="Times New Roman" w:hAnsi="Times New Roman"/>
          <w:b/>
          <w:sz w:val="24"/>
          <w:szCs w:val="24"/>
        </w:rPr>
      </w:pPr>
    </w:p>
    <w:p w:rsidR="00A0566B" w:rsidRPr="00850180" w:rsidRDefault="00A0566B" w:rsidP="00A0566B">
      <w:pPr>
        <w:spacing w:after="0"/>
        <w:jc w:val="both"/>
        <w:rPr>
          <w:rFonts w:ascii="Times New Roman" w:hAnsi="Times New Roman"/>
          <w:sz w:val="18"/>
          <w:szCs w:val="18"/>
        </w:rPr>
      </w:pPr>
    </w:p>
    <w:p w:rsidR="00A0566B" w:rsidRPr="00D66639" w:rsidRDefault="00A0566B" w:rsidP="00A0566B">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A0566B" w:rsidRPr="00D66639" w:rsidRDefault="00A0566B" w:rsidP="00A0566B">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6.</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6.4</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Podpora športu</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467 139,00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132 068,75 Eur</w:t>
            </w:r>
          </w:p>
        </w:tc>
      </w:tr>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6.4.1</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Športové podujatia</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25 600,00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0,00 Eur</w:t>
            </w:r>
          </w:p>
        </w:tc>
      </w:tr>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6.4.2</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Rozvoj športu</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441 539,00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132 068,75 Eur</w:t>
            </w:r>
          </w:p>
        </w:tc>
      </w:tr>
    </w:tbl>
    <w:p w:rsidR="00A0566B" w:rsidRPr="00850180" w:rsidRDefault="00A0566B" w:rsidP="00A0566B">
      <w:pPr>
        <w:spacing w:after="0"/>
        <w:rPr>
          <w:rFonts w:ascii="Times New Roman" w:hAnsi="Times New Roman"/>
          <w:sz w:val="20"/>
          <w:szCs w:val="20"/>
        </w:rPr>
      </w:pPr>
    </w:p>
    <w:p w:rsidR="00A0566B" w:rsidRPr="007A3AF4" w:rsidRDefault="00A0566B" w:rsidP="00A0566B">
      <w:pPr>
        <w:spacing w:after="0"/>
        <w:jc w:val="both"/>
        <w:rPr>
          <w:rFonts w:ascii="Times New Roman" w:hAnsi="Times New Roman"/>
          <w:sz w:val="24"/>
          <w:szCs w:val="24"/>
        </w:rPr>
      </w:pPr>
    </w:p>
    <w:tbl>
      <w:tblPr>
        <w:tblW w:w="5172" w:type="pct"/>
        <w:shd w:val="clear" w:color="auto" w:fill="C6D9F1"/>
        <w:tblLook w:val="01E0" w:firstRow="1" w:lastRow="1" w:firstColumn="1" w:lastColumn="1" w:noHBand="0" w:noVBand="0"/>
      </w:tblPr>
      <w:tblGrid>
        <w:gridCol w:w="2519"/>
        <w:gridCol w:w="7089"/>
      </w:tblGrid>
      <w:tr w:rsidR="00A0566B" w:rsidTr="00527618">
        <w:trPr>
          <w:trHeight w:val="661"/>
        </w:trPr>
        <w:tc>
          <w:tcPr>
            <w:tcW w:w="1311" w:type="pct"/>
            <w:shd w:val="clear" w:color="auto" w:fill="C6D9F1"/>
          </w:tcPr>
          <w:p w:rsidR="00A0566B" w:rsidRPr="00A31153" w:rsidRDefault="00A0566B" w:rsidP="00527618">
            <w:pPr>
              <w:spacing w:before="120" w:after="120" w:line="240" w:lineRule="auto"/>
              <w:rPr>
                <w:rFonts w:ascii="Times New Roman" w:hAnsi="Times New Roman"/>
                <w:b/>
                <w:sz w:val="32"/>
                <w:szCs w:val="32"/>
              </w:rPr>
            </w:pPr>
            <w:r w:rsidRPr="00A31153">
              <w:rPr>
                <w:rFonts w:ascii="Times New Roman" w:hAnsi="Times New Roman"/>
                <w:b/>
                <w:sz w:val="32"/>
                <w:szCs w:val="32"/>
              </w:rPr>
              <w:t xml:space="preserve">Prvok </w:t>
            </w:r>
            <w:r>
              <w:rPr>
                <w:rFonts w:ascii="Times New Roman" w:hAnsi="Times New Roman"/>
                <w:b/>
                <w:sz w:val="32"/>
                <w:szCs w:val="32"/>
              </w:rPr>
              <w:t>6.4.1</w:t>
            </w:r>
            <w:r w:rsidRPr="00A31153">
              <w:rPr>
                <w:rFonts w:ascii="Times New Roman" w:hAnsi="Times New Roman"/>
                <w:b/>
                <w:sz w:val="32"/>
                <w:szCs w:val="32"/>
              </w:rPr>
              <w:t xml:space="preserve">:  </w:t>
            </w:r>
          </w:p>
        </w:tc>
        <w:tc>
          <w:tcPr>
            <w:tcW w:w="3689" w:type="pct"/>
            <w:shd w:val="clear" w:color="auto" w:fill="C6D9F1"/>
          </w:tcPr>
          <w:p w:rsidR="00A0566B" w:rsidRPr="00A31153" w:rsidRDefault="00A0566B" w:rsidP="00527618">
            <w:pPr>
              <w:spacing w:before="120" w:after="120" w:line="240" w:lineRule="auto"/>
              <w:rPr>
                <w:rFonts w:ascii="Times New Roman" w:hAnsi="Times New Roman"/>
                <w:b/>
                <w:sz w:val="32"/>
                <w:szCs w:val="32"/>
              </w:rPr>
            </w:pPr>
            <w:r>
              <w:rPr>
                <w:rFonts w:ascii="Times New Roman" w:hAnsi="Times New Roman"/>
                <w:b/>
                <w:sz w:val="32"/>
                <w:szCs w:val="32"/>
              </w:rPr>
              <w:t xml:space="preserve">Športové podujatia                                                                                  </w:t>
            </w:r>
          </w:p>
        </w:tc>
      </w:tr>
      <w:tr w:rsidR="00A0566B" w:rsidTr="00527618">
        <w:tblPrEx>
          <w:shd w:val="clear" w:color="auto" w:fill="auto"/>
          <w:tblLook w:val="04A0" w:firstRow="1" w:lastRow="0" w:firstColumn="1" w:lastColumn="0" w:noHBand="0" w:noVBand="1"/>
        </w:tblPrEx>
        <w:tc>
          <w:tcPr>
            <w:tcW w:w="1311" w:type="pct"/>
          </w:tcPr>
          <w:p w:rsidR="00A0566B" w:rsidRPr="00A31153" w:rsidRDefault="00A0566B" w:rsidP="00527618">
            <w:pPr>
              <w:spacing w:after="0" w:line="240" w:lineRule="auto"/>
              <w:rPr>
                <w:rFonts w:ascii="Times New Roman" w:hAnsi="Times New Roman"/>
              </w:rPr>
            </w:pPr>
            <w:r w:rsidRPr="00A31153">
              <w:rPr>
                <w:rFonts w:ascii="Times New Roman" w:hAnsi="Times New Roman"/>
                <w:sz w:val="20"/>
                <w:szCs w:val="20"/>
              </w:rPr>
              <w:t>Zodpovednosť:</w:t>
            </w:r>
          </w:p>
        </w:tc>
        <w:tc>
          <w:tcPr>
            <w:tcW w:w="3689" w:type="pct"/>
          </w:tcPr>
          <w:p w:rsidR="00A0566B" w:rsidRDefault="00A0566B" w:rsidP="00527618">
            <w:pPr>
              <w:spacing w:after="0" w:line="240" w:lineRule="auto"/>
              <w:rPr>
                <w:rFonts w:ascii="Times New Roman" w:hAnsi="Times New Roman"/>
                <w:sz w:val="20"/>
                <w:szCs w:val="20"/>
              </w:rPr>
            </w:pPr>
            <w:r>
              <w:rPr>
                <w:rFonts w:ascii="Times New Roman" w:hAnsi="Times New Roman"/>
                <w:sz w:val="20"/>
                <w:szCs w:val="20"/>
              </w:rPr>
              <w:t>vecná a finančná stránka vedúca oddelenia kultúry a športu</w:t>
            </w:r>
          </w:p>
          <w:p w:rsidR="00A0566B" w:rsidRPr="00A31153" w:rsidRDefault="00A0566B" w:rsidP="00527618">
            <w:pPr>
              <w:spacing w:after="0" w:line="240" w:lineRule="auto"/>
              <w:rPr>
                <w:rFonts w:ascii="Times New Roman" w:hAnsi="Times New Roman"/>
                <w:sz w:val="20"/>
                <w:szCs w:val="20"/>
              </w:rPr>
            </w:pPr>
          </w:p>
        </w:tc>
      </w:tr>
    </w:tbl>
    <w:p w:rsidR="00A0566B" w:rsidRPr="00A31153" w:rsidRDefault="00A0566B" w:rsidP="00A0566B">
      <w:pPr>
        <w:tabs>
          <w:tab w:val="center" w:pos="947"/>
          <w:tab w:val="center" w:pos="3544"/>
          <w:tab w:val="center" w:pos="5993"/>
          <w:tab w:val="left" w:pos="8023"/>
        </w:tabs>
        <w:spacing w:before="120" w:after="0" w:line="20" w:lineRule="atLeast"/>
        <w:rPr>
          <w:rFonts w:ascii="Times New Roman" w:hAnsi="Times New Roman"/>
          <w:b/>
          <w:sz w:val="24"/>
          <w:szCs w:val="24"/>
        </w:rPr>
      </w:pPr>
      <w:r w:rsidRPr="00A31153">
        <w:rPr>
          <w:rFonts w:ascii="Times New Roman" w:hAnsi="Times New Roman"/>
          <w:b/>
          <w:sz w:val="24"/>
          <w:szCs w:val="24"/>
        </w:rPr>
        <w:t xml:space="preserve">Rozpočet : </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374"/>
        <w:gridCol w:w="2374"/>
        <w:gridCol w:w="2374"/>
      </w:tblGrid>
      <w:tr w:rsidR="00A0566B" w:rsidRPr="004E3205" w:rsidTr="00527618">
        <w:tc>
          <w:tcPr>
            <w:tcW w:w="2518" w:type="dxa"/>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sidRPr="008F2316">
              <w:rPr>
                <w:rFonts w:ascii="Times New Roman" w:eastAsia="Times New Roman" w:hAnsi="Times New Roman"/>
                <w:b/>
                <w:bCs/>
                <w:color w:val="000000"/>
                <w:sz w:val="20"/>
                <w:szCs w:val="20"/>
              </w:rPr>
              <w:t>rok</w:t>
            </w:r>
          </w:p>
        </w:tc>
        <w:tc>
          <w:tcPr>
            <w:tcW w:w="2374" w:type="dxa"/>
            <w:tcBorders>
              <w:right w:val="single" w:sz="4" w:space="0" w:color="auto"/>
            </w:tcBorders>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2020</w:t>
            </w:r>
          </w:p>
        </w:tc>
        <w:tc>
          <w:tcPr>
            <w:tcW w:w="2374" w:type="dxa"/>
            <w:tcBorders>
              <w:top w:val="single" w:sz="4" w:space="0" w:color="auto"/>
              <w:left w:val="single" w:sz="4" w:space="0" w:color="auto"/>
              <w:bottom w:val="single" w:sz="4" w:space="0" w:color="auto"/>
              <w:right w:val="single" w:sz="4" w:space="0" w:color="auto"/>
            </w:tcBorders>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Skutočnosť k 6. mesiacu</w:t>
            </w:r>
          </w:p>
        </w:tc>
        <w:tc>
          <w:tcPr>
            <w:tcW w:w="2374" w:type="dxa"/>
            <w:tcBorders>
              <w:top w:val="single" w:sz="4" w:space="0" w:color="auto"/>
              <w:left w:val="single" w:sz="4" w:space="0" w:color="auto"/>
              <w:bottom w:val="single" w:sz="4" w:space="0" w:color="auto"/>
              <w:right w:val="single" w:sz="4" w:space="0" w:color="auto"/>
            </w:tcBorders>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 plnenia</w:t>
            </w:r>
          </w:p>
        </w:tc>
      </w:tr>
      <w:tr w:rsidR="00A0566B" w:rsidRPr="004E3205" w:rsidTr="00527618">
        <w:tc>
          <w:tcPr>
            <w:tcW w:w="2518" w:type="dxa"/>
          </w:tcPr>
          <w:p w:rsidR="00A0566B" w:rsidRPr="008F2316" w:rsidRDefault="00A0566B" w:rsidP="00527618">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Bežné výdavky</w:t>
            </w:r>
          </w:p>
          <w:p w:rsidR="00A0566B" w:rsidRPr="008F2316" w:rsidRDefault="00A0566B" w:rsidP="00527618">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Kapitálové výdavky</w:t>
            </w:r>
          </w:p>
          <w:p w:rsidR="00A0566B" w:rsidRPr="008F2316" w:rsidRDefault="00A0566B" w:rsidP="00527618">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Finančné výdavky</w:t>
            </w:r>
          </w:p>
          <w:p w:rsidR="00A0566B" w:rsidRPr="004E3205" w:rsidRDefault="00A0566B" w:rsidP="00527618">
            <w:pPr>
              <w:tabs>
                <w:tab w:val="center" w:pos="947"/>
                <w:tab w:val="center" w:pos="3544"/>
                <w:tab w:val="center" w:pos="5993"/>
                <w:tab w:val="left" w:pos="8023"/>
              </w:tabs>
              <w:spacing w:after="0" w:line="20" w:lineRule="atLeast"/>
              <w:rPr>
                <w:rFonts w:ascii="Tahoma" w:eastAsia="Times New Roman" w:hAnsi="Tahoma" w:cs="Tahoma"/>
                <w:b/>
                <w:bCs/>
                <w:color w:val="FFFFFF"/>
                <w:sz w:val="20"/>
                <w:szCs w:val="20"/>
              </w:rPr>
            </w:pPr>
            <w:r w:rsidRPr="004E3205">
              <w:rPr>
                <w:rFonts w:ascii="Times New Roman" w:eastAsia="Times New Roman" w:hAnsi="Times New Roman"/>
                <w:b/>
                <w:bCs/>
                <w:color w:val="000000"/>
                <w:sz w:val="20"/>
                <w:szCs w:val="20"/>
              </w:rPr>
              <w:t>Spolu</w:t>
            </w:r>
          </w:p>
        </w:tc>
        <w:tc>
          <w:tcPr>
            <w:tcW w:w="2374" w:type="dxa"/>
            <w:tcBorders>
              <w:right w:val="single" w:sz="4" w:space="0" w:color="auto"/>
            </w:tcBorders>
          </w:tcPr>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25 600,00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A0566B" w:rsidRPr="008F2316"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25 600,00</w:t>
            </w:r>
          </w:p>
        </w:tc>
        <w:tc>
          <w:tcPr>
            <w:tcW w:w="2374" w:type="dxa"/>
            <w:tcBorders>
              <w:top w:val="single" w:sz="4" w:space="0" w:color="auto"/>
              <w:left w:val="single" w:sz="4" w:space="0" w:color="auto"/>
              <w:bottom w:val="single" w:sz="4" w:space="0" w:color="auto"/>
              <w:right w:val="single" w:sz="4" w:space="0" w:color="auto"/>
            </w:tcBorders>
          </w:tcPr>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Pr="008F2316"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tc>
        <w:tc>
          <w:tcPr>
            <w:tcW w:w="2374" w:type="dxa"/>
            <w:tcBorders>
              <w:top w:val="single" w:sz="4" w:space="0" w:color="auto"/>
              <w:left w:val="single" w:sz="4" w:space="0" w:color="auto"/>
              <w:bottom w:val="single" w:sz="4" w:space="0" w:color="auto"/>
              <w:right w:val="single" w:sz="4" w:space="0" w:color="auto"/>
            </w:tcBorders>
          </w:tcPr>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Pr="008F2316"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tc>
      </w:tr>
    </w:tbl>
    <w:p w:rsidR="00A0566B" w:rsidRDefault="00A0566B" w:rsidP="00A0566B">
      <w:pPr>
        <w:spacing w:after="0" w:line="240" w:lineRule="auto"/>
        <w:rPr>
          <w:rFonts w:ascii="Arial" w:hAnsi="Arial" w:cs="Arial"/>
          <w:b/>
        </w:rPr>
      </w:pPr>
    </w:p>
    <w:p w:rsidR="00A0566B" w:rsidRPr="00164F30" w:rsidRDefault="00A0566B" w:rsidP="00A0566B">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4111"/>
        <w:gridCol w:w="992"/>
        <w:gridCol w:w="1843"/>
        <w:gridCol w:w="236"/>
      </w:tblGrid>
      <w:tr w:rsidR="00A0566B" w:rsidRPr="004E3205" w:rsidTr="00527618">
        <w:tc>
          <w:tcPr>
            <w:tcW w:w="2518" w:type="dxa"/>
          </w:tcPr>
          <w:p w:rsidR="00A0566B" w:rsidRPr="004E3205" w:rsidRDefault="00A0566B" w:rsidP="00527618">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111" w:type="dxa"/>
          </w:tcPr>
          <w:p w:rsidR="00A0566B" w:rsidRPr="004E3205" w:rsidRDefault="00A0566B" w:rsidP="00527618">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A0566B" w:rsidRPr="004E3205"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2020</w:t>
            </w:r>
          </w:p>
        </w:tc>
        <w:tc>
          <w:tcPr>
            <w:tcW w:w="1843" w:type="dxa"/>
            <w:tcBorders>
              <w:bottom w:val="single" w:sz="4" w:space="0" w:color="000000"/>
              <w:right w:val="nil"/>
            </w:tcBorders>
          </w:tcPr>
          <w:p w:rsidR="00A0566B"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Hodnotenie</w:t>
            </w:r>
          </w:p>
          <w:p w:rsidR="00A0566B" w:rsidRPr="004E3205"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 k 6. mesiacu</w:t>
            </w:r>
          </w:p>
        </w:tc>
        <w:tc>
          <w:tcPr>
            <w:tcW w:w="236" w:type="dxa"/>
            <w:tcBorders>
              <w:top w:val="single" w:sz="4" w:space="0" w:color="000000"/>
              <w:left w:val="nil"/>
              <w:bottom w:val="single" w:sz="4" w:space="0" w:color="000000"/>
              <w:right w:val="single" w:sz="4" w:space="0" w:color="000000"/>
            </w:tcBorders>
          </w:tcPr>
          <w:p w:rsidR="00A0566B" w:rsidRPr="004E3205" w:rsidRDefault="00A0566B" w:rsidP="00527618">
            <w:pPr>
              <w:spacing w:before="120" w:after="120" w:line="240" w:lineRule="auto"/>
              <w:jc w:val="center"/>
              <w:rPr>
                <w:rFonts w:ascii="Times New Roman" w:hAnsi="Times New Roman"/>
                <w:b/>
                <w:bCs/>
                <w:color w:val="000000"/>
                <w:sz w:val="20"/>
                <w:szCs w:val="20"/>
              </w:rPr>
            </w:pPr>
          </w:p>
        </w:tc>
      </w:tr>
      <w:tr w:rsidR="00A0566B" w:rsidRPr="004E3205" w:rsidTr="00527618">
        <w:trPr>
          <w:trHeight w:val="953"/>
        </w:trPr>
        <w:tc>
          <w:tcPr>
            <w:tcW w:w="2518" w:type="dxa"/>
            <w:vMerge w:val="restart"/>
          </w:tcPr>
          <w:p w:rsidR="00A0566B" w:rsidRDefault="00A0566B" w:rsidP="00527618">
            <w:pPr>
              <w:spacing w:after="120" w:line="240" w:lineRule="auto"/>
              <w:rPr>
                <w:rFonts w:ascii="Tahoma" w:hAnsi="Tahoma" w:cs="Tahoma"/>
                <w:bCs/>
                <w:color w:val="000000"/>
                <w:sz w:val="16"/>
                <w:szCs w:val="16"/>
              </w:rPr>
            </w:pPr>
            <w:r>
              <w:rPr>
                <w:rFonts w:ascii="Tahoma" w:hAnsi="Tahoma" w:cs="Tahoma"/>
                <w:bCs/>
                <w:color w:val="000000"/>
                <w:sz w:val="16"/>
                <w:szCs w:val="16"/>
              </w:rPr>
              <w:t>Uskutočniť  ďalšie vzdelávanie zamestnancov MÚ v oblasti bezpečnosti a ochrany zdravia pri práci a zlepšovanie ich fyzickej zdatnosti spojené s branno-športovými aktivitami.</w:t>
            </w:r>
          </w:p>
          <w:p w:rsidR="00A0566B" w:rsidRDefault="00A0566B" w:rsidP="00527618">
            <w:pPr>
              <w:spacing w:after="120" w:line="240" w:lineRule="auto"/>
              <w:rPr>
                <w:rFonts w:ascii="Tahoma" w:hAnsi="Tahoma" w:cs="Tahoma"/>
                <w:bCs/>
                <w:color w:val="000000"/>
                <w:sz w:val="16"/>
                <w:szCs w:val="16"/>
              </w:rPr>
            </w:pPr>
          </w:p>
          <w:p w:rsidR="00A0566B" w:rsidRPr="004E3205" w:rsidRDefault="00A0566B" w:rsidP="00527618">
            <w:pPr>
              <w:spacing w:after="120" w:line="240" w:lineRule="auto"/>
              <w:rPr>
                <w:rFonts w:ascii="Tahoma" w:hAnsi="Tahoma" w:cs="Tahoma"/>
                <w:bCs/>
                <w:color w:val="000000"/>
                <w:sz w:val="16"/>
                <w:szCs w:val="16"/>
              </w:rPr>
            </w:pPr>
          </w:p>
        </w:tc>
        <w:tc>
          <w:tcPr>
            <w:tcW w:w="4111" w:type="dxa"/>
          </w:tcPr>
          <w:p w:rsidR="00A0566B" w:rsidRPr="004E3205"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Počet</w:t>
            </w:r>
          </w:p>
        </w:tc>
        <w:tc>
          <w:tcPr>
            <w:tcW w:w="992" w:type="dxa"/>
          </w:tcPr>
          <w:p w:rsidR="00A0566B" w:rsidRPr="004E3205"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1</w:t>
            </w:r>
          </w:p>
        </w:tc>
        <w:tc>
          <w:tcPr>
            <w:tcW w:w="1843" w:type="dxa"/>
            <w:tcBorders>
              <w:top w:val="single" w:sz="4" w:space="0" w:color="000000"/>
              <w:right w:val="nil"/>
            </w:tcBorders>
          </w:tcPr>
          <w:p w:rsidR="00A0566B" w:rsidRPr="004E3205"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bude realizované v 2. polroku</w:t>
            </w:r>
          </w:p>
        </w:tc>
        <w:tc>
          <w:tcPr>
            <w:tcW w:w="236" w:type="dxa"/>
            <w:tcBorders>
              <w:top w:val="single" w:sz="4" w:space="0" w:color="000000"/>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952"/>
        </w:trPr>
        <w:tc>
          <w:tcPr>
            <w:tcW w:w="2518" w:type="dxa"/>
            <w:vMerge/>
          </w:tcPr>
          <w:p w:rsidR="00A0566B" w:rsidRDefault="00A0566B" w:rsidP="00527618">
            <w:pPr>
              <w:spacing w:after="120" w:line="240" w:lineRule="auto"/>
              <w:rPr>
                <w:rFonts w:ascii="Tahoma" w:hAnsi="Tahoma" w:cs="Tahoma"/>
                <w:bCs/>
                <w:color w:val="000000"/>
                <w:sz w:val="16"/>
                <w:szCs w:val="16"/>
              </w:rPr>
            </w:pP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Počet</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1</w:t>
            </w: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bude realizované v 2. polroku</w:t>
            </w:r>
          </w:p>
        </w:tc>
        <w:tc>
          <w:tcPr>
            <w:tcW w:w="236" w:type="dxa"/>
            <w:tcBorders>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735"/>
        </w:trPr>
        <w:tc>
          <w:tcPr>
            <w:tcW w:w="2518" w:type="dxa"/>
            <w:vMerge w:val="restart"/>
          </w:tcPr>
          <w:p w:rsidR="00A0566B" w:rsidRDefault="00A0566B" w:rsidP="00527618">
            <w:pPr>
              <w:spacing w:after="120" w:line="240" w:lineRule="auto"/>
              <w:rPr>
                <w:rFonts w:ascii="Tahoma" w:hAnsi="Tahoma" w:cs="Tahoma"/>
                <w:bCs/>
                <w:color w:val="000000"/>
                <w:sz w:val="16"/>
                <w:szCs w:val="16"/>
              </w:rPr>
            </w:pPr>
            <w:r>
              <w:rPr>
                <w:rFonts w:ascii="Tahoma" w:hAnsi="Tahoma" w:cs="Tahoma"/>
                <w:bCs/>
                <w:color w:val="000000"/>
                <w:sz w:val="16"/>
                <w:szCs w:val="16"/>
              </w:rPr>
              <w:t xml:space="preserve">V rámci </w:t>
            </w:r>
            <w:proofErr w:type="spellStart"/>
            <w:r>
              <w:rPr>
                <w:rFonts w:ascii="Tahoma" w:hAnsi="Tahoma" w:cs="Tahoma"/>
                <w:bCs/>
                <w:color w:val="000000"/>
                <w:sz w:val="16"/>
                <w:szCs w:val="16"/>
              </w:rPr>
              <w:t>multižánrového</w:t>
            </w:r>
            <w:proofErr w:type="spellEnd"/>
            <w:r>
              <w:rPr>
                <w:rFonts w:ascii="Tahoma" w:hAnsi="Tahoma" w:cs="Tahoma"/>
                <w:bCs/>
                <w:color w:val="000000"/>
                <w:sz w:val="16"/>
                <w:szCs w:val="16"/>
              </w:rPr>
              <w:t xml:space="preserve"> festivalu Dni Petržalky  realizovať atraktívne tradičné, netradičné a nové  športové podujatia (napr. Petržalský biatlon, Bavme deti športom a pod. ) pre všetky kategórie obyvateľov Petržalky.</w:t>
            </w: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Počet podujatí</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11</w:t>
            </w: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nerealizované</w:t>
            </w:r>
          </w:p>
        </w:tc>
        <w:tc>
          <w:tcPr>
            <w:tcW w:w="236" w:type="dxa"/>
            <w:tcBorders>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735"/>
        </w:trPr>
        <w:tc>
          <w:tcPr>
            <w:tcW w:w="2518" w:type="dxa"/>
            <w:vMerge/>
          </w:tcPr>
          <w:p w:rsidR="00A0566B" w:rsidRDefault="00A0566B" w:rsidP="00527618">
            <w:pPr>
              <w:spacing w:after="120" w:line="240" w:lineRule="auto"/>
              <w:rPr>
                <w:rFonts w:ascii="Tahoma" w:hAnsi="Tahoma" w:cs="Tahoma"/>
                <w:bCs/>
                <w:color w:val="000000"/>
                <w:sz w:val="16"/>
                <w:szCs w:val="16"/>
              </w:rPr>
            </w:pP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Počet účastníkov</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1200</w:t>
            </w: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nerealizované</w:t>
            </w:r>
          </w:p>
        </w:tc>
        <w:tc>
          <w:tcPr>
            <w:tcW w:w="236" w:type="dxa"/>
            <w:tcBorders>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638"/>
        </w:trPr>
        <w:tc>
          <w:tcPr>
            <w:tcW w:w="2518" w:type="dxa"/>
            <w:vMerge w:val="restart"/>
          </w:tcPr>
          <w:p w:rsidR="00A0566B" w:rsidRDefault="00A0566B" w:rsidP="00527618">
            <w:pPr>
              <w:spacing w:after="120" w:line="240" w:lineRule="auto"/>
              <w:rPr>
                <w:rFonts w:ascii="Tahoma" w:hAnsi="Tahoma" w:cs="Tahoma"/>
                <w:bCs/>
                <w:color w:val="000000"/>
                <w:sz w:val="16"/>
                <w:szCs w:val="16"/>
              </w:rPr>
            </w:pPr>
            <w:r>
              <w:rPr>
                <w:rFonts w:ascii="Tahoma" w:hAnsi="Tahoma" w:cs="Tahoma"/>
                <w:bCs/>
                <w:color w:val="000000"/>
                <w:sz w:val="16"/>
                <w:szCs w:val="16"/>
              </w:rPr>
              <w:t xml:space="preserve">Zorganizovať  športové podujatia v rámci projektu Vianočná Petržalka: Petržalka v </w:t>
            </w:r>
            <w:r>
              <w:rPr>
                <w:rFonts w:ascii="Tahoma" w:hAnsi="Tahoma" w:cs="Tahoma"/>
                <w:bCs/>
                <w:color w:val="000000"/>
                <w:sz w:val="16"/>
                <w:szCs w:val="16"/>
              </w:rPr>
              <w:lastRenderedPageBreak/>
              <w:t xml:space="preserve">pohybe pre žiakov I. stupňa ZŠ a Vianočný </w:t>
            </w:r>
            <w:proofErr w:type="spellStart"/>
            <w:r>
              <w:rPr>
                <w:rFonts w:ascii="Tahoma" w:hAnsi="Tahoma" w:cs="Tahoma"/>
                <w:bCs/>
                <w:color w:val="000000"/>
                <w:sz w:val="16"/>
                <w:szCs w:val="16"/>
              </w:rPr>
              <w:t>bowlingový</w:t>
            </w:r>
            <w:proofErr w:type="spellEnd"/>
            <w:r>
              <w:rPr>
                <w:rFonts w:ascii="Tahoma" w:hAnsi="Tahoma" w:cs="Tahoma"/>
                <w:bCs/>
                <w:color w:val="000000"/>
                <w:sz w:val="16"/>
                <w:szCs w:val="16"/>
              </w:rPr>
              <w:t xml:space="preserve"> turnaj mestských častí  Bratislavy.</w:t>
            </w: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lastRenderedPageBreak/>
              <w:t>Počet športových podujatí</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2</w:t>
            </w: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0</w:t>
            </w:r>
          </w:p>
        </w:tc>
        <w:tc>
          <w:tcPr>
            <w:tcW w:w="236" w:type="dxa"/>
            <w:tcBorders>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637"/>
        </w:trPr>
        <w:tc>
          <w:tcPr>
            <w:tcW w:w="2518" w:type="dxa"/>
            <w:vMerge/>
          </w:tcPr>
          <w:p w:rsidR="00A0566B" w:rsidRDefault="00A0566B" w:rsidP="00527618">
            <w:pPr>
              <w:spacing w:after="120" w:line="240" w:lineRule="auto"/>
              <w:rPr>
                <w:rFonts w:ascii="Tahoma" w:hAnsi="Tahoma" w:cs="Tahoma"/>
                <w:bCs/>
                <w:color w:val="000000"/>
                <w:sz w:val="16"/>
                <w:szCs w:val="16"/>
              </w:rPr>
            </w:pP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Počet účastníkov</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200</w:t>
            </w: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0</w:t>
            </w:r>
          </w:p>
        </w:tc>
        <w:tc>
          <w:tcPr>
            <w:tcW w:w="236" w:type="dxa"/>
            <w:tcBorders>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1373"/>
        </w:trPr>
        <w:tc>
          <w:tcPr>
            <w:tcW w:w="2518" w:type="dxa"/>
            <w:vMerge w:val="restart"/>
          </w:tcPr>
          <w:p w:rsidR="00A0566B" w:rsidRDefault="00A0566B" w:rsidP="00527618">
            <w:pPr>
              <w:spacing w:after="120" w:line="240" w:lineRule="auto"/>
              <w:rPr>
                <w:rFonts w:ascii="Tahoma" w:hAnsi="Tahoma" w:cs="Tahoma"/>
                <w:bCs/>
                <w:color w:val="000000"/>
                <w:sz w:val="16"/>
                <w:szCs w:val="16"/>
              </w:rPr>
            </w:pPr>
            <w:r>
              <w:rPr>
                <w:rFonts w:ascii="Tahoma" w:hAnsi="Tahoma" w:cs="Tahoma"/>
                <w:bCs/>
                <w:color w:val="000000"/>
                <w:sz w:val="16"/>
                <w:szCs w:val="16"/>
              </w:rPr>
              <w:lastRenderedPageBreak/>
              <w:t xml:space="preserve">Podporiť záujem o pravidelné športovanie detí, mládeže a širokej  verejnosti Petržalky s osobitným dôrazom  na podporu mladých  talentov, organizovaním športových podujatí a súťaží s využitím  revitalizovaných verejných športovísk a športovísk  v areáloch ZŠ v zriaďovateľskej pôsobnosti mestskej časti </w:t>
            </w:r>
            <w:proofErr w:type="spellStart"/>
            <w:r>
              <w:rPr>
                <w:rFonts w:ascii="Tahoma" w:hAnsi="Tahoma" w:cs="Tahoma"/>
                <w:bCs/>
                <w:color w:val="000000"/>
                <w:sz w:val="16"/>
                <w:szCs w:val="16"/>
              </w:rPr>
              <w:t>Bratislava-Petržalka</w:t>
            </w:r>
            <w:proofErr w:type="spellEnd"/>
            <w:r>
              <w:rPr>
                <w:rFonts w:ascii="Tahoma" w:hAnsi="Tahoma" w:cs="Tahoma"/>
                <w:bCs/>
                <w:color w:val="000000"/>
                <w:sz w:val="16"/>
                <w:szCs w:val="16"/>
              </w:rPr>
              <w:t>.</w:t>
            </w:r>
          </w:p>
          <w:p w:rsidR="00A0566B" w:rsidRDefault="00A0566B" w:rsidP="00527618">
            <w:pPr>
              <w:spacing w:after="120" w:line="240" w:lineRule="auto"/>
              <w:rPr>
                <w:rFonts w:ascii="Tahoma" w:hAnsi="Tahoma" w:cs="Tahoma"/>
                <w:bCs/>
                <w:color w:val="000000"/>
                <w:sz w:val="16"/>
                <w:szCs w:val="16"/>
              </w:rPr>
            </w:pP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Počet športových podujatí.</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8</w:t>
            </w: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nerealizované</w:t>
            </w:r>
          </w:p>
        </w:tc>
        <w:tc>
          <w:tcPr>
            <w:tcW w:w="236" w:type="dxa"/>
            <w:tcBorders>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1372"/>
        </w:trPr>
        <w:tc>
          <w:tcPr>
            <w:tcW w:w="2518" w:type="dxa"/>
            <w:vMerge/>
          </w:tcPr>
          <w:p w:rsidR="00A0566B" w:rsidRDefault="00A0566B" w:rsidP="00527618">
            <w:pPr>
              <w:spacing w:after="120" w:line="240" w:lineRule="auto"/>
              <w:rPr>
                <w:rFonts w:ascii="Tahoma" w:hAnsi="Tahoma" w:cs="Tahoma"/>
                <w:bCs/>
                <w:color w:val="000000"/>
                <w:sz w:val="16"/>
                <w:szCs w:val="16"/>
              </w:rPr>
            </w:pP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Počet účastníkov</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500</w:t>
            </w: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nerealizované</w:t>
            </w:r>
          </w:p>
        </w:tc>
        <w:tc>
          <w:tcPr>
            <w:tcW w:w="236" w:type="dxa"/>
            <w:tcBorders>
              <w:left w:val="nil"/>
              <w:bottom w:val="single" w:sz="4" w:space="0" w:color="000000"/>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bl>
    <w:p w:rsidR="00A0566B" w:rsidRDefault="00A0566B" w:rsidP="00A0566B">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A0566B" w:rsidRPr="004E3205" w:rsidTr="00527618">
        <w:tc>
          <w:tcPr>
            <w:tcW w:w="9606" w:type="dxa"/>
          </w:tcPr>
          <w:p w:rsidR="00A0566B" w:rsidRDefault="00A0566B" w:rsidP="00527618">
            <w:pPr>
              <w:spacing w:after="0" w:line="240" w:lineRule="auto"/>
              <w:jc w:val="both"/>
              <w:rPr>
                <w:rFonts w:ascii="Times New Roman" w:hAnsi="Times New Roman"/>
                <w:bCs/>
                <w:color w:val="000000"/>
                <w:sz w:val="24"/>
                <w:szCs w:val="24"/>
              </w:rPr>
            </w:pPr>
            <w:r w:rsidRPr="004120BC">
              <w:rPr>
                <w:rFonts w:ascii="Times New Roman" w:hAnsi="Times New Roman"/>
                <w:b/>
                <w:bCs/>
                <w:color w:val="000000"/>
                <w:sz w:val="24"/>
                <w:szCs w:val="24"/>
              </w:rPr>
              <w:t>Komentár</w:t>
            </w:r>
            <w:r w:rsidRPr="0014062F">
              <w:rPr>
                <w:rFonts w:ascii="Times New Roman" w:hAnsi="Times New Roman"/>
                <w:bCs/>
                <w:color w:val="000000"/>
                <w:sz w:val="24"/>
                <w:szCs w:val="24"/>
              </w:rPr>
              <w:t xml:space="preserve"> :   </w:t>
            </w:r>
            <w:r>
              <w:rPr>
                <w:rFonts w:ascii="Times New Roman" w:hAnsi="Times New Roman"/>
                <w:bCs/>
                <w:color w:val="000000"/>
                <w:sz w:val="24"/>
                <w:szCs w:val="24"/>
              </w:rPr>
              <w:t>Oddelenie školstva a športu s cieľom ďalšieho rozvoja športu v podmienkach mestskej časti a aj na základe záujmu jednotlivých vekových kategórií obyvateľov Petržalky plánuje  v roku 2020  organizovať  tieto športové podujatia:</w:t>
            </w:r>
          </w:p>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a) Bežecké súťaže pre všetky vekové kategórie obyvateľov Petržalky.</w:t>
            </w:r>
          </w:p>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b) Tenisový turnaj, turnaj v basketbale na ulici, cyklistické preteky, súťaž jazdcov na bicykloch cez prekážkovú dráhu, hokejbalový turnaj a pod. v spolupráci so športovými organizáciami pôsobiacimi v mestskej časti.</w:t>
            </w:r>
          </w:p>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c) Olympijský festival nádejí Petržalka - projekt športových súťaží pre žiakov 1.-4. ročníka petržalských základných škôl.</w:t>
            </w:r>
          </w:p>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d) Petržalka v pohybe - pohybové súťaže pre najmladších žiakov petržalských základných škôl </w:t>
            </w:r>
          </w:p>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e) Penalta, </w:t>
            </w:r>
            <w:proofErr w:type="spellStart"/>
            <w:r>
              <w:rPr>
                <w:rFonts w:ascii="Times New Roman" w:hAnsi="Times New Roman"/>
                <w:bCs/>
                <w:color w:val="000000"/>
                <w:sz w:val="24"/>
                <w:szCs w:val="24"/>
              </w:rPr>
              <w:t>MiniPenalta</w:t>
            </w:r>
            <w:proofErr w:type="spellEnd"/>
            <w:r>
              <w:rPr>
                <w:rFonts w:ascii="Times New Roman" w:hAnsi="Times New Roman"/>
                <w:bCs/>
                <w:color w:val="000000"/>
                <w:sz w:val="24"/>
                <w:szCs w:val="24"/>
              </w:rPr>
              <w:t xml:space="preserve"> a </w:t>
            </w:r>
            <w:proofErr w:type="spellStart"/>
            <w:r>
              <w:rPr>
                <w:rFonts w:ascii="Times New Roman" w:hAnsi="Times New Roman"/>
                <w:bCs/>
                <w:color w:val="000000"/>
                <w:sz w:val="24"/>
                <w:szCs w:val="24"/>
              </w:rPr>
              <w:t>LadyPenalta</w:t>
            </w:r>
            <w:proofErr w:type="spellEnd"/>
            <w:r>
              <w:rPr>
                <w:rFonts w:ascii="Times New Roman" w:hAnsi="Times New Roman"/>
                <w:bCs/>
                <w:color w:val="000000"/>
                <w:sz w:val="24"/>
                <w:szCs w:val="24"/>
              </w:rPr>
              <w:t xml:space="preserve"> - tradičné futbalové súťaže pre žiakov petržalských škôl.</w:t>
            </w:r>
          </w:p>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f) Turnaj  mestských častí Bratislavy v </w:t>
            </w:r>
            <w:proofErr w:type="spellStart"/>
            <w:r>
              <w:rPr>
                <w:rFonts w:ascii="Times New Roman" w:hAnsi="Times New Roman"/>
                <w:bCs/>
                <w:color w:val="000000"/>
                <w:sz w:val="24"/>
                <w:szCs w:val="24"/>
              </w:rPr>
              <w:t>bowlingu</w:t>
            </w:r>
            <w:proofErr w:type="spellEnd"/>
            <w:r>
              <w:rPr>
                <w:rFonts w:ascii="Times New Roman" w:hAnsi="Times New Roman"/>
                <w:bCs/>
                <w:color w:val="000000"/>
                <w:sz w:val="24"/>
                <w:szCs w:val="24"/>
              </w:rPr>
              <w:t>.</w:t>
            </w:r>
          </w:p>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g) Školský atletický míting v areáli ZŠ </w:t>
            </w:r>
            <w:proofErr w:type="spellStart"/>
            <w:r>
              <w:rPr>
                <w:rFonts w:ascii="Times New Roman" w:hAnsi="Times New Roman"/>
                <w:bCs/>
                <w:color w:val="000000"/>
                <w:sz w:val="24"/>
                <w:szCs w:val="24"/>
              </w:rPr>
              <w:t>Tupolevova</w:t>
            </w:r>
            <w:proofErr w:type="spellEnd"/>
            <w:r>
              <w:rPr>
                <w:rFonts w:ascii="Times New Roman" w:hAnsi="Times New Roman"/>
                <w:bCs/>
                <w:color w:val="000000"/>
                <w:sz w:val="24"/>
                <w:szCs w:val="24"/>
              </w:rPr>
              <w:t xml:space="preserve"> - nové športové podujatie.</w:t>
            </w:r>
          </w:p>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h) Ďalšie vzdelávanie zamestnancov MÚ v oblasti bezpečnosti a ochrany zdravia pri práci a zlepšovanie ich fyzickej zdatnosti spojené s branno-športovými aktivitami.</w:t>
            </w:r>
          </w:p>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2. Rozvoj športovania detí a mládeže sa bude  realizovať najmä prostredníctvom podpory podujatí pre deti a mládež organizovaných mládežníckymi organizáciami so sídlom v mestskej časti </w:t>
            </w:r>
            <w:proofErr w:type="spellStart"/>
            <w:r>
              <w:rPr>
                <w:rFonts w:ascii="Times New Roman" w:hAnsi="Times New Roman"/>
                <w:bCs/>
                <w:color w:val="000000"/>
                <w:sz w:val="24"/>
                <w:szCs w:val="24"/>
              </w:rPr>
              <w:t>Bratislava-Petržalka</w:t>
            </w:r>
            <w:proofErr w:type="spellEnd"/>
            <w:r>
              <w:rPr>
                <w:rFonts w:ascii="Times New Roman" w:hAnsi="Times New Roman"/>
                <w:bCs/>
                <w:color w:val="000000"/>
                <w:sz w:val="24"/>
                <w:szCs w:val="24"/>
              </w:rPr>
              <w:t>.</w:t>
            </w:r>
          </w:p>
          <w:p w:rsidR="00A0566B" w:rsidRPr="0014062F" w:rsidRDefault="00A0566B" w:rsidP="00527618">
            <w:pPr>
              <w:spacing w:after="0" w:line="240" w:lineRule="auto"/>
              <w:jc w:val="both"/>
              <w:rPr>
                <w:rFonts w:ascii="Times New Roman" w:hAnsi="Times New Roman"/>
                <w:bCs/>
                <w:color w:val="000000"/>
                <w:sz w:val="24"/>
                <w:szCs w:val="24"/>
              </w:rPr>
            </w:pPr>
          </w:p>
        </w:tc>
      </w:tr>
    </w:tbl>
    <w:p w:rsidR="00A0566B" w:rsidRDefault="00A0566B" w:rsidP="00A0566B">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A0566B" w:rsidRPr="00636205" w:rsidTr="00527618">
        <w:tc>
          <w:tcPr>
            <w:tcW w:w="9606" w:type="dxa"/>
          </w:tcPr>
          <w:p w:rsidR="00A0566B" w:rsidRPr="00404830" w:rsidRDefault="00A0566B" w:rsidP="00527618">
            <w:pPr>
              <w:spacing w:after="0" w:line="240" w:lineRule="auto"/>
              <w:jc w:val="both"/>
              <w:rPr>
                <w:rFonts w:ascii="Times New Roman" w:hAnsi="Times New Roman"/>
                <w:sz w:val="24"/>
                <w:szCs w:val="24"/>
              </w:rPr>
            </w:pPr>
            <w:r>
              <w:rPr>
                <w:rFonts w:ascii="Times New Roman" w:hAnsi="Times New Roman"/>
                <w:b/>
                <w:sz w:val="24"/>
                <w:szCs w:val="24"/>
              </w:rPr>
              <w:t>Monitoring</w:t>
            </w:r>
            <w:r w:rsidRPr="00164F30">
              <w:rPr>
                <w:rFonts w:ascii="Times New Roman" w:hAnsi="Times New Roman"/>
                <w:b/>
                <w:sz w:val="24"/>
                <w:szCs w:val="24"/>
              </w:rPr>
              <w:t>:</w:t>
            </w:r>
            <w:r w:rsidRPr="00224A9B">
              <w:rPr>
                <w:rFonts w:ascii="Times New Roman" w:hAnsi="Times New Roman"/>
                <w:sz w:val="24"/>
                <w:szCs w:val="24"/>
              </w:rPr>
              <w:t xml:space="preserve"> </w:t>
            </w:r>
            <w:r>
              <w:rPr>
                <w:rFonts w:ascii="Times New Roman" w:hAnsi="Times New Roman"/>
                <w:sz w:val="24"/>
                <w:szCs w:val="24"/>
              </w:rPr>
              <w:t xml:space="preserve">Podujatia neboli realizované z dôvodu pandémie COVID-19. Podľa vývoja </w:t>
            </w:r>
            <w:proofErr w:type="spellStart"/>
            <w:r>
              <w:rPr>
                <w:rFonts w:ascii="Times New Roman" w:hAnsi="Times New Roman"/>
                <w:sz w:val="24"/>
                <w:szCs w:val="24"/>
              </w:rPr>
              <w:t>pandemických</w:t>
            </w:r>
            <w:proofErr w:type="spellEnd"/>
            <w:r>
              <w:rPr>
                <w:rFonts w:ascii="Times New Roman" w:hAnsi="Times New Roman"/>
                <w:sz w:val="24"/>
                <w:szCs w:val="24"/>
              </w:rPr>
              <w:t xml:space="preserve"> podmienok sa pristúpi v 2. polroku 2020 k ich realizácii.</w:t>
            </w:r>
          </w:p>
        </w:tc>
      </w:tr>
    </w:tbl>
    <w:p w:rsidR="00A0566B" w:rsidRDefault="00A0566B" w:rsidP="00A0566B">
      <w:pPr>
        <w:spacing w:after="0"/>
        <w:rPr>
          <w:rFonts w:ascii="Times New Roman" w:hAnsi="Times New Roman"/>
          <w:b/>
          <w:sz w:val="24"/>
          <w:szCs w:val="24"/>
        </w:rPr>
      </w:pPr>
    </w:p>
    <w:p w:rsidR="00A0566B" w:rsidRPr="00D66639" w:rsidRDefault="00A0566B" w:rsidP="00A0566B">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A0566B" w:rsidRPr="00D66639" w:rsidRDefault="00A0566B" w:rsidP="00A0566B">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6.</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6.4.1</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25 600,00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0,00 Eur</w:t>
            </w:r>
          </w:p>
        </w:tc>
      </w:tr>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6.4.1</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Spolu</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 xml:space="preserve">       25 600,00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 xml:space="preserve">            0,00 Eur</w:t>
            </w:r>
          </w:p>
        </w:tc>
      </w:tr>
    </w:tbl>
    <w:p w:rsidR="00A0566B" w:rsidRDefault="00A0566B" w:rsidP="00A0566B">
      <w:pPr>
        <w:spacing w:after="0"/>
        <w:rPr>
          <w:rFonts w:ascii="Tahoma" w:hAnsi="Tahoma" w:cs="Tahoma"/>
          <w:sz w:val="20"/>
          <w:szCs w:val="20"/>
        </w:rPr>
      </w:pPr>
    </w:p>
    <w:tbl>
      <w:tblPr>
        <w:tblW w:w="9606" w:type="dxa"/>
        <w:tblLook w:val="04A0" w:firstRow="1" w:lastRow="0" w:firstColumn="1" w:lastColumn="0" w:noHBand="0" w:noVBand="1"/>
      </w:tblPr>
      <w:tblGrid>
        <w:gridCol w:w="9606"/>
      </w:tblGrid>
      <w:tr w:rsidR="00A0566B" w:rsidRPr="00CD665C" w:rsidTr="00527618">
        <w:tc>
          <w:tcPr>
            <w:tcW w:w="9606" w:type="dxa"/>
          </w:tcPr>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 xml:space="preserve">Referát kultúry a športu plánuje čerpať finančné prostriedky na zabezpečovanie športových podujatí pre obyvateľov mestskej časti </w:t>
            </w:r>
            <w:proofErr w:type="spellStart"/>
            <w:r>
              <w:rPr>
                <w:rFonts w:ascii="Times New Roman" w:hAnsi="Times New Roman"/>
                <w:sz w:val="24"/>
                <w:szCs w:val="24"/>
              </w:rPr>
              <w:t>Bratislava-Petržalka</w:t>
            </w:r>
            <w:proofErr w:type="spellEnd"/>
            <w:r>
              <w:rPr>
                <w:rFonts w:ascii="Times New Roman" w:hAnsi="Times New Roman"/>
                <w:sz w:val="24"/>
                <w:szCs w:val="24"/>
              </w:rPr>
              <w:t>, ďalej  na vzdelávanie zamestnancov mestskej časti v oblasti bezpečnosti a ochrany zdravia pri práci a zdatnosti spojené s branno-športovými aktivitami.</w:t>
            </w:r>
          </w:p>
          <w:p w:rsidR="00A0566B" w:rsidRDefault="00A0566B" w:rsidP="00527618">
            <w:pPr>
              <w:spacing w:after="0" w:line="240" w:lineRule="auto"/>
              <w:jc w:val="both"/>
              <w:rPr>
                <w:rFonts w:ascii="Times New Roman" w:hAnsi="Times New Roman"/>
                <w:sz w:val="24"/>
                <w:szCs w:val="24"/>
              </w:rPr>
            </w:pPr>
          </w:p>
          <w:p w:rsidR="00A0566B" w:rsidRDefault="00A0566B" w:rsidP="00527618">
            <w:pPr>
              <w:spacing w:after="0" w:line="240" w:lineRule="auto"/>
              <w:jc w:val="both"/>
              <w:rPr>
                <w:rFonts w:ascii="Times New Roman" w:hAnsi="Times New Roman"/>
                <w:sz w:val="24"/>
                <w:szCs w:val="24"/>
              </w:rPr>
            </w:pPr>
          </w:p>
          <w:p w:rsidR="00A0566B" w:rsidRDefault="00A0566B" w:rsidP="00527618">
            <w:pPr>
              <w:spacing w:after="0" w:line="240" w:lineRule="auto"/>
              <w:jc w:val="both"/>
              <w:rPr>
                <w:rFonts w:ascii="Times New Roman" w:hAnsi="Times New Roman"/>
                <w:sz w:val="24"/>
                <w:szCs w:val="24"/>
              </w:rPr>
            </w:pPr>
          </w:p>
          <w:p w:rsidR="00A0566B" w:rsidRDefault="00A0566B" w:rsidP="00527618">
            <w:pPr>
              <w:spacing w:after="0" w:line="240" w:lineRule="auto"/>
              <w:jc w:val="both"/>
              <w:rPr>
                <w:rFonts w:ascii="Times New Roman" w:hAnsi="Times New Roman"/>
                <w:sz w:val="24"/>
                <w:szCs w:val="24"/>
              </w:rPr>
            </w:pPr>
          </w:p>
          <w:p w:rsidR="00A0566B" w:rsidRDefault="00A0566B" w:rsidP="00527618">
            <w:pPr>
              <w:spacing w:after="0" w:line="240" w:lineRule="auto"/>
              <w:jc w:val="both"/>
              <w:rPr>
                <w:rFonts w:ascii="Times New Roman" w:hAnsi="Times New Roman"/>
                <w:sz w:val="24"/>
                <w:szCs w:val="24"/>
              </w:rPr>
            </w:pPr>
          </w:p>
          <w:p w:rsidR="00A0566B" w:rsidRPr="00CD665C" w:rsidRDefault="00A0566B" w:rsidP="00527618">
            <w:pPr>
              <w:spacing w:after="0" w:line="240" w:lineRule="auto"/>
              <w:jc w:val="both"/>
              <w:rPr>
                <w:rFonts w:ascii="Times New Roman" w:hAnsi="Times New Roman"/>
                <w:sz w:val="24"/>
                <w:szCs w:val="24"/>
              </w:rPr>
            </w:pPr>
          </w:p>
        </w:tc>
      </w:tr>
    </w:tbl>
    <w:p w:rsidR="00A0566B" w:rsidRDefault="00A0566B" w:rsidP="00A0566B">
      <w:pPr>
        <w:spacing w:after="0" w:line="240" w:lineRule="auto"/>
        <w:jc w:val="both"/>
        <w:rPr>
          <w:rFonts w:ascii="Times New Roman" w:hAnsi="Times New Roman"/>
          <w:sz w:val="24"/>
          <w:szCs w:val="24"/>
        </w:rPr>
      </w:pPr>
    </w:p>
    <w:tbl>
      <w:tblPr>
        <w:tblW w:w="9606" w:type="dxa"/>
        <w:tblLook w:val="04A0" w:firstRow="1" w:lastRow="0" w:firstColumn="1" w:lastColumn="0" w:noHBand="0" w:noVBand="1"/>
      </w:tblPr>
      <w:tblGrid>
        <w:gridCol w:w="9606"/>
      </w:tblGrid>
      <w:tr w:rsidR="00A0566B" w:rsidTr="00527618">
        <w:tc>
          <w:tcPr>
            <w:tcW w:w="9606" w:type="dxa"/>
            <w:hideMark/>
          </w:tcPr>
          <w:p w:rsidR="00A0566B" w:rsidRDefault="00A0566B" w:rsidP="00527618">
            <w:pPr>
              <w:spacing w:after="0" w:line="240" w:lineRule="auto"/>
              <w:jc w:val="both"/>
              <w:rPr>
                <w:rFonts w:ascii="Times New Roman" w:hAnsi="Times New Roman"/>
                <w:sz w:val="24"/>
                <w:szCs w:val="24"/>
              </w:rPr>
            </w:pPr>
            <w:r>
              <w:rPr>
                <w:rFonts w:ascii="Times New Roman" w:hAnsi="Times New Roman"/>
                <w:b/>
                <w:bCs/>
                <w:color w:val="000000"/>
                <w:sz w:val="24"/>
                <w:szCs w:val="24"/>
              </w:rPr>
              <w:t>Komentár</w:t>
            </w:r>
            <w:r>
              <w:rPr>
                <w:rFonts w:ascii="Times New Roman" w:hAnsi="Times New Roman"/>
                <w:bCs/>
                <w:color w:val="000000"/>
                <w:sz w:val="24"/>
                <w:szCs w:val="24"/>
              </w:rPr>
              <w:t xml:space="preserve"> </w:t>
            </w:r>
            <w:r>
              <w:rPr>
                <w:rFonts w:ascii="Times New Roman" w:hAnsi="Times New Roman"/>
                <w:b/>
                <w:bCs/>
                <w:color w:val="000000"/>
                <w:sz w:val="24"/>
                <w:szCs w:val="24"/>
              </w:rPr>
              <w:t>k plneniu rozpočtu:</w:t>
            </w:r>
            <w:r>
              <w:rPr>
                <w:rFonts w:ascii="Times New Roman" w:hAnsi="Times New Roman"/>
                <w:bCs/>
                <w:color w:val="000000"/>
                <w:sz w:val="24"/>
                <w:szCs w:val="24"/>
              </w:rPr>
              <w:t xml:space="preserve">  V prvom polroku 2020 neboli zrealizované žiadne z plánovaných podujatí, z dôvodu mimoriadnej situácie vyhlásenej vládou na zabránenie šírenia </w:t>
            </w:r>
            <w:proofErr w:type="spellStart"/>
            <w:r>
              <w:rPr>
                <w:rFonts w:ascii="Times New Roman" w:hAnsi="Times New Roman"/>
                <w:bCs/>
                <w:color w:val="000000"/>
                <w:sz w:val="24"/>
                <w:szCs w:val="24"/>
              </w:rPr>
              <w:t>korona</w:t>
            </w:r>
            <w:proofErr w:type="spellEnd"/>
            <w:r>
              <w:rPr>
                <w:rFonts w:ascii="Times New Roman" w:hAnsi="Times New Roman"/>
                <w:bCs/>
                <w:color w:val="000000"/>
                <w:sz w:val="24"/>
                <w:szCs w:val="24"/>
              </w:rPr>
              <w:t xml:space="preserve"> vírusu. V prípade priaznivej situácie, budú zrealizované podujatia v II. polroku (Petržalka na plavárni, </w:t>
            </w:r>
            <w:proofErr w:type="spellStart"/>
            <w:r>
              <w:rPr>
                <w:rFonts w:ascii="Times New Roman" w:hAnsi="Times New Roman"/>
                <w:bCs/>
                <w:color w:val="000000"/>
                <w:sz w:val="24"/>
                <w:szCs w:val="24"/>
              </w:rPr>
              <w:t>Bowlingový</w:t>
            </w:r>
            <w:proofErr w:type="spellEnd"/>
            <w:r>
              <w:rPr>
                <w:rFonts w:ascii="Times New Roman" w:hAnsi="Times New Roman"/>
                <w:bCs/>
                <w:color w:val="000000"/>
                <w:sz w:val="24"/>
                <w:szCs w:val="24"/>
              </w:rPr>
              <w:t xml:space="preserve"> turnaj mestských častí a Petržalka v pohybe,  </w:t>
            </w:r>
            <w:proofErr w:type="spellStart"/>
            <w:r>
              <w:rPr>
                <w:rFonts w:ascii="Times New Roman" w:hAnsi="Times New Roman"/>
                <w:bCs/>
                <w:color w:val="000000"/>
                <w:sz w:val="24"/>
                <w:szCs w:val="24"/>
              </w:rPr>
              <w:t>Aquatlon</w:t>
            </w:r>
            <w:proofErr w:type="spellEnd"/>
            <w:r>
              <w:rPr>
                <w:rFonts w:ascii="Times New Roman" w:hAnsi="Times New Roman"/>
                <w:bCs/>
                <w:color w:val="000000"/>
                <w:sz w:val="24"/>
                <w:szCs w:val="24"/>
              </w:rPr>
              <w:t xml:space="preserve"> bude realizovaný v rámci Letných Dní Petržalky. Ďalšie vzdelávanie a športový deň zamestnancov MÚ MČ Petržalka je naplánované na  mesiac október).</w:t>
            </w:r>
          </w:p>
        </w:tc>
      </w:tr>
    </w:tbl>
    <w:p w:rsidR="00A0566B" w:rsidRPr="00164F30" w:rsidRDefault="00A0566B" w:rsidP="00A0566B">
      <w:pPr>
        <w:spacing w:after="0" w:line="240" w:lineRule="auto"/>
        <w:jc w:val="both"/>
        <w:rPr>
          <w:rFonts w:ascii="Times New Roman" w:hAnsi="Times New Roman"/>
          <w:sz w:val="24"/>
          <w:szCs w:val="24"/>
        </w:rPr>
      </w:pPr>
    </w:p>
    <w:tbl>
      <w:tblPr>
        <w:tblW w:w="5172" w:type="pct"/>
        <w:shd w:val="clear" w:color="auto" w:fill="C6D9F1"/>
        <w:tblLook w:val="01E0" w:firstRow="1" w:lastRow="1" w:firstColumn="1" w:lastColumn="1" w:noHBand="0" w:noVBand="0"/>
      </w:tblPr>
      <w:tblGrid>
        <w:gridCol w:w="2519"/>
        <w:gridCol w:w="7089"/>
      </w:tblGrid>
      <w:tr w:rsidR="00A0566B" w:rsidTr="00527618">
        <w:trPr>
          <w:trHeight w:val="661"/>
        </w:trPr>
        <w:tc>
          <w:tcPr>
            <w:tcW w:w="1311" w:type="pct"/>
            <w:shd w:val="clear" w:color="auto" w:fill="C6D9F1"/>
          </w:tcPr>
          <w:p w:rsidR="00A0566B" w:rsidRPr="00A31153" w:rsidRDefault="00A0566B" w:rsidP="00527618">
            <w:pPr>
              <w:spacing w:before="120" w:after="120" w:line="240" w:lineRule="auto"/>
              <w:rPr>
                <w:rFonts w:ascii="Times New Roman" w:hAnsi="Times New Roman"/>
                <w:b/>
                <w:sz w:val="32"/>
                <w:szCs w:val="32"/>
              </w:rPr>
            </w:pPr>
            <w:r w:rsidRPr="00A31153">
              <w:rPr>
                <w:rFonts w:ascii="Times New Roman" w:hAnsi="Times New Roman"/>
                <w:b/>
                <w:sz w:val="32"/>
                <w:szCs w:val="32"/>
              </w:rPr>
              <w:t xml:space="preserve">Prvok </w:t>
            </w:r>
            <w:r>
              <w:rPr>
                <w:rFonts w:ascii="Times New Roman" w:hAnsi="Times New Roman"/>
                <w:b/>
                <w:sz w:val="32"/>
                <w:szCs w:val="32"/>
              </w:rPr>
              <w:t>6.4.2</w:t>
            </w:r>
            <w:r w:rsidRPr="00A31153">
              <w:rPr>
                <w:rFonts w:ascii="Times New Roman" w:hAnsi="Times New Roman"/>
                <w:b/>
                <w:sz w:val="32"/>
                <w:szCs w:val="32"/>
              </w:rPr>
              <w:t xml:space="preserve">:  </w:t>
            </w:r>
          </w:p>
        </w:tc>
        <w:tc>
          <w:tcPr>
            <w:tcW w:w="3689" w:type="pct"/>
            <w:shd w:val="clear" w:color="auto" w:fill="C6D9F1"/>
          </w:tcPr>
          <w:p w:rsidR="00A0566B" w:rsidRPr="00A31153" w:rsidRDefault="00A0566B" w:rsidP="00527618">
            <w:pPr>
              <w:spacing w:before="120" w:after="120" w:line="240" w:lineRule="auto"/>
              <w:rPr>
                <w:rFonts w:ascii="Times New Roman" w:hAnsi="Times New Roman"/>
                <w:b/>
                <w:sz w:val="32"/>
                <w:szCs w:val="32"/>
              </w:rPr>
            </w:pPr>
            <w:r>
              <w:rPr>
                <w:rFonts w:ascii="Times New Roman" w:hAnsi="Times New Roman"/>
                <w:b/>
                <w:sz w:val="32"/>
                <w:szCs w:val="32"/>
              </w:rPr>
              <w:t xml:space="preserve">Rozvoj športu                                                                                       </w:t>
            </w:r>
          </w:p>
        </w:tc>
      </w:tr>
      <w:tr w:rsidR="00A0566B" w:rsidTr="00527618">
        <w:tblPrEx>
          <w:shd w:val="clear" w:color="auto" w:fill="auto"/>
          <w:tblLook w:val="04A0" w:firstRow="1" w:lastRow="0" w:firstColumn="1" w:lastColumn="0" w:noHBand="0" w:noVBand="1"/>
        </w:tblPrEx>
        <w:tc>
          <w:tcPr>
            <w:tcW w:w="1311" w:type="pct"/>
          </w:tcPr>
          <w:p w:rsidR="00A0566B" w:rsidRPr="00A31153" w:rsidRDefault="00A0566B" w:rsidP="00527618">
            <w:pPr>
              <w:spacing w:after="0" w:line="240" w:lineRule="auto"/>
              <w:rPr>
                <w:rFonts w:ascii="Times New Roman" w:hAnsi="Times New Roman"/>
              </w:rPr>
            </w:pPr>
            <w:r w:rsidRPr="00A31153">
              <w:rPr>
                <w:rFonts w:ascii="Times New Roman" w:hAnsi="Times New Roman"/>
                <w:sz w:val="20"/>
                <w:szCs w:val="20"/>
              </w:rPr>
              <w:t>Zodpovednosť:</w:t>
            </w:r>
          </w:p>
        </w:tc>
        <w:tc>
          <w:tcPr>
            <w:tcW w:w="3689" w:type="pct"/>
          </w:tcPr>
          <w:p w:rsidR="00A0566B" w:rsidRDefault="00A0566B" w:rsidP="00527618">
            <w:pPr>
              <w:spacing w:after="0" w:line="240" w:lineRule="auto"/>
              <w:rPr>
                <w:rFonts w:ascii="Times New Roman" w:hAnsi="Times New Roman"/>
                <w:sz w:val="20"/>
                <w:szCs w:val="20"/>
              </w:rPr>
            </w:pPr>
            <w:r>
              <w:rPr>
                <w:rFonts w:ascii="Times New Roman" w:hAnsi="Times New Roman"/>
                <w:sz w:val="20"/>
                <w:szCs w:val="20"/>
              </w:rPr>
              <w:t>vecné a finančné zabezpečenie vedúci referátov oddelenia nakladania s majetkom, obstarávania a investícií a vedúca oddelenia projektového riadenia</w:t>
            </w:r>
          </w:p>
          <w:p w:rsidR="00A0566B" w:rsidRPr="00A31153" w:rsidRDefault="00A0566B" w:rsidP="00527618">
            <w:pPr>
              <w:spacing w:after="0" w:line="240" w:lineRule="auto"/>
              <w:rPr>
                <w:rFonts w:ascii="Times New Roman" w:hAnsi="Times New Roman"/>
                <w:sz w:val="20"/>
                <w:szCs w:val="20"/>
              </w:rPr>
            </w:pPr>
          </w:p>
        </w:tc>
      </w:tr>
    </w:tbl>
    <w:p w:rsidR="00A0566B" w:rsidRPr="00A31153" w:rsidRDefault="00A0566B" w:rsidP="00A0566B">
      <w:pPr>
        <w:tabs>
          <w:tab w:val="center" w:pos="947"/>
          <w:tab w:val="center" w:pos="3544"/>
          <w:tab w:val="center" w:pos="5993"/>
          <w:tab w:val="left" w:pos="8023"/>
        </w:tabs>
        <w:spacing w:before="120" w:after="0" w:line="20" w:lineRule="atLeast"/>
        <w:rPr>
          <w:rFonts w:ascii="Times New Roman" w:hAnsi="Times New Roman"/>
          <w:b/>
          <w:sz w:val="24"/>
          <w:szCs w:val="24"/>
        </w:rPr>
      </w:pPr>
      <w:r w:rsidRPr="00A31153">
        <w:rPr>
          <w:rFonts w:ascii="Times New Roman" w:hAnsi="Times New Roman"/>
          <w:b/>
          <w:sz w:val="24"/>
          <w:szCs w:val="24"/>
        </w:rPr>
        <w:t xml:space="preserve">Rozpočet : </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374"/>
        <w:gridCol w:w="2374"/>
        <w:gridCol w:w="2374"/>
      </w:tblGrid>
      <w:tr w:rsidR="00A0566B" w:rsidRPr="004E3205" w:rsidTr="00527618">
        <w:tc>
          <w:tcPr>
            <w:tcW w:w="2518" w:type="dxa"/>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sidRPr="008F2316">
              <w:rPr>
                <w:rFonts w:ascii="Times New Roman" w:eastAsia="Times New Roman" w:hAnsi="Times New Roman"/>
                <w:b/>
                <w:bCs/>
                <w:color w:val="000000"/>
                <w:sz w:val="20"/>
                <w:szCs w:val="20"/>
              </w:rPr>
              <w:t>rok</w:t>
            </w:r>
          </w:p>
        </w:tc>
        <w:tc>
          <w:tcPr>
            <w:tcW w:w="2374" w:type="dxa"/>
            <w:tcBorders>
              <w:right w:val="single" w:sz="4" w:space="0" w:color="auto"/>
            </w:tcBorders>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2020</w:t>
            </w:r>
          </w:p>
        </w:tc>
        <w:tc>
          <w:tcPr>
            <w:tcW w:w="2374" w:type="dxa"/>
            <w:tcBorders>
              <w:top w:val="single" w:sz="4" w:space="0" w:color="auto"/>
              <w:left w:val="single" w:sz="4" w:space="0" w:color="auto"/>
              <w:bottom w:val="single" w:sz="4" w:space="0" w:color="auto"/>
              <w:right w:val="single" w:sz="4" w:space="0" w:color="auto"/>
            </w:tcBorders>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Skutočnosť k 6. mesiacu</w:t>
            </w:r>
          </w:p>
        </w:tc>
        <w:tc>
          <w:tcPr>
            <w:tcW w:w="2374" w:type="dxa"/>
            <w:tcBorders>
              <w:top w:val="single" w:sz="4" w:space="0" w:color="auto"/>
              <w:left w:val="single" w:sz="4" w:space="0" w:color="auto"/>
              <w:bottom w:val="single" w:sz="4" w:space="0" w:color="auto"/>
              <w:right w:val="single" w:sz="4" w:space="0" w:color="auto"/>
            </w:tcBorders>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 plnenia</w:t>
            </w:r>
          </w:p>
        </w:tc>
      </w:tr>
      <w:tr w:rsidR="00A0566B" w:rsidRPr="004E3205" w:rsidTr="00527618">
        <w:tc>
          <w:tcPr>
            <w:tcW w:w="2518" w:type="dxa"/>
          </w:tcPr>
          <w:p w:rsidR="00A0566B" w:rsidRPr="008F2316" w:rsidRDefault="00A0566B" w:rsidP="00527618">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Bežné výdavky</w:t>
            </w:r>
          </w:p>
          <w:p w:rsidR="00A0566B" w:rsidRPr="008F2316" w:rsidRDefault="00A0566B" w:rsidP="00527618">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Kapitálové výdavky</w:t>
            </w:r>
          </w:p>
          <w:p w:rsidR="00A0566B" w:rsidRPr="008F2316" w:rsidRDefault="00A0566B" w:rsidP="00527618">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Finančné výdavky</w:t>
            </w:r>
          </w:p>
          <w:p w:rsidR="00A0566B" w:rsidRPr="004E3205" w:rsidRDefault="00A0566B" w:rsidP="00527618">
            <w:pPr>
              <w:tabs>
                <w:tab w:val="center" w:pos="947"/>
                <w:tab w:val="center" w:pos="3544"/>
                <w:tab w:val="center" w:pos="5993"/>
                <w:tab w:val="left" w:pos="8023"/>
              </w:tabs>
              <w:spacing w:after="0" w:line="20" w:lineRule="atLeast"/>
              <w:rPr>
                <w:rFonts w:ascii="Tahoma" w:eastAsia="Times New Roman" w:hAnsi="Tahoma" w:cs="Tahoma"/>
                <w:b/>
                <w:bCs/>
                <w:color w:val="FFFFFF"/>
                <w:sz w:val="20"/>
                <w:szCs w:val="20"/>
              </w:rPr>
            </w:pPr>
            <w:r w:rsidRPr="004E3205">
              <w:rPr>
                <w:rFonts w:ascii="Times New Roman" w:eastAsia="Times New Roman" w:hAnsi="Times New Roman"/>
                <w:b/>
                <w:bCs/>
                <w:color w:val="000000"/>
                <w:sz w:val="20"/>
                <w:szCs w:val="20"/>
              </w:rPr>
              <w:t>Spolu</w:t>
            </w:r>
          </w:p>
        </w:tc>
        <w:tc>
          <w:tcPr>
            <w:tcW w:w="2374" w:type="dxa"/>
            <w:tcBorders>
              <w:right w:val="single" w:sz="4" w:space="0" w:color="auto"/>
            </w:tcBorders>
          </w:tcPr>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374 416,00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67 123,00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A0566B" w:rsidRPr="008F2316"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441 539,00</w:t>
            </w:r>
          </w:p>
        </w:tc>
        <w:tc>
          <w:tcPr>
            <w:tcW w:w="2374" w:type="dxa"/>
            <w:tcBorders>
              <w:top w:val="single" w:sz="4" w:space="0" w:color="auto"/>
              <w:left w:val="single" w:sz="4" w:space="0" w:color="auto"/>
              <w:bottom w:val="single" w:sz="4" w:space="0" w:color="auto"/>
              <w:right w:val="single" w:sz="4" w:space="0" w:color="auto"/>
            </w:tcBorders>
          </w:tcPr>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132 068,75</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Pr="008F2316"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132 068,75</w:t>
            </w:r>
          </w:p>
        </w:tc>
        <w:tc>
          <w:tcPr>
            <w:tcW w:w="2374" w:type="dxa"/>
            <w:tcBorders>
              <w:top w:val="single" w:sz="4" w:space="0" w:color="auto"/>
              <w:left w:val="single" w:sz="4" w:space="0" w:color="auto"/>
              <w:bottom w:val="single" w:sz="4" w:space="0" w:color="auto"/>
              <w:right w:val="single" w:sz="4" w:space="0" w:color="auto"/>
            </w:tcBorders>
          </w:tcPr>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35,27</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Pr="008F2316"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29,91</w:t>
            </w:r>
          </w:p>
        </w:tc>
      </w:tr>
    </w:tbl>
    <w:p w:rsidR="00A0566B" w:rsidRDefault="00A0566B" w:rsidP="00A0566B">
      <w:pPr>
        <w:spacing w:after="0" w:line="240" w:lineRule="auto"/>
        <w:rPr>
          <w:rFonts w:ascii="Arial" w:hAnsi="Arial" w:cs="Arial"/>
          <w:b/>
        </w:rPr>
      </w:pPr>
    </w:p>
    <w:p w:rsidR="00A0566B" w:rsidRPr="00164F30" w:rsidRDefault="00A0566B" w:rsidP="00A0566B">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4111"/>
        <w:gridCol w:w="992"/>
        <w:gridCol w:w="1843"/>
        <w:gridCol w:w="236"/>
      </w:tblGrid>
      <w:tr w:rsidR="00A0566B" w:rsidRPr="004E3205" w:rsidTr="00527618">
        <w:tc>
          <w:tcPr>
            <w:tcW w:w="2518" w:type="dxa"/>
          </w:tcPr>
          <w:p w:rsidR="00A0566B" w:rsidRPr="004E3205" w:rsidRDefault="00A0566B" w:rsidP="00527618">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111" w:type="dxa"/>
          </w:tcPr>
          <w:p w:rsidR="00A0566B" w:rsidRPr="004E3205" w:rsidRDefault="00A0566B" w:rsidP="00527618">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A0566B" w:rsidRPr="004E3205"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2020</w:t>
            </w:r>
          </w:p>
        </w:tc>
        <w:tc>
          <w:tcPr>
            <w:tcW w:w="1843" w:type="dxa"/>
            <w:tcBorders>
              <w:bottom w:val="single" w:sz="4" w:space="0" w:color="000000"/>
              <w:right w:val="nil"/>
            </w:tcBorders>
          </w:tcPr>
          <w:p w:rsidR="00A0566B"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Hodnotenie</w:t>
            </w:r>
          </w:p>
          <w:p w:rsidR="00A0566B" w:rsidRPr="004E3205"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 k 6. mesiacu</w:t>
            </w:r>
          </w:p>
        </w:tc>
        <w:tc>
          <w:tcPr>
            <w:tcW w:w="236" w:type="dxa"/>
            <w:tcBorders>
              <w:top w:val="single" w:sz="4" w:space="0" w:color="000000"/>
              <w:left w:val="nil"/>
              <w:bottom w:val="single" w:sz="4" w:space="0" w:color="000000"/>
              <w:right w:val="single" w:sz="4" w:space="0" w:color="000000"/>
            </w:tcBorders>
          </w:tcPr>
          <w:p w:rsidR="00A0566B" w:rsidRPr="004E3205" w:rsidRDefault="00A0566B" w:rsidP="00527618">
            <w:pPr>
              <w:spacing w:before="120" w:after="120" w:line="240" w:lineRule="auto"/>
              <w:jc w:val="center"/>
              <w:rPr>
                <w:rFonts w:ascii="Times New Roman" w:hAnsi="Times New Roman"/>
                <w:b/>
                <w:bCs/>
                <w:color w:val="000000"/>
                <w:sz w:val="20"/>
                <w:szCs w:val="20"/>
              </w:rPr>
            </w:pPr>
          </w:p>
        </w:tc>
      </w:tr>
      <w:tr w:rsidR="00A0566B" w:rsidRPr="004E3205" w:rsidTr="00527618">
        <w:tc>
          <w:tcPr>
            <w:tcW w:w="2518" w:type="dxa"/>
          </w:tcPr>
          <w:p w:rsidR="00A0566B" w:rsidRPr="004E3205" w:rsidRDefault="00A0566B" w:rsidP="00527618">
            <w:pPr>
              <w:spacing w:after="120" w:line="240" w:lineRule="auto"/>
              <w:rPr>
                <w:rFonts w:ascii="Tahoma" w:hAnsi="Tahoma" w:cs="Tahoma"/>
                <w:bCs/>
                <w:color w:val="000000"/>
                <w:sz w:val="16"/>
                <w:szCs w:val="16"/>
              </w:rPr>
            </w:pPr>
            <w:r>
              <w:rPr>
                <w:rFonts w:ascii="Tahoma" w:hAnsi="Tahoma" w:cs="Tahoma"/>
                <w:bCs/>
                <w:color w:val="000000"/>
                <w:sz w:val="16"/>
                <w:szCs w:val="16"/>
              </w:rPr>
              <w:t>Obnoviť staré a nevyhovujúce športoviská a športové plochy v mestskej časti. Podporiť iniciatívy súkromných investorov a občanov pri revitalizácii športových plôch a objektov, ako aj výstavbu nových športových plôch a športových objektov.</w:t>
            </w: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Počet podporených projektov</w:t>
            </w:r>
          </w:p>
          <w:p w:rsidR="00A0566B" w:rsidRPr="004E3205" w:rsidRDefault="00A0566B" w:rsidP="00527618">
            <w:pPr>
              <w:spacing w:after="0" w:line="240" w:lineRule="auto"/>
              <w:rPr>
                <w:rFonts w:ascii="Tahoma" w:hAnsi="Tahoma" w:cs="Tahoma"/>
                <w:color w:val="000000"/>
                <w:sz w:val="16"/>
                <w:szCs w:val="16"/>
              </w:rPr>
            </w:pPr>
          </w:p>
        </w:tc>
        <w:tc>
          <w:tcPr>
            <w:tcW w:w="992" w:type="dxa"/>
          </w:tcPr>
          <w:p w:rsidR="00A0566B" w:rsidRPr="004E3205"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3</w:t>
            </w:r>
          </w:p>
        </w:tc>
        <w:tc>
          <w:tcPr>
            <w:tcW w:w="1843" w:type="dxa"/>
            <w:tcBorders>
              <w:top w:val="single" w:sz="4" w:space="0" w:color="000000"/>
              <w:bottom w:val="single" w:sz="4" w:space="0" w:color="000000"/>
              <w:right w:val="nil"/>
            </w:tcBorders>
          </w:tcPr>
          <w:p w:rsidR="00A0566B" w:rsidRPr="004E3205"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1</w:t>
            </w:r>
          </w:p>
        </w:tc>
        <w:tc>
          <w:tcPr>
            <w:tcW w:w="236" w:type="dxa"/>
            <w:tcBorders>
              <w:top w:val="single" w:sz="4" w:space="0" w:color="000000"/>
              <w:left w:val="nil"/>
              <w:bottom w:val="single" w:sz="4" w:space="0" w:color="000000"/>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c>
          <w:tcPr>
            <w:tcW w:w="2518" w:type="dxa"/>
          </w:tcPr>
          <w:p w:rsidR="00A0566B" w:rsidRDefault="00A0566B" w:rsidP="00527618">
            <w:pPr>
              <w:spacing w:after="120" w:line="240" w:lineRule="auto"/>
              <w:rPr>
                <w:rFonts w:ascii="Tahoma" w:hAnsi="Tahoma" w:cs="Tahoma"/>
                <w:bCs/>
                <w:color w:val="000000"/>
                <w:sz w:val="16"/>
                <w:szCs w:val="16"/>
              </w:rPr>
            </w:pPr>
            <w:r>
              <w:rPr>
                <w:rFonts w:ascii="Tahoma" w:hAnsi="Tahoma" w:cs="Tahoma"/>
                <w:bCs/>
                <w:color w:val="000000"/>
                <w:sz w:val="16"/>
                <w:szCs w:val="16"/>
              </w:rPr>
              <w:t>obnova hracích prvkov na revitalizovaných VDI</w:t>
            </w: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počet obnovených VDI</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6</w:t>
            </w:r>
          </w:p>
        </w:tc>
        <w:tc>
          <w:tcPr>
            <w:tcW w:w="1843" w:type="dxa"/>
            <w:tcBorders>
              <w:top w:val="single" w:sz="4" w:space="0" w:color="000000"/>
              <w:bottom w:val="single" w:sz="4" w:space="0" w:color="000000"/>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7</w:t>
            </w:r>
          </w:p>
        </w:tc>
        <w:tc>
          <w:tcPr>
            <w:tcW w:w="236" w:type="dxa"/>
            <w:tcBorders>
              <w:top w:val="single" w:sz="4" w:space="0" w:color="000000"/>
              <w:left w:val="nil"/>
              <w:bottom w:val="single" w:sz="4" w:space="0" w:color="000000"/>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c>
          <w:tcPr>
            <w:tcW w:w="2518" w:type="dxa"/>
          </w:tcPr>
          <w:p w:rsidR="00A0566B" w:rsidRDefault="00A0566B" w:rsidP="00527618">
            <w:pPr>
              <w:spacing w:after="120" w:line="240" w:lineRule="auto"/>
              <w:rPr>
                <w:rFonts w:ascii="Tahoma" w:hAnsi="Tahoma" w:cs="Tahoma"/>
                <w:bCs/>
                <w:color w:val="000000"/>
                <w:sz w:val="16"/>
                <w:szCs w:val="16"/>
              </w:rPr>
            </w:pPr>
            <w:r>
              <w:rPr>
                <w:rFonts w:ascii="Tahoma" w:hAnsi="Tahoma" w:cs="Tahoma"/>
                <w:bCs/>
                <w:color w:val="000000"/>
                <w:sz w:val="16"/>
                <w:szCs w:val="16"/>
              </w:rPr>
              <w:t>Revitalizovať športoviská v areáloch základných škôl na území mestskej časti a využívať ich na športové aktivity zamerané na mládež a obyvateľov Petržalky</w:t>
            </w: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Revitalizácia ihrísk.</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1</w:t>
            </w:r>
          </w:p>
        </w:tc>
        <w:tc>
          <w:tcPr>
            <w:tcW w:w="1843" w:type="dxa"/>
            <w:tcBorders>
              <w:top w:val="single" w:sz="4" w:space="0" w:color="000000"/>
              <w:bottom w:val="single" w:sz="4" w:space="0" w:color="000000"/>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1</w:t>
            </w:r>
          </w:p>
        </w:tc>
        <w:tc>
          <w:tcPr>
            <w:tcW w:w="236" w:type="dxa"/>
            <w:tcBorders>
              <w:top w:val="single" w:sz="4" w:space="0" w:color="000000"/>
              <w:left w:val="nil"/>
              <w:bottom w:val="single" w:sz="4" w:space="0" w:color="000000"/>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c>
          <w:tcPr>
            <w:tcW w:w="2518" w:type="dxa"/>
          </w:tcPr>
          <w:p w:rsidR="00A0566B" w:rsidRDefault="00A0566B" w:rsidP="00527618">
            <w:pPr>
              <w:spacing w:after="120" w:line="240" w:lineRule="auto"/>
              <w:rPr>
                <w:rFonts w:ascii="Tahoma" w:hAnsi="Tahoma" w:cs="Tahoma"/>
                <w:bCs/>
                <w:color w:val="000000"/>
                <w:sz w:val="16"/>
                <w:szCs w:val="16"/>
              </w:rPr>
            </w:pPr>
            <w:r>
              <w:rPr>
                <w:rFonts w:ascii="Tahoma" w:hAnsi="Tahoma" w:cs="Tahoma"/>
                <w:bCs/>
                <w:color w:val="000000"/>
                <w:sz w:val="16"/>
                <w:szCs w:val="16"/>
              </w:rPr>
              <w:t>využívanie plavárne</w:t>
            </w: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počet návštevníkov</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100000</w:t>
            </w:r>
          </w:p>
        </w:tc>
        <w:tc>
          <w:tcPr>
            <w:tcW w:w="1843" w:type="dxa"/>
            <w:tcBorders>
              <w:top w:val="single" w:sz="4" w:space="0" w:color="000000"/>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55828</w:t>
            </w:r>
          </w:p>
        </w:tc>
        <w:tc>
          <w:tcPr>
            <w:tcW w:w="236" w:type="dxa"/>
            <w:tcBorders>
              <w:top w:val="single" w:sz="4" w:space="0" w:color="000000"/>
              <w:left w:val="nil"/>
              <w:bottom w:val="single" w:sz="4" w:space="0" w:color="000000"/>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bl>
    <w:p w:rsidR="00A0566B" w:rsidRDefault="00A0566B" w:rsidP="00A0566B">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A0566B" w:rsidRPr="004E3205" w:rsidTr="00527618">
        <w:tc>
          <w:tcPr>
            <w:tcW w:w="9606" w:type="dxa"/>
          </w:tcPr>
          <w:p w:rsidR="00A0566B" w:rsidRDefault="00A0566B" w:rsidP="00527618">
            <w:pPr>
              <w:spacing w:after="0" w:line="240" w:lineRule="auto"/>
              <w:jc w:val="both"/>
              <w:rPr>
                <w:rFonts w:ascii="Times New Roman" w:hAnsi="Times New Roman"/>
                <w:bCs/>
                <w:color w:val="000000"/>
                <w:sz w:val="24"/>
                <w:szCs w:val="24"/>
              </w:rPr>
            </w:pPr>
            <w:r w:rsidRPr="004120BC">
              <w:rPr>
                <w:rFonts w:ascii="Times New Roman" w:hAnsi="Times New Roman"/>
                <w:b/>
                <w:bCs/>
                <w:color w:val="000000"/>
                <w:sz w:val="24"/>
                <w:szCs w:val="24"/>
              </w:rPr>
              <w:t>Komentár</w:t>
            </w:r>
            <w:r w:rsidRPr="0014062F">
              <w:rPr>
                <w:rFonts w:ascii="Times New Roman" w:hAnsi="Times New Roman"/>
                <w:bCs/>
                <w:color w:val="000000"/>
                <w:sz w:val="24"/>
                <w:szCs w:val="24"/>
              </w:rPr>
              <w:t xml:space="preserve"> :   </w:t>
            </w:r>
            <w:r>
              <w:rPr>
                <w:rFonts w:ascii="Times New Roman" w:hAnsi="Times New Roman"/>
                <w:bCs/>
                <w:color w:val="000000"/>
                <w:sz w:val="24"/>
                <w:szCs w:val="24"/>
              </w:rPr>
              <w:t>OPR:</w:t>
            </w:r>
          </w:p>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Údržba  Počas minulých rokov boli zrealizované OPR viaceré ihriská, ktoré je potrebné pravidelne opravovať a kontrolovať (MI Nobelovo nám, športový areál Jama). V súlade s touto skutočnosťou navrhujeme na roky 2020 - 2022 rozpočet vo výške 2 000 EUR na každý rozpočtový rok .</w:t>
            </w:r>
          </w:p>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Rekonštrukcia a modernizácia (IHR)</w:t>
            </w:r>
          </w:p>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Na roky  2020-2022 plánuje OPR v rámci každého roka 100 000 EUR na rekonštrukciu a modernizáciu verejných detských ihrísk na základe rozhodnutia vedenia.</w:t>
            </w:r>
          </w:p>
          <w:p w:rsidR="00A0566B" w:rsidRDefault="00A0566B" w:rsidP="00527618">
            <w:pPr>
              <w:spacing w:after="0" w:line="240" w:lineRule="auto"/>
              <w:jc w:val="both"/>
              <w:rPr>
                <w:rFonts w:ascii="Times New Roman" w:hAnsi="Times New Roman"/>
                <w:bCs/>
                <w:color w:val="000000"/>
                <w:sz w:val="24"/>
                <w:szCs w:val="24"/>
              </w:rPr>
            </w:pPr>
          </w:p>
          <w:p w:rsidR="00A0566B" w:rsidRDefault="00A0566B" w:rsidP="00527618">
            <w:pPr>
              <w:spacing w:after="0" w:line="240" w:lineRule="auto"/>
              <w:jc w:val="both"/>
              <w:rPr>
                <w:rFonts w:ascii="Times New Roman" w:hAnsi="Times New Roman"/>
                <w:bCs/>
                <w:color w:val="000000"/>
                <w:sz w:val="24"/>
                <w:szCs w:val="24"/>
              </w:rPr>
            </w:pPr>
          </w:p>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Realizácia nových stavieb ZŠ </w:t>
            </w:r>
            <w:proofErr w:type="spellStart"/>
            <w:r>
              <w:rPr>
                <w:rFonts w:ascii="Times New Roman" w:hAnsi="Times New Roman"/>
                <w:bCs/>
                <w:color w:val="000000"/>
                <w:sz w:val="24"/>
                <w:szCs w:val="24"/>
              </w:rPr>
              <w:t>Holíčska</w:t>
            </w:r>
            <w:proofErr w:type="spellEnd"/>
          </w:p>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V roku 2019 schválil MČ Úrad vlády SR na podporu rozvoja športu 2019 dotáciu vo výške 10 000 EUR  na projekt „Opravu multifunkčného ihriska na  ZŠ </w:t>
            </w:r>
            <w:proofErr w:type="spellStart"/>
            <w:r>
              <w:rPr>
                <w:rFonts w:ascii="Times New Roman" w:hAnsi="Times New Roman"/>
                <w:bCs/>
                <w:color w:val="000000"/>
                <w:sz w:val="24"/>
                <w:szCs w:val="24"/>
              </w:rPr>
              <w:t>Holíčska</w:t>
            </w:r>
            <w:proofErr w:type="spellEnd"/>
            <w:r>
              <w:rPr>
                <w:rFonts w:ascii="Times New Roman" w:hAnsi="Times New Roman"/>
                <w:bCs/>
                <w:color w:val="000000"/>
                <w:sz w:val="24"/>
                <w:szCs w:val="24"/>
              </w:rPr>
              <w:t xml:space="preserve"> 50“. Celkové náklady sú vo výške 31 114 EUR, spolufinancovanie  mestskej časti bude vo výške 21 114 EUR . Realizácia projektu bude ukončená do 31. 3. 2020.</w:t>
            </w:r>
          </w:p>
          <w:p w:rsidR="00A0566B" w:rsidRDefault="00A0566B" w:rsidP="00527618">
            <w:pPr>
              <w:spacing w:after="0" w:line="240" w:lineRule="auto"/>
              <w:jc w:val="both"/>
              <w:rPr>
                <w:rFonts w:ascii="Times New Roman" w:hAnsi="Times New Roman"/>
                <w:bCs/>
                <w:color w:val="000000"/>
                <w:sz w:val="24"/>
                <w:szCs w:val="24"/>
              </w:rPr>
            </w:pPr>
          </w:p>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Referát správy miestneho majetku v rámci programu zabezpečuje prevádzku a starostlivosť verejného detského ihriska na Veľkom </w:t>
            </w:r>
            <w:proofErr w:type="spellStart"/>
            <w:r>
              <w:rPr>
                <w:rFonts w:ascii="Times New Roman" w:hAnsi="Times New Roman"/>
                <w:bCs/>
                <w:color w:val="000000"/>
                <w:sz w:val="24"/>
                <w:szCs w:val="24"/>
              </w:rPr>
              <w:t>Draždiaku</w:t>
            </w:r>
            <w:proofErr w:type="spellEnd"/>
            <w:r>
              <w:rPr>
                <w:rFonts w:ascii="Times New Roman" w:hAnsi="Times New Roman"/>
                <w:bCs/>
                <w:color w:val="000000"/>
                <w:sz w:val="24"/>
                <w:szCs w:val="24"/>
              </w:rPr>
              <w:t xml:space="preserve"> a revitalizáciu hracích prvkov na ostatných detských ihriskách v správe miestneho podniku VPS, ako aj nerevitalizovaných VDI, okrem toho zabezpečuje dofinancovanie prevádzky plavárne</w:t>
            </w:r>
          </w:p>
          <w:p w:rsidR="00A0566B" w:rsidRDefault="00A0566B" w:rsidP="00527618">
            <w:pPr>
              <w:spacing w:after="0" w:line="240" w:lineRule="auto"/>
              <w:jc w:val="both"/>
              <w:rPr>
                <w:rFonts w:ascii="Times New Roman" w:hAnsi="Times New Roman"/>
                <w:bCs/>
                <w:color w:val="000000"/>
                <w:sz w:val="24"/>
                <w:szCs w:val="24"/>
              </w:rPr>
            </w:pPr>
          </w:p>
          <w:p w:rsidR="00A0566B" w:rsidRDefault="00A0566B" w:rsidP="00527618">
            <w:pPr>
              <w:spacing w:after="0" w:line="240" w:lineRule="auto"/>
              <w:jc w:val="both"/>
              <w:rPr>
                <w:rFonts w:ascii="Times New Roman" w:hAnsi="Times New Roman"/>
                <w:bCs/>
                <w:color w:val="000000"/>
                <w:sz w:val="24"/>
                <w:szCs w:val="24"/>
              </w:rPr>
            </w:pPr>
          </w:p>
          <w:p w:rsidR="00A0566B" w:rsidRPr="0014062F" w:rsidRDefault="00A0566B" w:rsidP="00527618">
            <w:pPr>
              <w:spacing w:after="0" w:line="240" w:lineRule="auto"/>
              <w:jc w:val="both"/>
              <w:rPr>
                <w:rFonts w:ascii="Times New Roman" w:hAnsi="Times New Roman"/>
                <w:bCs/>
                <w:color w:val="000000"/>
                <w:sz w:val="24"/>
                <w:szCs w:val="24"/>
              </w:rPr>
            </w:pPr>
          </w:p>
        </w:tc>
      </w:tr>
    </w:tbl>
    <w:p w:rsidR="00A0566B" w:rsidRDefault="00A0566B" w:rsidP="00A0566B">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A0566B" w:rsidRPr="00636205" w:rsidTr="00527618">
        <w:tc>
          <w:tcPr>
            <w:tcW w:w="9606" w:type="dxa"/>
          </w:tcPr>
          <w:p w:rsidR="00A0566B" w:rsidRDefault="00A0566B" w:rsidP="00527618">
            <w:pPr>
              <w:spacing w:after="0" w:line="240" w:lineRule="auto"/>
              <w:jc w:val="both"/>
              <w:rPr>
                <w:rFonts w:ascii="Times New Roman" w:hAnsi="Times New Roman"/>
                <w:sz w:val="24"/>
                <w:szCs w:val="24"/>
              </w:rPr>
            </w:pPr>
            <w:r>
              <w:rPr>
                <w:rFonts w:ascii="Times New Roman" w:hAnsi="Times New Roman"/>
                <w:b/>
                <w:sz w:val="24"/>
                <w:szCs w:val="24"/>
              </w:rPr>
              <w:t>Monitoring</w:t>
            </w:r>
            <w:r w:rsidRPr="00164F30">
              <w:rPr>
                <w:rFonts w:ascii="Times New Roman" w:hAnsi="Times New Roman"/>
                <w:b/>
                <w:sz w:val="24"/>
                <w:szCs w:val="24"/>
              </w:rPr>
              <w:t>:</w:t>
            </w:r>
            <w:r w:rsidRPr="00224A9B">
              <w:rPr>
                <w:rFonts w:ascii="Times New Roman" w:hAnsi="Times New Roman"/>
                <w:sz w:val="24"/>
                <w:szCs w:val="24"/>
              </w:rPr>
              <w:t xml:space="preserve"> </w:t>
            </w:r>
            <w:r>
              <w:rPr>
                <w:rFonts w:ascii="Times New Roman" w:hAnsi="Times New Roman"/>
                <w:sz w:val="24"/>
                <w:szCs w:val="24"/>
              </w:rPr>
              <w:t xml:space="preserve">RIČ - oprava multifunkčného ihriska ZŠ </w:t>
            </w:r>
            <w:proofErr w:type="spellStart"/>
            <w:r>
              <w:rPr>
                <w:rFonts w:ascii="Times New Roman" w:hAnsi="Times New Roman"/>
                <w:sz w:val="24"/>
                <w:szCs w:val="24"/>
              </w:rPr>
              <w:t>Holíčska</w:t>
            </w:r>
            <w:proofErr w:type="spellEnd"/>
            <w:r>
              <w:rPr>
                <w:rFonts w:ascii="Times New Roman" w:hAnsi="Times New Roman"/>
                <w:sz w:val="24"/>
                <w:szCs w:val="24"/>
              </w:rPr>
              <w:t xml:space="preserve"> 50 v sume 27041,98 € s DPH bola realizovaná a uhradená v I. polroku.</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 xml:space="preserve">Požiadavka na revitalizáciu športového ihriska na ZŠ Lachovej bola vznesená uznesením č. 252 v 7. mesiaci. </w:t>
            </w:r>
          </w:p>
          <w:p w:rsidR="00A0566B" w:rsidRDefault="00A0566B" w:rsidP="00527618">
            <w:pPr>
              <w:spacing w:after="0" w:line="240" w:lineRule="auto"/>
              <w:jc w:val="both"/>
              <w:rPr>
                <w:rFonts w:ascii="Times New Roman" w:hAnsi="Times New Roman"/>
                <w:sz w:val="24"/>
                <w:szCs w:val="24"/>
              </w:rPr>
            </w:pP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RSMM zabezpečuje prevádzku a údržbu VDI. V prvom polroku nebolo v predmetnom programe čerpanie z, dôvodu uzatvorených VDI počas COVIDE 19. Prevádzka plavárne bola prevádzkovaná podľa upravených podmienok vzniknutých z pandémie COVID-19</w:t>
            </w:r>
          </w:p>
          <w:p w:rsidR="00A0566B" w:rsidRPr="00404830" w:rsidRDefault="00A0566B" w:rsidP="00527618">
            <w:pPr>
              <w:spacing w:after="0" w:line="240" w:lineRule="auto"/>
              <w:jc w:val="both"/>
              <w:rPr>
                <w:rFonts w:ascii="Times New Roman" w:hAnsi="Times New Roman"/>
                <w:sz w:val="24"/>
                <w:szCs w:val="24"/>
              </w:rPr>
            </w:pPr>
          </w:p>
        </w:tc>
      </w:tr>
    </w:tbl>
    <w:p w:rsidR="00A0566B" w:rsidRDefault="00A0566B" w:rsidP="00A0566B">
      <w:pPr>
        <w:spacing w:after="0"/>
        <w:rPr>
          <w:rFonts w:ascii="Times New Roman" w:hAnsi="Times New Roman"/>
          <w:b/>
          <w:sz w:val="24"/>
          <w:szCs w:val="24"/>
        </w:rPr>
      </w:pPr>
    </w:p>
    <w:p w:rsidR="00A0566B" w:rsidRPr="00D66639" w:rsidRDefault="00A0566B" w:rsidP="00A0566B">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A0566B" w:rsidRPr="00D66639" w:rsidRDefault="00A0566B" w:rsidP="00A0566B">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6.</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6.4.2</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374 416,00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132 068,75 Eur</w:t>
            </w:r>
          </w:p>
        </w:tc>
      </w:tr>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6.4.2</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Kapitálové výdavky</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67 123,00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0,00 Eur</w:t>
            </w:r>
          </w:p>
        </w:tc>
      </w:tr>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6.4.2</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Spolu</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 xml:space="preserve">      441 539,00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 xml:space="preserve">      132 068,75 Eur</w:t>
            </w:r>
          </w:p>
        </w:tc>
      </w:tr>
    </w:tbl>
    <w:p w:rsidR="00A0566B" w:rsidRDefault="00A0566B" w:rsidP="00A0566B">
      <w:pPr>
        <w:spacing w:after="0"/>
        <w:rPr>
          <w:rFonts w:ascii="Tahoma" w:hAnsi="Tahoma" w:cs="Tahoma"/>
          <w:sz w:val="20"/>
          <w:szCs w:val="20"/>
        </w:rPr>
      </w:pPr>
    </w:p>
    <w:tbl>
      <w:tblPr>
        <w:tblW w:w="9606" w:type="dxa"/>
        <w:tblLook w:val="04A0" w:firstRow="1" w:lastRow="0" w:firstColumn="1" w:lastColumn="0" w:noHBand="0" w:noVBand="1"/>
      </w:tblPr>
      <w:tblGrid>
        <w:gridCol w:w="9606"/>
      </w:tblGrid>
      <w:tr w:rsidR="00A0566B" w:rsidRPr="00CD665C" w:rsidTr="00527618">
        <w:tc>
          <w:tcPr>
            <w:tcW w:w="9606" w:type="dxa"/>
          </w:tcPr>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 xml:space="preserve">referát správy miestneho majetku  bude v roku 2020 v rámci programu zabezpečovať prevádzku a starostlivosť o  verejné detské ihrisko na Veľkom </w:t>
            </w:r>
            <w:proofErr w:type="spellStart"/>
            <w:r>
              <w:rPr>
                <w:rFonts w:ascii="Times New Roman" w:hAnsi="Times New Roman"/>
                <w:sz w:val="24"/>
                <w:szCs w:val="24"/>
              </w:rPr>
              <w:t>Draždiaku</w:t>
            </w:r>
            <w:proofErr w:type="spellEnd"/>
            <w:r>
              <w:rPr>
                <w:rFonts w:ascii="Times New Roman" w:hAnsi="Times New Roman"/>
                <w:sz w:val="24"/>
                <w:szCs w:val="24"/>
              </w:rPr>
              <w:t>, bude  revitalizovať hracie prvky na detských ihriskách , ako aj  na nerevitalizovaných VDI,  okrem toho  bude zabezpečovať dofinancovanie prevádzky Petržalskej plavárne.</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Oddelenie projektového riadenia má naplánované finančné prostriedky na:</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 xml:space="preserve">- opravu multifunkčného ihriska na </w:t>
            </w:r>
            <w:proofErr w:type="spellStart"/>
            <w:r>
              <w:rPr>
                <w:rFonts w:ascii="Times New Roman" w:hAnsi="Times New Roman"/>
                <w:sz w:val="24"/>
                <w:szCs w:val="24"/>
              </w:rPr>
              <w:t>Holíčskej</w:t>
            </w:r>
            <w:proofErr w:type="spellEnd"/>
            <w:r>
              <w:rPr>
                <w:rFonts w:ascii="Times New Roman" w:hAnsi="Times New Roman"/>
                <w:sz w:val="24"/>
                <w:szCs w:val="24"/>
              </w:rPr>
              <w:t xml:space="preserve"> ulici,</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 xml:space="preserve">- rekonštrukcie a modernizácie ihrísk v MČ Bratislava - Petržalka </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 xml:space="preserve">.    </w:t>
            </w:r>
          </w:p>
          <w:p w:rsidR="00A0566B" w:rsidRPr="00CD665C" w:rsidRDefault="00A0566B" w:rsidP="00527618">
            <w:pPr>
              <w:spacing w:after="0" w:line="240" w:lineRule="auto"/>
              <w:jc w:val="both"/>
              <w:rPr>
                <w:rFonts w:ascii="Times New Roman" w:hAnsi="Times New Roman"/>
                <w:sz w:val="24"/>
                <w:szCs w:val="24"/>
              </w:rPr>
            </w:pPr>
          </w:p>
        </w:tc>
      </w:tr>
    </w:tbl>
    <w:p w:rsidR="00A0566B" w:rsidRDefault="00A0566B" w:rsidP="00A0566B">
      <w:pPr>
        <w:spacing w:after="0" w:line="240" w:lineRule="auto"/>
        <w:jc w:val="both"/>
        <w:rPr>
          <w:rFonts w:ascii="Times New Roman" w:hAnsi="Times New Roman"/>
          <w:sz w:val="24"/>
          <w:szCs w:val="24"/>
        </w:rPr>
      </w:pPr>
    </w:p>
    <w:tbl>
      <w:tblPr>
        <w:tblW w:w="9606" w:type="dxa"/>
        <w:tblLook w:val="04A0" w:firstRow="1" w:lastRow="0" w:firstColumn="1" w:lastColumn="0" w:noHBand="0" w:noVBand="1"/>
      </w:tblPr>
      <w:tblGrid>
        <w:gridCol w:w="9606"/>
      </w:tblGrid>
      <w:tr w:rsidR="00A0566B" w:rsidTr="00527618">
        <w:tc>
          <w:tcPr>
            <w:tcW w:w="9606" w:type="dxa"/>
            <w:hideMark/>
          </w:tcPr>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Komentár</w:t>
            </w:r>
            <w:r>
              <w:rPr>
                <w:rFonts w:ascii="Times New Roman" w:hAnsi="Times New Roman"/>
                <w:bCs/>
                <w:color w:val="000000"/>
                <w:sz w:val="24"/>
                <w:szCs w:val="24"/>
              </w:rPr>
              <w:t xml:space="preserve"> </w:t>
            </w:r>
            <w:r>
              <w:rPr>
                <w:rFonts w:ascii="Times New Roman" w:hAnsi="Times New Roman"/>
                <w:b/>
                <w:bCs/>
                <w:color w:val="000000"/>
                <w:sz w:val="24"/>
                <w:szCs w:val="24"/>
              </w:rPr>
              <w:t>k plneniu rozpočtu:</w:t>
            </w:r>
            <w:r>
              <w:rPr>
                <w:rFonts w:ascii="Times New Roman" w:hAnsi="Times New Roman"/>
                <w:bCs/>
                <w:color w:val="000000"/>
                <w:sz w:val="24"/>
                <w:szCs w:val="24"/>
              </w:rPr>
              <w:t xml:space="preserve">  1. IR zrealizoval k 31. 3. 2020 projekt Opravu MFI na ZŠ </w:t>
            </w:r>
            <w:proofErr w:type="spellStart"/>
            <w:r>
              <w:rPr>
                <w:rFonts w:ascii="Times New Roman" w:hAnsi="Times New Roman"/>
                <w:bCs/>
                <w:color w:val="000000"/>
                <w:sz w:val="24"/>
                <w:szCs w:val="24"/>
              </w:rPr>
              <w:t>Holíčska</w:t>
            </w:r>
            <w:proofErr w:type="spellEnd"/>
            <w:r>
              <w:rPr>
                <w:rFonts w:ascii="Times New Roman" w:hAnsi="Times New Roman"/>
                <w:bCs/>
                <w:color w:val="000000"/>
                <w:sz w:val="24"/>
                <w:szCs w:val="24"/>
              </w:rPr>
              <w:t xml:space="preserve"> 50 financovanú z dotácie ÚV SR a spoluúčasti MČ.</w:t>
            </w:r>
          </w:p>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    Referát IČ čerpal bežné finančné prostriedky vo výške 17 041,98 € t.j. na 87,7 %-</w:t>
            </w:r>
            <w:proofErr w:type="spellStart"/>
            <w:r>
              <w:rPr>
                <w:rFonts w:ascii="Times New Roman" w:hAnsi="Times New Roman"/>
                <w:bCs/>
                <w:color w:val="000000"/>
                <w:sz w:val="24"/>
                <w:szCs w:val="24"/>
              </w:rPr>
              <w:t>né</w:t>
            </w:r>
            <w:proofErr w:type="spellEnd"/>
            <w:r>
              <w:rPr>
                <w:rFonts w:ascii="Times New Roman" w:hAnsi="Times New Roman"/>
                <w:bCs/>
                <w:color w:val="000000"/>
                <w:sz w:val="24"/>
                <w:szCs w:val="24"/>
              </w:rPr>
              <w:t xml:space="preserve"> plnenie rozpočtu. Kapitálové  finančné prostriedky neboli čerpané.</w:t>
            </w:r>
          </w:p>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2. OPR zrealizovalo za 1. polrok 2020 opravy herných prvkov na VDI: </w:t>
            </w:r>
          </w:p>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1.</w:t>
            </w:r>
            <w:r>
              <w:rPr>
                <w:rFonts w:ascii="Times New Roman" w:hAnsi="Times New Roman"/>
                <w:bCs/>
                <w:color w:val="000000"/>
                <w:sz w:val="24"/>
                <w:szCs w:val="24"/>
              </w:rPr>
              <w:tab/>
              <w:t xml:space="preserve">VDI </w:t>
            </w:r>
            <w:proofErr w:type="spellStart"/>
            <w:r>
              <w:rPr>
                <w:rFonts w:ascii="Times New Roman" w:hAnsi="Times New Roman"/>
                <w:bCs/>
                <w:color w:val="000000"/>
                <w:sz w:val="24"/>
                <w:szCs w:val="24"/>
              </w:rPr>
              <w:t>Žehrianska</w:t>
            </w:r>
            <w:proofErr w:type="spellEnd"/>
            <w:r>
              <w:rPr>
                <w:rFonts w:ascii="Times New Roman" w:hAnsi="Times New Roman"/>
                <w:bCs/>
                <w:color w:val="000000"/>
                <w:sz w:val="24"/>
                <w:szCs w:val="24"/>
              </w:rPr>
              <w:t xml:space="preserve"> 12 (oprava 11 ks herných prvkov v zmysle revíznej správy/RS 2020)                                          </w:t>
            </w:r>
          </w:p>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2.</w:t>
            </w:r>
            <w:r>
              <w:rPr>
                <w:rFonts w:ascii="Times New Roman" w:hAnsi="Times New Roman"/>
                <w:bCs/>
                <w:color w:val="000000"/>
                <w:sz w:val="24"/>
                <w:szCs w:val="24"/>
              </w:rPr>
              <w:tab/>
              <w:t xml:space="preserve">VDI </w:t>
            </w:r>
            <w:proofErr w:type="spellStart"/>
            <w:r>
              <w:rPr>
                <w:rFonts w:ascii="Times New Roman" w:hAnsi="Times New Roman"/>
                <w:bCs/>
                <w:color w:val="000000"/>
                <w:sz w:val="24"/>
                <w:szCs w:val="24"/>
              </w:rPr>
              <w:t>Bzovícka</w:t>
            </w:r>
            <w:proofErr w:type="spellEnd"/>
            <w:r>
              <w:rPr>
                <w:rFonts w:ascii="Times New Roman" w:hAnsi="Times New Roman"/>
                <w:bCs/>
                <w:color w:val="000000"/>
                <w:sz w:val="24"/>
                <w:szCs w:val="24"/>
              </w:rPr>
              <w:t xml:space="preserve"> 14 (oprava 1 ks herného prvku v zmysle RS 2020</w:t>
            </w:r>
          </w:p>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3.</w:t>
            </w:r>
            <w:r>
              <w:rPr>
                <w:rFonts w:ascii="Times New Roman" w:hAnsi="Times New Roman"/>
                <w:bCs/>
                <w:color w:val="000000"/>
                <w:sz w:val="24"/>
                <w:szCs w:val="24"/>
              </w:rPr>
              <w:tab/>
              <w:t xml:space="preserve">VDI  </w:t>
            </w:r>
            <w:proofErr w:type="spellStart"/>
            <w:r>
              <w:rPr>
                <w:rFonts w:ascii="Times New Roman" w:hAnsi="Times New Roman"/>
                <w:bCs/>
                <w:color w:val="000000"/>
                <w:sz w:val="24"/>
                <w:szCs w:val="24"/>
              </w:rPr>
              <w:t>Šášovská</w:t>
            </w:r>
            <w:proofErr w:type="spellEnd"/>
            <w:r>
              <w:rPr>
                <w:rFonts w:ascii="Times New Roman" w:hAnsi="Times New Roman"/>
                <w:bCs/>
                <w:color w:val="000000"/>
                <w:sz w:val="24"/>
                <w:szCs w:val="24"/>
              </w:rPr>
              <w:t xml:space="preserve"> 2-4 (oprava 4ks drevených herných prvkov v zmysle RS 2020)</w:t>
            </w:r>
          </w:p>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lastRenderedPageBreak/>
              <w:t>4.</w:t>
            </w:r>
            <w:r>
              <w:rPr>
                <w:rFonts w:ascii="Times New Roman" w:hAnsi="Times New Roman"/>
                <w:bCs/>
                <w:color w:val="000000"/>
                <w:sz w:val="24"/>
                <w:szCs w:val="24"/>
              </w:rPr>
              <w:tab/>
              <w:t xml:space="preserve">VDI </w:t>
            </w:r>
            <w:proofErr w:type="spellStart"/>
            <w:r>
              <w:rPr>
                <w:rFonts w:ascii="Times New Roman" w:hAnsi="Times New Roman"/>
                <w:bCs/>
                <w:color w:val="000000"/>
                <w:sz w:val="24"/>
                <w:szCs w:val="24"/>
              </w:rPr>
              <w:t>Šintavská</w:t>
            </w:r>
            <w:proofErr w:type="spellEnd"/>
            <w:r>
              <w:rPr>
                <w:rFonts w:ascii="Times New Roman" w:hAnsi="Times New Roman"/>
                <w:bCs/>
                <w:color w:val="000000"/>
                <w:sz w:val="24"/>
                <w:szCs w:val="24"/>
              </w:rPr>
              <w:t xml:space="preserve"> 14 (oprava 1 ks herného prvku v zmysle RS 2020)</w:t>
            </w:r>
          </w:p>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5.</w:t>
            </w:r>
            <w:r>
              <w:rPr>
                <w:rFonts w:ascii="Times New Roman" w:hAnsi="Times New Roman"/>
                <w:bCs/>
                <w:color w:val="000000"/>
                <w:sz w:val="24"/>
                <w:szCs w:val="24"/>
              </w:rPr>
              <w:tab/>
              <w:t xml:space="preserve">VDI </w:t>
            </w:r>
            <w:proofErr w:type="spellStart"/>
            <w:r>
              <w:rPr>
                <w:rFonts w:ascii="Times New Roman" w:hAnsi="Times New Roman"/>
                <w:bCs/>
                <w:color w:val="000000"/>
                <w:sz w:val="24"/>
                <w:szCs w:val="24"/>
              </w:rPr>
              <w:t>Znievska</w:t>
            </w:r>
            <w:proofErr w:type="spellEnd"/>
            <w:r>
              <w:rPr>
                <w:rFonts w:ascii="Times New Roman" w:hAnsi="Times New Roman"/>
                <w:bCs/>
                <w:color w:val="000000"/>
                <w:sz w:val="24"/>
                <w:szCs w:val="24"/>
              </w:rPr>
              <w:t xml:space="preserve"> 8 (demontáž 1 ks herného prvku v zmysle RS 2020)</w:t>
            </w:r>
          </w:p>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6.</w:t>
            </w:r>
            <w:r>
              <w:rPr>
                <w:rFonts w:ascii="Times New Roman" w:hAnsi="Times New Roman"/>
                <w:bCs/>
                <w:color w:val="000000"/>
                <w:sz w:val="24"/>
                <w:szCs w:val="24"/>
              </w:rPr>
              <w:tab/>
              <w:t xml:space="preserve">VDI Veľký </w:t>
            </w:r>
            <w:proofErr w:type="spellStart"/>
            <w:r>
              <w:rPr>
                <w:rFonts w:ascii="Times New Roman" w:hAnsi="Times New Roman"/>
                <w:bCs/>
                <w:color w:val="000000"/>
                <w:sz w:val="24"/>
                <w:szCs w:val="24"/>
              </w:rPr>
              <w:t>Draždiak</w:t>
            </w:r>
            <w:proofErr w:type="spellEnd"/>
            <w:r>
              <w:rPr>
                <w:rFonts w:ascii="Times New Roman" w:hAnsi="Times New Roman"/>
                <w:bCs/>
                <w:color w:val="000000"/>
                <w:sz w:val="24"/>
                <w:szCs w:val="24"/>
              </w:rPr>
              <w:t xml:space="preserve"> (demontáž 1 ks a opravy 2 ks herných prvkov v zmysle RS 2020)</w:t>
            </w:r>
          </w:p>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7.</w:t>
            </w:r>
            <w:r>
              <w:rPr>
                <w:rFonts w:ascii="Times New Roman" w:hAnsi="Times New Roman"/>
                <w:bCs/>
                <w:color w:val="000000"/>
                <w:sz w:val="24"/>
                <w:szCs w:val="24"/>
              </w:rPr>
              <w:tab/>
              <w:t xml:space="preserve">VDI </w:t>
            </w:r>
            <w:proofErr w:type="spellStart"/>
            <w:r>
              <w:rPr>
                <w:rFonts w:ascii="Times New Roman" w:hAnsi="Times New Roman"/>
                <w:bCs/>
                <w:color w:val="000000"/>
                <w:sz w:val="24"/>
                <w:szCs w:val="24"/>
              </w:rPr>
              <w:t>Starhradská</w:t>
            </w:r>
            <w:proofErr w:type="spellEnd"/>
            <w:r>
              <w:rPr>
                <w:rFonts w:ascii="Times New Roman" w:hAnsi="Times New Roman"/>
                <w:bCs/>
                <w:color w:val="000000"/>
                <w:sz w:val="24"/>
                <w:szCs w:val="24"/>
              </w:rPr>
              <w:t xml:space="preserve"> 10 (oprava 1 ks herného prvku v zmysle RS 2020)</w:t>
            </w:r>
          </w:p>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8.</w:t>
            </w:r>
            <w:r>
              <w:rPr>
                <w:rFonts w:ascii="Times New Roman" w:hAnsi="Times New Roman"/>
                <w:bCs/>
                <w:color w:val="000000"/>
                <w:sz w:val="24"/>
                <w:szCs w:val="24"/>
              </w:rPr>
              <w:tab/>
              <w:t xml:space="preserve">VDI </w:t>
            </w:r>
            <w:proofErr w:type="spellStart"/>
            <w:r>
              <w:rPr>
                <w:rFonts w:ascii="Times New Roman" w:hAnsi="Times New Roman"/>
                <w:bCs/>
                <w:color w:val="000000"/>
                <w:sz w:val="24"/>
                <w:szCs w:val="24"/>
              </w:rPr>
              <w:t>Ambroseho</w:t>
            </w:r>
            <w:proofErr w:type="spellEnd"/>
            <w:r>
              <w:rPr>
                <w:rFonts w:ascii="Times New Roman" w:hAnsi="Times New Roman"/>
                <w:bCs/>
                <w:color w:val="000000"/>
                <w:sz w:val="24"/>
                <w:szCs w:val="24"/>
              </w:rPr>
              <w:t xml:space="preserve"> 2-12 (výmena časti herného prvku)            </w:t>
            </w:r>
          </w:p>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9.</w:t>
            </w:r>
            <w:r>
              <w:rPr>
                <w:rFonts w:ascii="Times New Roman" w:hAnsi="Times New Roman"/>
                <w:bCs/>
                <w:color w:val="000000"/>
                <w:sz w:val="24"/>
                <w:szCs w:val="24"/>
              </w:rPr>
              <w:tab/>
              <w:t xml:space="preserve">VDI </w:t>
            </w:r>
            <w:proofErr w:type="spellStart"/>
            <w:r>
              <w:rPr>
                <w:rFonts w:ascii="Times New Roman" w:hAnsi="Times New Roman"/>
                <w:bCs/>
                <w:color w:val="000000"/>
                <w:sz w:val="24"/>
                <w:szCs w:val="24"/>
              </w:rPr>
              <w:t>Holíčska</w:t>
            </w:r>
            <w:proofErr w:type="spellEnd"/>
            <w:r>
              <w:rPr>
                <w:rFonts w:ascii="Times New Roman" w:hAnsi="Times New Roman"/>
                <w:bCs/>
                <w:color w:val="000000"/>
                <w:sz w:val="24"/>
                <w:szCs w:val="24"/>
              </w:rPr>
              <w:t xml:space="preserve"> 2 (demontáž 2 ks herných prvkov v zmysle RS 2020)</w:t>
            </w:r>
          </w:p>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10.</w:t>
            </w:r>
            <w:r>
              <w:rPr>
                <w:rFonts w:ascii="Times New Roman" w:hAnsi="Times New Roman"/>
                <w:bCs/>
                <w:color w:val="000000"/>
                <w:sz w:val="24"/>
                <w:szCs w:val="24"/>
              </w:rPr>
              <w:tab/>
              <w:t xml:space="preserve">VDI Vilova 29-31 (oprava herného prvku v zmysle RS 2020) </w:t>
            </w:r>
          </w:p>
          <w:p w:rsidR="00A0566B" w:rsidRDefault="00A0566B" w:rsidP="00527618">
            <w:pPr>
              <w:spacing w:after="0" w:line="240" w:lineRule="auto"/>
              <w:jc w:val="both"/>
              <w:rPr>
                <w:rFonts w:ascii="Times New Roman" w:hAnsi="Times New Roman"/>
                <w:bCs/>
                <w:color w:val="000000"/>
                <w:sz w:val="24"/>
                <w:szCs w:val="24"/>
              </w:rPr>
            </w:pPr>
          </w:p>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Referát SMM v I. polroku 2020 čerpal bežné finančné prostriedky vo výške 105 026,77 € t. j na 30,59 %-</w:t>
            </w:r>
            <w:proofErr w:type="spellStart"/>
            <w:r>
              <w:rPr>
                <w:rFonts w:ascii="Times New Roman" w:hAnsi="Times New Roman"/>
                <w:bCs/>
                <w:color w:val="000000"/>
                <w:sz w:val="24"/>
                <w:szCs w:val="24"/>
              </w:rPr>
              <w:t>né</w:t>
            </w:r>
            <w:proofErr w:type="spellEnd"/>
            <w:r>
              <w:rPr>
                <w:rFonts w:ascii="Times New Roman" w:hAnsi="Times New Roman"/>
                <w:bCs/>
                <w:color w:val="000000"/>
                <w:sz w:val="24"/>
                <w:szCs w:val="24"/>
              </w:rPr>
              <w:t xml:space="preserve"> plnenie rozpočtu. Platby na prevádzku plavárne boli čerpané tak, ako sú dohodnuté.</w:t>
            </w:r>
          </w:p>
          <w:p w:rsidR="00A0566B" w:rsidRDefault="00A0566B" w:rsidP="00527618">
            <w:pPr>
              <w:spacing w:after="0" w:line="240" w:lineRule="auto"/>
              <w:jc w:val="both"/>
              <w:rPr>
                <w:rFonts w:ascii="Times New Roman" w:hAnsi="Times New Roman"/>
                <w:sz w:val="24"/>
                <w:szCs w:val="24"/>
              </w:rPr>
            </w:pPr>
          </w:p>
        </w:tc>
      </w:tr>
    </w:tbl>
    <w:p w:rsidR="00A0566B" w:rsidRPr="00164F30" w:rsidRDefault="00A0566B" w:rsidP="00A0566B">
      <w:pPr>
        <w:spacing w:after="0" w:line="240" w:lineRule="auto"/>
        <w:jc w:val="both"/>
        <w:rPr>
          <w:rFonts w:ascii="Times New Roman" w:hAnsi="Times New Roman"/>
          <w:sz w:val="24"/>
          <w:szCs w:val="24"/>
        </w:rPr>
      </w:pPr>
    </w:p>
    <w:p w:rsidR="00A0566B" w:rsidRDefault="00A0566B" w:rsidP="00A0566B"/>
    <w:p w:rsidR="00A0566B" w:rsidRDefault="00A0566B" w:rsidP="00A0566B"/>
    <w:p w:rsidR="00A0566B" w:rsidRDefault="00A0566B" w:rsidP="00A0566B"/>
    <w:p w:rsidR="00A0566B" w:rsidRDefault="00A0566B" w:rsidP="00A0566B"/>
    <w:p w:rsidR="00A0566B" w:rsidRDefault="00A0566B" w:rsidP="00A0566B"/>
    <w:p w:rsidR="00A0566B" w:rsidRDefault="00A0566B" w:rsidP="00A0566B"/>
    <w:p w:rsidR="00A0566B" w:rsidRDefault="00A0566B" w:rsidP="00A0566B"/>
    <w:p w:rsidR="00A0566B" w:rsidRDefault="00A0566B"/>
    <w:p w:rsidR="00A0566B" w:rsidRDefault="00A0566B"/>
    <w:p w:rsidR="00A0566B" w:rsidRDefault="00A0566B"/>
    <w:p w:rsidR="00A0566B" w:rsidRDefault="00A0566B"/>
    <w:p w:rsidR="00A0566B" w:rsidRDefault="00A0566B"/>
    <w:p w:rsidR="00A0566B" w:rsidRDefault="00A0566B"/>
    <w:p w:rsidR="00A0566B" w:rsidRDefault="00A0566B"/>
    <w:p w:rsidR="00A0566B" w:rsidRDefault="00A0566B"/>
    <w:p w:rsidR="00A0566B" w:rsidRDefault="00A0566B"/>
    <w:p w:rsidR="00A0566B" w:rsidRDefault="00A0566B"/>
    <w:p w:rsidR="00A0566B" w:rsidRDefault="00A0566B"/>
    <w:p w:rsidR="00A0566B" w:rsidRDefault="00A0566B"/>
    <w:p w:rsidR="00A0566B" w:rsidRDefault="00A0566B"/>
    <w:p w:rsidR="00A0566B" w:rsidRDefault="00A0566B"/>
    <w:tbl>
      <w:tblPr>
        <w:tblW w:w="5198" w:type="pct"/>
        <w:tblLook w:val="01E0" w:firstRow="1" w:lastRow="1" w:firstColumn="1" w:lastColumn="1" w:noHBand="0" w:noVBand="0"/>
      </w:tblPr>
      <w:tblGrid>
        <w:gridCol w:w="2659"/>
        <w:gridCol w:w="6997"/>
      </w:tblGrid>
      <w:tr w:rsidR="00A0566B" w:rsidTr="00527618">
        <w:trPr>
          <w:trHeight w:val="703"/>
        </w:trPr>
        <w:tc>
          <w:tcPr>
            <w:tcW w:w="1377" w:type="pct"/>
            <w:shd w:val="clear" w:color="auto" w:fill="C6D9F1"/>
          </w:tcPr>
          <w:p w:rsidR="00A0566B" w:rsidRPr="00B846B6" w:rsidRDefault="00A0566B" w:rsidP="00527618">
            <w:pPr>
              <w:spacing w:before="120" w:after="120" w:line="240" w:lineRule="auto"/>
              <w:rPr>
                <w:rFonts w:ascii="Times New Roman" w:hAnsi="Times New Roman"/>
                <w:b/>
              </w:rPr>
            </w:pPr>
            <w:r w:rsidRPr="00B846B6">
              <w:rPr>
                <w:rFonts w:ascii="Times New Roman" w:hAnsi="Times New Roman"/>
                <w:b/>
                <w:sz w:val="40"/>
                <w:szCs w:val="40"/>
              </w:rPr>
              <w:lastRenderedPageBreak/>
              <w:t xml:space="preserve">Program  </w:t>
            </w:r>
            <w:r>
              <w:rPr>
                <w:rFonts w:ascii="Times New Roman" w:hAnsi="Times New Roman"/>
                <w:b/>
                <w:sz w:val="40"/>
                <w:szCs w:val="40"/>
              </w:rPr>
              <w:t>7</w:t>
            </w:r>
            <w:r w:rsidRPr="00B846B6">
              <w:rPr>
                <w:rFonts w:ascii="Times New Roman" w:hAnsi="Times New Roman"/>
                <w:b/>
                <w:sz w:val="40"/>
                <w:szCs w:val="40"/>
              </w:rPr>
              <w:t xml:space="preserve">: </w:t>
            </w:r>
          </w:p>
        </w:tc>
        <w:tc>
          <w:tcPr>
            <w:tcW w:w="3623" w:type="pct"/>
            <w:shd w:val="clear" w:color="auto" w:fill="C6D9F1"/>
          </w:tcPr>
          <w:p w:rsidR="00A0566B" w:rsidRPr="00B846B6" w:rsidRDefault="00A0566B" w:rsidP="00527618">
            <w:pPr>
              <w:spacing w:before="120" w:after="120" w:line="240" w:lineRule="auto"/>
              <w:rPr>
                <w:rFonts w:ascii="Times New Roman" w:hAnsi="Times New Roman"/>
                <w:sz w:val="40"/>
                <w:szCs w:val="40"/>
              </w:rPr>
            </w:pPr>
            <w:r>
              <w:rPr>
                <w:rFonts w:ascii="Times New Roman" w:hAnsi="Times New Roman"/>
                <w:sz w:val="40"/>
                <w:szCs w:val="40"/>
              </w:rPr>
              <w:t xml:space="preserve">Životné prostredie                                                                                  </w:t>
            </w:r>
          </w:p>
        </w:tc>
      </w:tr>
    </w:tbl>
    <w:p w:rsidR="00A0566B" w:rsidRPr="001D5B87" w:rsidRDefault="00A0566B" w:rsidP="00A0566B">
      <w:pPr>
        <w:tabs>
          <w:tab w:val="center" w:pos="947"/>
          <w:tab w:val="center" w:pos="3544"/>
          <w:tab w:val="center" w:pos="5993"/>
          <w:tab w:val="left" w:pos="8023"/>
        </w:tabs>
        <w:spacing w:before="120" w:after="0" w:line="20" w:lineRule="atLeast"/>
        <w:rPr>
          <w:rFonts w:ascii="Times New Roman" w:hAnsi="Times New Roman"/>
          <w:b/>
          <w:sz w:val="24"/>
          <w:szCs w:val="24"/>
        </w:rPr>
      </w:pPr>
      <w:r w:rsidRPr="001D5B87">
        <w:rPr>
          <w:rFonts w:ascii="Times New Roman" w:hAnsi="Times New Roman"/>
          <w:b/>
          <w:sz w:val="24"/>
          <w:szCs w:val="24"/>
        </w:rPr>
        <w:t xml:space="preserve">Rozpočet : </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232"/>
        <w:gridCol w:w="2374"/>
        <w:gridCol w:w="2374"/>
      </w:tblGrid>
      <w:tr w:rsidR="00A0566B" w:rsidRPr="004E3205" w:rsidTr="00527618">
        <w:tc>
          <w:tcPr>
            <w:tcW w:w="2660" w:type="dxa"/>
          </w:tcPr>
          <w:p w:rsidR="00A0566B" w:rsidRPr="00034DDB"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4"/>
                <w:szCs w:val="24"/>
              </w:rPr>
            </w:pPr>
            <w:r w:rsidRPr="00034DDB">
              <w:rPr>
                <w:rFonts w:ascii="Times New Roman" w:eastAsia="Times New Roman" w:hAnsi="Times New Roman"/>
                <w:b/>
                <w:bCs/>
                <w:color w:val="000000"/>
                <w:sz w:val="24"/>
                <w:szCs w:val="24"/>
              </w:rPr>
              <w:t>rok</w:t>
            </w:r>
          </w:p>
        </w:tc>
        <w:tc>
          <w:tcPr>
            <w:tcW w:w="2232" w:type="dxa"/>
            <w:tcBorders>
              <w:right w:val="single" w:sz="4" w:space="0" w:color="000000"/>
            </w:tcBorders>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2020</w:t>
            </w:r>
          </w:p>
        </w:tc>
        <w:tc>
          <w:tcPr>
            <w:tcW w:w="2374" w:type="dxa"/>
            <w:tcBorders>
              <w:top w:val="single" w:sz="4" w:space="0" w:color="000000"/>
              <w:left w:val="single" w:sz="4" w:space="0" w:color="000000"/>
              <w:bottom w:val="single" w:sz="4" w:space="0" w:color="000000"/>
              <w:right w:val="single" w:sz="4" w:space="0" w:color="000000"/>
            </w:tcBorders>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Skutočnosť k 6. mesiacu</w:t>
            </w:r>
          </w:p>
        </w:tc>
        <w:tc>
          <w:tcPr>
            <w:tcW w:w="2374" w:type="dxa"/>
            <w:tcBorders>
              <w:top w:val="single" w:sz="4" w:space="0" w:color="000000"/>
              <w:left w:val="single" w:sz="4" w:space="0" w:color="000000"/>
              <w:bottom w:val="single" w:sz="4" w:space="0" w:color="000000"/>
              <w:right w:val="single" w:sz="4" w:space="0" w:color="000000"/>
            </w:tcBorders>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 plnenia</w:t>
            </w:r>
          </w:p>
        </w:tc>
      </w:tr>
      <w:tr w:rsidR="00A0566B" w:rsidRPr="004E3205" w:rsidTr="00527618">
        <w:tc>
          <w:tcPr>
            <w:tcW w:w="2660" w:type="dxa"/>
          </w:tcPr>
          <w:p w:rsidR="00A0566B" w:rsidRPr="00A42B24" w:rsidRDefault="00A0566B" w:rsidP="00527618">
            <w:pPr>
              <w:tabs>
                <w:tab w:val="center" w:pos="947"/>
                <w:tab w:val="center" w:pos="3544"/>
                <w:tab w:val="center" w:pos="5993"/>
                <w:tab w:val="left" w:pos="8023"/>
              </w:tabs>
              <w:spacing w:after="0" w:line="20" w:lineRule="atLeast"/>
              <w:rPr>
                <w:rFonts w:ascii="Times New Roman" w:eastAsia="Times New Roman" w:hAnsi="Times New Roman"/>
                <w:bCs/>
                <w:color w:val="000000"/>
                <w:sz w:val="24"/>
                <w:szCs w:val="24"/>
              </w:rPr>
            </w:pPr>
            <w:r w:rsidRPr="00A42B24">
              <w:rPr>
                <w:rFonts w:ascii="Times New Roman" w:eastAsia="Times New Roman" w:hAnsi="Times New Roman"/>
                <w:bCs/>
                <w:color w:val="000000"/>
                <w:sz w:val="24"/>
                <w:szCs w:val="24"/>
              </w:rPr>
              <w:t>Bežné výdavky</w:t>
            </w:r>
          </w:p>
          <w:p w:rsidR="00A0566B" w:rsidRPr="00A42B24" w:rsidRDefault="00A0566B" w:rsidP="00527618">
            <w:pPr>
              <w:tabs>
                <w:tab w:val="center" w:pos="947"/>
                <w:tab w:val="center" w:pos="3544"/>
                <w:tab w:val="center" w:pos="5993"/>
                <w:tab w:val="left" w:pos="8023"/>
              </w:tabs>
              <w:spacing w:after="0" w:line="20" w:lineRule="atLeast"/>
              <w:rPr>
                <w:rFonts w:ascii="Times New Roman" w:eastAsia="Times New Roman" w:hAnsi="Times New Roman"/>
                <w:bCs/>
                <w:color w:val="000000"/>
                <w:sz w:val="24"/>
                <w:szCs w:val="24"/>
              </w:rPr>
            </w:pPr>
            <w:r w:rsidRPr="00A42B24">
              <w:rPr>
                <w:rFonts w:ascii="Times New Roman" w:eastAsia="Times New Roman" w:hAnsi="Times New Roman"/>
                <w:bCs/>
                <w:color w:val="000000"/>
                <w:sz w:val="24"/>
                <w:szCs w:val="24"/>
              </w:rPr>
              <w:t>Kapitálové výdavky</w:t>
            </w:r>
          </w:p>
          <w:p w:rsidR="00A0566B" w:rsidRPr="00A42B24" w:rsidRDefault="00A0566B" w:rsidP="00527618">
            <w:pPr>
              <w:tabs>
                <w:tab w:val="center" w:pos="947"/>
                <w:tab w:val="center" w:pos="3544"/>
                <w:tab w:val="center" w:pos="5993"/>
                <w:tab w:val="left" w:pos="8023"/>
              </w:tabs>
              <w:spacing w:after="0" w:line="20" w:lineRule="atLeast"/>
              <w:rPr>
                <w:rFonts w:ascii="Times New Roman" w:eastAsia="Times New Roman" w:hAnsi="Times New Roman"/>
                <w:bCs/>
                <w:color w:val="000000"/>
                <w:sz w:val="24"/>
                <w:szCs w:val="24"/>
              </w:rPr>
            </w:pPr>
            <w:r w:rsidRPr="00A42B24">
              <w:rPr>
                <w:rFonts w:ascii="Times New Roman" w:eastAsia="Times New Roman" w:hAnsi="Times New Roman"/>
                <w:bCs/>
                <w:color w:val="000000"/>
                <w:sz w:val="24"/>
                <w:szCs w:val="24"/>
              </w:rPr>
              <w:t>Finančné výdavky</w:t>
            </w:r>
          </w:p>
          <w:p w:rsidR="00A0566B" w:rsidRPr="00A42B24" w:rsidRDefault="00A0566B" w:rsidP="00527618">
            <w:pPr>
              <w:tabs>
                <w:tab w:val="center" w:pos="947"/>
                <w:tab w:val="center" w:pos="3544"/>
                <w:tab w:val="center" w:pos="5993"/>
                <w:tab w:val="left" w:pos="8023"/>
              </w:tabs>
              <w:spacing w:after="0" w:line="20" w:lineRule="atLeast"/>
              <w:rPr>
                <w:rFonts w:ascii="Tahoma" w:eastAsia="Times New Roman" w:hAnsi="Tahoma" w:cs="Tahoma"/>
                <w:b/>
                <w:bCs/>
                <w:color w:val="FFFFFF"/>
                <w:sz w:val="24"/>
                <w:szCs w:val="24"/>
              </w:rPr>
            </w:pPr>
            <w:r w:rsidRPr="00A42B24">
              <w:rPr>
                <w:rFonts w:ascii="Times New Roman" w:eastAsia="Times New Roman" w:hAnsi="Times New Roman"/>
                <w:b/>
                <w:bCs/>
                <w:color w:val="000000"/>
                <w:sz w:val="24"/>
                <w:szCs w:val="24"/>
              </w:rPr>
              <w:t>Spolu</w:t>
            </w:r>
          </w:p>
        </w:tc>
        <w:tc>
          <w:tcPr>
            <w:tcW w:w="2232" w:type="dxa"/>
            <w:tcBorders>
              <w:right w:val="single" w:sz="4" w:space="0" w:color="000000"/>
            </w:tcBorders>
          </w:tcPr>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1 430 421,00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417 414,00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65 565,00</w:t>
            </w:r>
          </w:p>
          <w:p w:rsidR="00A0566B" w:rsidRPr="00A42B24"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1 913 400,00</w:t>
            </w:r>
          </w:p>
        </w:tc>
        <w:tc>
          <w:tcPr>
            <w:tcW w:w="2374" w:type="dxa"/>
            <w:tcBorders>
              <w:top w:val="single" w:sz="4" w:space="0" w:color="000000"/>
              <w:left w:val="single" w:sz="4" w:space="0" w:color="000000"/>
              <w:bottom w:val="single" w:sz="4" w:space="0" w:color="000000"/>
              <w:right w:val="single" w:sz="4" w:space="0" w:color="000000"/>
            </w:tcBorders>
          </w:tcPr>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732 372,28</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259 034,32</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38 329,46</w:t>
            </w:r>
          </w:p>
          <w:p w:rsidR="00A0566B" w:rsidRPr="00A42B24"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1 029 736,06</w:t>
            </w:r>
          </w:p>
        </w:tc>
        <w:tc>
          <w:tcPr>
            <w:tcW w:w="2374" w:type="dxa"/>
            <w:tcBorders>
              <w:top w:val="single" w:sz="4" w:space="0" w:color="000000"/>
              <w:left w:val="single" w:sz="4" w:space="0" w:color="000000"/>
              <w:bottom w:val="single" w:sz="4" w:space="0" w:color="000000"/>
              <w:right w:val="single" w:sz="4" w:space="0" w:color="000000"/>
            </w:tcBorders>
          </w:tcPr>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51,20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62,06</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58,46</w:t>
            </w:r>
          </w:p>
          <w:p w:rsidR="00A0566B" w:rsidRPr="00A42B24"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53,82</w:t>
            </w:r>
          </w:p>
        </w:tc>
      </w:tr>
    </w:tbl>
    <w:p w:rsidR="00A0566B" w:rsidRDefault="00A0566B" w:rsidP="00A0566B">
      <w:pPr>
        <w:spacing w:after="0" w:line="240" w:lineRule="auto"/>
        <w:ind w:left="708" w:hanging="708"/>
        <w:rPr>
          <w:rFonts w:ascii="Times New Roman" w:hAnsi="Times New Roman"/>
          <w:b/>
          <w:sz w:val="24"/>
          <w:szCs w:val="24"/>
        </w:rPr>
      </w:pPr>
    </w:p>
    <w:p w:rsidR="00A0566B" w:rsidRDefault="00A0566B" w:rsidP="00A0566B">
      <w:pPr>
        <w:spacing w:after="0"/>
        <w:rPr>
          <w:rFonts w:ascii="Times New Roman" w:hAnsi="Times New Roman"/>
          <w:b/>
          <w:sz w:val="24"/>
          <w:szCs w:val="24"/>
        </w:rPr>
      </w:pPr>
    </w:p>
    <w:p w:rsidR="00A0566B" w:rsidRPr="00D66639" w:rsidRDefault="00A0566B" w:rsidP="00A0566B">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A0566B" w:rsidRPr="00D66639" w:rsidRDefault="00A0566B" w:rsidP="00A0566B">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6.</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7</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Životné prostredie</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1 913 400,00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1 029 736,06 Eur</w:t>
            </w:r>
          </w:p>
        </w:tc>
      </w:tr>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7.1</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Starostlivosť o zeleň</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513 843,00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238 103,20 Eur</w:t>
            </w:r>
          </w:p>
        </w:tc>
      </w:tr>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7.2</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Tvorba parkov a zelených plôch</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50 875,00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0,00 Eur</w:t>
            </w:r>
          </w:p>
        </w:tc>
      </w:tr>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7.3</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Verejné priestranstvá</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790 426,00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309 178,34 Eur</w:t>
            </w:r>
          </w:p>
        </w:tc>
      </w:tr>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7.4</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Činnosť MP VPS</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558 256,00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482 454,52 Eur</w:t>
            </w:r>
          </w:p>
        </w:tc>
      </w:tr>
    </w:tbl>
    <w:p w:rsidR="00A0566B" w:rsidRDefault="00A0566B" w:rsidP="00A0566B">
      <w:pPr>
        <w:spacing w:after="0"/>
        <w:rPr>
          <w:rFonts w:ascii="Courier New" w:hAnsi="Courier New" w:cs="Courier New"/>
          <w:b/>
          <w:sz w:val="20"/>
          <w:szCs w:val="20"/>
        </w:rPr>
      </w:pPr>
    </w:p>
    <w:p w:rsidR="00A0566B" w:rsidRDefault="00A0566B" w:rsidP="00A0566B">
      <w:pPr>
        <w:spacing w:after="0"/>
        <w:rPr>
          <w:rFonts w:ascii="Courier New" w:hAnsi="Courier New" w:cs="Courier New"/>
          <w:b/>
          <w:sz w:val="20"/>
          <w:szCs w:val="20"/>
        </w:rPr>
      </w:pPr>
    </w:p>
    <w:p w:rsidR="00A0566B" w:rsidRDefault="00A0566B" w:rsidP="00A0566B">
      <w:pPr>
        <w:spacing w:after="0"/>
        <w:rPr>
          <w:rFonts w:ascii="Courier New" w:hAnsi="Courier New" w:cs="Courier New"/>
          <w:b/>
          <w:sz w:val="20"/>
          <w:szCs w:val="20"/>
        </w:rPr>
      </w:pPr>
    </w:p>
    <w:tbl>
      <w:tblPr>
        <w:tblW w:w="5198" w:type="pct"/>
        <w:tblLook w:val="01E0" w:firstRow="1" w:lastRow="1" w:firstColumn="1" w:lastColumn="1" w:noHBand="0" w:noVBand="0"/>
      </w:tblPr>
      <w:tblGrid>
        <w:gridCol w:w="3086"/>
        <w:gridCol w:w="6570"/>
      </w:tblGrid>
      <w:tr w:rsidR="00A0566B" w:rsidRPr="00850180" w:rsidTr="00527618">
        <w:trPr>
          <w:trHeight w:val="567"/>
        </w:trPr>
        <w:tc>
          <w:tcPr>
            <w:tcW w:w="1598" w:type="pct"/>
            <w:shd w:val="clear" w:color="auto" w:fill="C6D9F1"/>
          </w:tcPr>
          <w:p w:rsidR="00A0566B" w:rsidRPr="00850180" w:rsidRDefault="00A0566B" w:rsidP="00527618">
            <w:pPr>
              <w:spacing w:before="120" w:after="120" w:line="240" w:lineRule="auto"/>
              <w:rPr>
                <w:rFonts w:ascii="Times New Roman" w:hAnsi="Times New Roman"/>
                <w:b/>
                <w:sz w:val="32"/>
                <w:szCs w:val="32"/>
              </w:rPr>
            </w:pPr>
            <w:r w:rsidRPr="00850180">
              <w:rPr>
                <w:rFonts w:ascii="Times New Roman" w:hAnsi="Times New Roman"/>
                <w:b/>
                <w:sz w:val="32"/>
                <w:szCs w:val="32"/>
              </w:rPr>
              <w:t xml:space="preserve">Podprogram </w:t>
            </w:r>
            <w:r>
              <w:rPr>
                <w:rFonts w:ascii="Times New Roman" w:hAnsi="Times New Roman"/>
                <w:b/>
                <w:sz w:val="32"/>
                <w:szCs w:val="32"/>
              </w:rPr>
              <w:t>7.1</w:t>
            </w:r>
            <w:r w:rsidRPr="00850180">
              <w:rPr>
                <w:rFonts w:ascii="Times New Roman" w:hAnsi="Times New Roman"/>
                <w:b/>
                <w:sz w:val="32"/>
                <w:szCs w:val="32"/>
              </w:rPr>
              <w:t>:</w:t>
            </w:r>
          </w:p>
        </w:tc>
        <w:tc>
          <w:tcPr>
            <w:tcW w:w="3402" w:type="pct"/>
            <w:shd w:val="clear" w:color="auto" w:fill="C6D9F1"/>
          </w:tcPr>
          <w:p w:rsidR="00A0566B" w:rsidRPr="00850180" w:rsidRDefault="00A0566B" w:rsidP="00527618">
            <w:pPr>
              <w:spacing w:before="120" w:after="120" w:line="240" w:lineRule="auto"/>
              <w:rPr>
                <w:rFonts w:ascii="Times New Roman" w:hAnsi="Times New Roman"/>
                <w:b/>
                <w:sz w:val="28"/>
                <w:szCs w:val="28"/>
              </w:rPr>
            </w:pPr>
            <w:r>
              <w:rPr>
                <w:rFonts w:ascii="Times New Roman" w:hAnsi="Times New Roman"/>
                <w:b/>
                <w:sz w:val="28"/>
                <w:szCs w:val="28"/>
              </w:rPr>
              <w:t xml:space="preserve">Starostlivosť o zeleň                                                                               </w:t>
            </w:r>
          </w:p>
        </w:tc>
      </w:tr>
      <w:tr w:rsidR="00A0566B" w:rsidRPr="00850180" w:rsidTr="00527618">
        <w:trPr>
          <w:trHeight w:val="539"/>
        </w:trPr>
        <w:tc>
          <w:tcPr>
            <w:tcW w:w="1598" w:type="pct"/>
          </w:tcPr>
          <w:p w:rsidR="00A0566B" w:rsidRPr="00850180" w:rsidRDefault="00A0566B" w:rsidP="00527618">
            <w:pPr>
              <w:spacing w:before="120" w:after="120" w:line="240" w:lineRule="auto"/>
              <w:rPr>
                <w:rFonts w:ascii="Times New Roman" w:hAnsi="Times New Roman"/>
                <w:sz w:val="24"/>
                <w:szCs w:val="24"/>
              </w:rPr>
            </w:pPr>
            <w:r w:rsidRPr="00850180">
              <w:rPr>
                <w:rFonts w:ascii="Times New Roman" w:hAnsi="Times New Roman"/>
                <w:b/>
                <w:sz w:val="24"/>
                <w:szCs w:val="24"/>
              </w:rPr>
              <w:t>Zámer podprogramu</w:t>
            </w:r>
            <w:r w:rsidRPr="00850180">
              <w:rPr>
                <w:rFonts w:ascii="Times New Roman" w:hAnsi="Times New Roman"/>
                <w:sz w:val="24"/>
                <w:szCs w:val="24"/>
              </w:rPr>
              <w:t>:</w:t>
            </w:r>
          </w:p>
        </w:tc>
        <w:tc>
          <w:tcPr>
            <w:tcW w:w="3402" w:type="pct"/>
          </w:tcPr>
          <w:p w:rsidR="00A0566B" w:rsidRDefault="00A0566B" w:rsidP="00527618">
            <w:pPr>
              <w:spacing w:before="120" w:after="120" w:line="240" w:lineRule="auto"/>
              <w:jc w:val="both"/>
              <w:rPr>
                <w:rFonts w:ascii="Times New Roman" w:hAnsi="Times New Roman"/>
              </w:rPr>
            </w:pPr>
            <w:r>
              <w:rPr>
                <w:rFonts w:ascii="Times New Roman" w:hAnsi="Times New Roman"/>
              </w:rPr>
              <w:t xml:space="preserve">Skvalitnenie verejnej zelene v správe mestskej časti  zabezpečovaním prác súvisiacich s údržbou verejnej zelene. </w:t>
            </w:r>
          </w:p>
          <w:p w:rsidR="00A0566B" w:rsidRDefault="00A0566B" w:rsidP="00527618">
            <w:pPr>
              <w:spacing w:before="120" w:after="120" w:line="240" w:lineRule="auto"/>
              <w:jc w:val="both"/>
              <w:rPr>
                <w:rFonts w:ascii="Times New Roman" w:hAnsi="Times New Roman"/>
              </w:rPr>
            </w:pPr>
          </w:p>
          <w:p w:rsidR="00A0566B" w:rsidRPr="00850180" w:rsidRDefault="00A0566B" w:rsidP="00527618">
            <w:pPr>
              <w:spacing w:before="120" w:after="120" w:line="240" w:lineRule="auto"/>
              <w:jc w:val="both"/>
              <w:rPr>
                <w:rFonts w:ascii="Times New Roman" w:hAnsi="Times New Roman"/>
              </w:rPr>
            </w:pPr>
          </w:p>
        </w:tc>
      </w:tr>
      <w:tr w:rsidR="00A0566B" w:rsidRPr="00850180" w:rsidTr="00527618">
        <w:trPr>
          <w:trHeight w:val="261"/>
        </w:trPr>
        <w:tc>
          <w:tcPr>
            <w:tcW w:w="1598" w:type="pct"/>
          </w:tcPr>
          <w:p w:rsidR="00A0566B" w:rsidRPr="00850180" w:rsidRDefault="00A0566B" w:rsidP="00527618">
            <w:pPr>
              <w:spacing w:after="0" w:line="240" w:lineRule="auto"/>
              <w:rPr>
                <w:rFonts w:ascii="Times New Roman" w:hAnsi="Times New Roman"/>
                <w:sz w:val="20"/>
                <w:szCs w:val="20"/>
              </w:rPr>
            </w:pPr>
            <w:r w:rsidRPr="00850180">
              <w:rPr>
                <w:rFonts w:ascii="Times New Roman" w:hAnsi="Times New Roman"/>
                <w:sz w:val="20"/>
                <w:szCs w:val="20"/>
              </w:rPr>
              <w:t>Zodpovednosť:</w:t>
            </w:r>
          </w:p>
        </w:tc>
        <w:tc>
          <w:tcPr>
            <w:tcW w:w="3402" w:type="pct"/>
          </w:tcPr>
          <w:p w:rsidR="00A0566B" w:rsidRPr="00850180" w:rsidRDefault="00A0566B" w:rsidP="00527618">
            <w:pPr>
              <w:spacing w:after="0" w:line="240" w:lineRule="auto"/>
              <w:rPr>
                <w:rFonts w:ascii="Times New Roman" w:hAnsi="Times New Roman"/>
                <w:sz w:val="20"/>
                <w:szCs w:val="20"/>
              </w:rPr>
            </w:pPr>
            <w:r>
              <w:rPr>
                <w:rFonts w:ascii="Times New Roman" w:hAnsi="Times New Roman"/>
                <w:sz w:val="20"/>
                <w:szCs w:val="20"/>
              </w:rPr>
              <w:t>vecne a finančne vedúci oddelenia životného prostredia v spolupráci s riaditeľom MP VPS</w:t>
            </w:r>
          </w:p>
        </w:tc>
      </w:tr>
    </w:tbl>
    <w:p w:rsidR="00A0566B" w:rsidRPr="00850180" w:rsidRDefault="00A0566B" w:rsidP="00A0566B">
      <w:pPr>
        <w:tabs>
          <w:tab w:val="center" w:pos="947"/>
          <w:tab w:val="center" w:pos="3544"/>
          <w:tab w:val="center" w:pos="5993"/>
          <w:tab w:val="left" w:pos="8023"/>
        </w:tabs>
        <w:spacing w:before="240" w:after="0" w:line="20" w:lineRule="atLeast"/>
        <w:ind w:left="947" w:hanging="947"/>
        <w:rPr>
          <w:rFonts w:ascii="Times New Roman" w:hAnsi="Times New Roman"/>
          <w:b/>
          <w:sz w:val="24"/>
          <w:szCs w:val="24"/>
        </w:rPr>
      </w:pPr>
      <w:r w:rsidRPr="00850180">
        <w:rPr>
          <w:rFonts w:ascii="Times New Roman" w:hAnsi="Times New Roman"/>
          <w:b/>
          <w:sz w:val="24"/>
          <w:szCs w:val="24"/>
        </w:rPr>
        <w:t xml:space="preserve">Rozpočet :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315"/>
        <w:gridCol w:w="2315"/>
        <w:gridCol w:w="2316"/>
      </w:tblGrid>
      <w:tr w:rsidR="00A0566B" w:rsidRPr="00850180" w:rsidTr="00527618">
        <w:tc>
          <w:tcPr>
            <w:tcW w:w="2694" w:type="dxa"/>
            <w:vAlign w:val="center"/>
          </w:tcPr>
          <w:p w:rsidR="00A0566B" w:rsidRPr="00953C0C" w:rsidRDefault="00A0566B" w:rsidP="00527618">
            <w:pPr>
              <w:tabs>
                <w:tab w:val="center" w:pos="947"/>
                <w:tab w:val="center" w:pos="3544"/>
                <w:tab w:val="center" w:pos="5993"/>
                <w:tab w:val="left" w:pos="8023"/>
              </w:tabs>
              <w:spacing w:before="120" w:after="120" w:line="20" w:lineRule="atLeast"/>
              <w:jc w:val="center"/>
              <w:rPr>
                <w:rFonts w:ascii="Times New Roman" w:hAnsi="Times New Roman"/>
                <w:b/>
                <w:sz w:val="24"/>
                <w:szCs w:val="24"/>
              </w:rPr>
            </w:pPr>
            <w:r w:rsidRPr="00953C0C">
              <w:rPr>
                <w:rFonts w:ascii="Times New Roman" w:hAnsi="Times New Roman"/>
                <w:b/>
                <w:sz w:val="24"/>
                <w:szCs w:val="24"/>
              </w:rPr>
              <w:t>rok</w:t>
            </w:r>
          </w:p>
        </w:tc>
        <w:tc>
          <w:tcPr>
            <w:tcW w:w="2315" w:type="dxa"/>
            <w:tcBorders>
              <w:right w:val="single" w:sz="4" w:space="0" w:color="auto"/>
            </w:tcBorders>
            <w:vAlign w:val="center"/>
          </w:tcPr>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2020</w:t>
            </w:r>
          </w:p>
        </w:tc>
        <w:tc>
          <w:tcPr>
            <w:tcW w:w="2315" w:type="dxa"/>
            <w:tcBorders>
              <w:top w:val="single" w:sz="4" w:space="0" w:color="auto"/>
              <w:left w:val="single" w:sz="4" w:space="0" w:color="auto"/>
              <w:bottom w:val="single" w:sz="4" w:space="0" w:color="auto"/>
              <w:right w:val="single" w:sz="4" w:space="0" w:color="auto"/>
            </w:tcBorders>
            <w:vAlign w:val="center"/>
          </w:tcPr>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Skutočnosť k 6. mesiacu</w:t>
            </w:r>
          </w:p>
        </w:tc>
        <w:tc>
          <w:tcPr>
            <w:tcW w:w="2316" w:type="dxa"/>
            <w:tcBorders>
              <w:top w:val="single" w:sz="4" w:space="0" w:color="auto"/>
              <w:left w:val="single" w:sz="4" w:space="0" w:color="auto"/>
              <w:bottom w:val="single" w:sz="4" w:space="0" w:color="auto"/>
              <w:right w:val="single" w:sz="4" w:space="0" w:color="auto"/>
            </w:tcBorders>
            <w:vAlign w:val="center"/>
          </w:tcPr>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 plnenia</w:t>
            </w:r>
          </w:p>
        </w:tc>
      </w:tr>
      <w:tr w:rsidR="00A0566B" w:rsidRPr="00850180" w:rsidTr="00527618">
        <w:tc>
          <w:tcPr>
            <w:tcW w:w="2694" w:type="dxa"/>
            <w:vAlign w:val="center"/>
          </w:tcPr>
          <w:p w:rsidR="00A0566B" w:rsidRPr="00850180" w:rsidRDefault="00A0566B" w:rsidP="00527618">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Bežné výdavky</w:t>
            </w:r>
          </w:p>
          <w:p w:rsidR="00A0566B" w:rsidRPr="00850180" w:rsidRDefault="00A0566B" w:rsidP="00527618">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Kapitálové výdavky</w:t>
            </w:r>
          </w:p>
          <w:p w:rsidR="00A0566B" w:rsidRPr="00850180" w:rsidRDefault="00A0566B" w:rsidP="00527618">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Finančné výdavky</w:t>
            </w:r>
          </w:p>
          <w:p w:rsidR="00A0566B" w:rsidRPr="00850180" w:rsidRDefault="00A0566B" w:rsidP="00527618">
            <w:pPr>
              <w:tabs>
                <w:tab w:val="center" w:pos="947"/>
                <w:tab w:val="center" w:pos="3544"/>
                <w:tab w:val="center" w:pos="5993"/>
                <w:tab w:val="left" w:pos="8023"/>
              </w:tabs>
              <w:spacing w:after="0" w:line="20" w:lineRule="atLeast"/>
              <w:rPr>
                <w:rFonts w:ascii="Times New Roman" w:hAnsi="Times New Roman"/>
                <w:b/>
                <w:sz w:val="24"/>
                <w:szCs w:val="24"/>
              </w:rPr>
            </w:pPr>
            <w:r w:rsidRPr="00850180">
              <w:rPr>
                <w:rFonts w:ascii="Times New Roman" w:hAnsi="Times New Roman"/>
                <w:b/>
                <w:sz w:val="24"/>
                <w:szCs w:val="24"/>
              </w:rPr>
              <w:t>Spolu</w:t>
            </w:r>
          </w:p>
        </w:tc>
        <w:tc>
          <w:tcPr>
            <w:tcW w:w="2315" w:type="dxa"/>
            <w:tcBorders>
              <w:right w:val="single" w:sz="4" w:space="0" w:color="auto"/>
            </w:tcBorders>
            <w:vAlign w:val="center"/>
          </w:tcPr>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195 678,00</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252 600,00</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65 565,00</w:t>
            </w:r>
          </w:p>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513 843,00</w:t>
            </w:r>
          </w:p>
        </w:tc>
        <w:tc>
          <w:tcPr>
            <w:tcW w:w="2315" w:type="dxa"/>
            <w:tcBorders>
              <w:top w:val="single" w:sz="4" w:space="0" w:color="auto"/>
              <w:left w:val="single" w:sz="4" w:space="0" w:color="auto"/>
              <w:bottom w:val="single" w:sz="4" w:space="0" w:color="auto"/>
              <w:right w:val="single" w:sz="4" w:space="0" w:color="auto"/>
            </w:tcBorders>
            <w:vAlign w:val="center"/>
          </w:tcPr>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68 445,75</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131 327,99</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38 329,46</w:t>
            </w:r>
          </w:p>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238 103,20</w:t>
            </w:r>
          </w:p>
        </w:tc>
        <w:tc>
          <w:tcPr>
            <w:tcW w:w="2316" w:type="dxa"/>
            <w:tcBorders>
              <w:top w:val="single" w:sz="4" w:space="0" w:color="auto"/>
              <w:left w:val="single" w:sz="4" w:space="0" w:color="auto"/>
              <w:bottom w:val="single" w:sz="4" w:space="0" w:color="auto"/>
              <w:right w:val="single" w:sz="4" w:space="0" w:color="auto"/>
            </w:tcBorders>
            <w:vAlign w:val="center"/>
          </w:tcPr>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34,98</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51,99</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58,46</w:t>
            </w:r>
          </w:p>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46,34</w:t>
            </w:r>
          </w:p>
        </w:tc>
      </w:tr>
    </w:tbl>
    <w:p w:rsidR="00A0566B" w:rsidRDefault="00A0566B" w:rsidP="00A0566B">
      <w:pPr>
        <w:spacing w:after="0" w:line="240" w:lineRule="auto"/>
        <w:ind w:left="708" w:hanging="708"/>
        <w:rPr>
          <w:rFonts w:ascii="Times New Roman" w:hAnsi="Times New Roman"/>
          <w:b/>
          <w:sz w:val="24"/>
          <w:szCs w:val="24"/>
        </w:rPr>
      </w:pPr>
    </w:p>
    <w:p w:rsidR="00A0566B" w:rsidRDefault="00A0566B" w:rsidP="00A0566B">
      <w:pPr>
        <w:spacing w:after="0" w:line="240" w:lineRule="auto"/>
        <w:ind w:left="708" w:hanging="708"/>
        <w:rPr>
          <w:rFonts w:ascii="Times New Roman" w:hAnsi="Times New Roman"/>
          <w:b/>
          <w:sz w:val="24"/>
          <w:szCs w:val="24"/>
        </w:rPr>
      </w:pPr>
    </w:p>
    <w:p w:rsidR="00A0566B" w:rsidRDefault="00A0566B" w:rsidP="00A0566B">
      <w:pPr>
        <w:spacing w:after="0" w:line="240" w:lineRule="auto"/>
        <w:ind w:left="708" w:hanging="708"/>
        <w:rPr>
          <w:rFonts w:ascii="Times New Roman" w:hAnsi="Times New Roman"/>
          <w:b/>
          <w:sz w:val="24"/>
          <w:szCs w:val="24"/>
        </w:rPr>
      </w:pPr>
    </w:p>
    <w:p w:rsidR="00A0566B" w:rsidRDefault="00A0566B" w:rsidP="00A0566B">
      <w:pPr>
        <w:spacing w:after="0" w:line="240" w:lineRule="auto"/>
        <w:ind w:left="708" w:hanging="708"/>
        <w:rPr>
          <w:rFonts w:ascii="Times New Roman" w:hAnsi="Times New Roman"/>
          <w:b/>
          <w:sz w:val="24"/>
          <w:szCs w:val="24"/>
        </w:rPr>
      </w:pPr>
    </w:p>
    <w:p w:rsidR="00A0566B" w:rsidRDefault="00A0566B" w:rsidP="00A0566B">
      <w:pPr>
        <w:spacing w:after="0" w:line="240" w:lineRule="auto"/>
        <w:ind w:left="708" w:hanging="708"/>
        <w:rPr>
          <w:rFonts w:ascii="Times New Roman" w:hAnsi="Times New Roman"/>
          <w:b/>
          <w:sz w:val="24"/>
          <w:szCs w:val="24"/>
        </w:rPr>
      </w:pPr>
    </w:p>
    <w:p w:rsidR="00A0566B" w:rsidRDefault="00A0566B" w:rsidP="00A0566B">
      <w:pPr>
        <w:spacing w:after="0" w:line="240" w:lineRule="auto"/>
        <w:ind w:left="708" w:hanging="708"/>
        <w:rPr>
          <w:rFonts w:ascii="Times New Roman" w:hAnsi="Times New Roman"/>
          <w:b/>
          <w:sz w:val="24"/>
          <w:szCs w:val="24"/>
        </w:rPr>
      </w:pPr>
    </w:p>
    <w:p w:rsidR="00A0566B" w:rsidRDefault="00A0566B" w:rsidP="00A0566B">
      <w:pPr>
        <w:spacing w:after="0" w:line="240" w:lineRule="auto"/>
        <w:ind w:left="708" w:hanging="708"/>
        <w:rPr>
          <w:rFonts w:ascii="Times New Roman" w:hAnsi="Times New Roman"/>
          <w:b/>
          <w:sz w:val="24"/>
          <w:szCs w:val="24"/>
        </w:rPr>
      </w:pPr>
    </w:p>
    <w:p w:rsidR="00A0566B" w:rsidRDefault="00A0566B" w:rsidP="00A0566B">
      <w:pPr>
        <w:spacing w:after="0" w:line="240" w:lineRule="auto"/>
        <w:ind w:left="708" w:hanging="708"/>
        <w:rPr>
          <w:rFonts w:ascii="Times New Roman" w:hAnsi="Times New Roman"/>
          <w:b/>
          <w:sz w:val="24"/>
          <w:szCs w:val="24"/>
        </w:rPr>
      </w:pPr>
    </w:p>
    <w:p w:rsidR="00A0566B" w:rsidRDefault="00A0566B" w:rsidP="00A0566B">
      <w:pPr>
        <w:spacing w:after="0" w:line="240" w:lineRule="auto"/>
        <w:ind w:left="708" w:hanging="708"/>
        <w:rPr>
          <w:rFonts w:ascii="Times New Roman" w:hAnsi="Times New Roman"/>
          <w:b/>
          <w:sz w:val="24"/>
          <w:szCs w:val="24"/>
        </w:rPr>
      </w:pPr>
    </w:p>
    <w:p w:rsidR="00A0566B" w:rsidRDefault="00A0566B" w:rsidP="00A0566B">
      <w:pPr>
        <w:spacing w:after="0" w:line="240" w:lineRule="auto"/>
        <w:ind w:left="708" w:hanging="708"/>
        <w:rPr>
          <w:rFonts w:ascii="Times New Roman" w:hAnsi="Times New Roman"/>
          <w:b/>
          <w:sz w:val="24"/>
          <w:szCs w:val="24"/>
        </w:rPr>
      </w:pPr>
    </w:p>
    <w:p w:rsidR="00A0566B" w:rsidRDefault="00A0566B" w:rsidP="00A0566B">
      <w:pPr>
        <w:spacing w:after="0" w:line="240" w:lineRule="auto"/>
        <w:ind w:left="708" w:hanging="708"/>
        <w:rPr>
          <w:rFonts w:ascii="Times New Roman" w:hAnsi="Times New Roman"/>
          <w:b/>
          <w:sz w:val="24"/>
          <w:szCs w:val="24"/>
        </w:rPr>
      </w:pPr>
    </w:p>
    <w:p w:rsidR="00A0566B" w:rsidRPr="00164F30" w:rsidRDefault="00A0566B" w:rsidP="00A0566B">
      <w:pPr>
        <w:spacing w:after="0" w:line="240" w:lineRule="auto"/>
        <w:ind w:left="708" w:hanging="708"/>
        <w:rPr>
          <w:rFonts w:ascii="Times New Roman" w:hAnsi="Times New Roman"/>
          <w:b/>
          <w:sz w:val="24"/>
          <w:szCs w:val="24"/>
        </w:rPr>
      </w:pPr>
      <w:r w:rsidRPr="00164F30">
        <w:rPr>
          <w:rFonts w:ascii="Times New Roman" w:hAnsi="Times New Roman"/>
          <w:b/>
          <w:sz w:val="24"/>
          <w:szCs w:val="24"/>
        </w:rPr>
        <w:lastRenderedPageBreak/>
        <w:t>Ciele a výstupy:</w:t>
      </w:r>
    </w:p>
    <w:tbl>
      <w:tblPr>
        <w:tblW w:w="9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4111"/>
        <w:gridCol w:w="992"/>
        <w:gridCol w:w="1843"/>
        <w:gridCol w:w="236"/>
      </w:tblGrid>
      <w:tr w:rsidR="00A0566B" w:rsidRPr="004E3205" w:rsidTr="00527618">
        <w:tc>
          <w:tcPr>
            <w:tcW w:w="2518" w:type="dxa"/>
          </w:tcPr>
          <w:p w:rsidR="00A0566B" w:rsidRPr="004E3205" w:rsidRDefault="00A0566B" w:rsidP="00527618">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111" w:type="dxa"/>
          </w:tcPr>
          <w:p w:rsidR="00A0566B" w:rsidRPr="004E3205" w:rsidRDefault="00A0566B" w:rsidP="00527618">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A0566B" w:rsidRPr="004E3205"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2020</w:t>
            </w:r>
          </w:p>
        </w:tc>
        <w:tc>
          <w:tcPr>
            <w:tcW w:w="1843" w:type="dxa"/>
            <w:tcBorders>
              <w:bottom w:val="single" w:sz="4" w:space="0" w:color="000000"/>
              <w:right w:val="nil"/>
            </w:tcBorders>
          </w:tcPr>
          <w:p w:rsidR="00A0566B"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Hodnotenie</w:t>
            </w:r>
          </w:p>
          <w:p w:rsidR="00A0566B" w:rsidRPr="004E3205"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 k 6. mesiacu</w:t>
            </w:r>
          </w:p>
        </w:tc>
        <w:tc>
          <w:tcPr>
            <w:tcW w:w="236" w:type="dxa"/>
            <w:tcBorders>
              <w:top w:val="single" w:sz="4" w:space="0" w:color="000000"/>
              <w:left w:val="nil"/>
              <w:bottom w:val="single" w:sz="4" w:space="0" w:color="000000"/>
              <w:right w:val="single" w:sz="4" w:space="0" w:color="000000"/>
            </w:tcBorders>
          </w:tcPr>
          <w:p w:rsidR="00A0566B" w:rsidRPr="004E3205" w:rsidRDefault="00A0566B" w:rsidP="00527618">
            <w:pPr>
              <w:spacing w:before="120" w:after="120" w:line="240" w:lineRule="auto"/>
              <w:jc w:val="center"/>
              <w:rPr>
                <w:rFonts w:ascii="Times New Roman" w:hAnsi="Times New Roman"/>
                <w:b/>
                <w:bCs/>
                <w:color w:val="000000"/>
                <w:sz w:val="20"/>
                <w:szCs w:val="20"/>
              </w:rPr>
            </w:pPr>
          </w:p>
        </w:tc>
      </w:tr>
      <w:tr w:rsidR="00A0566B" w:rsidRPr="004E3205" w:rsidTr="00527618">
        <w:tc>
          <w:tcPr>
            <w:tcW w:w="2518" w:type="dxa"/>
          </w:tcPr>
          <w:p w:rsidR="00A0566B" w:rsidRPr="004E3205" w:rsidRDefault="00A0566B" w:rsidP="00527618">
            <w:pPr>
              <w:spacing w:after="120" w:line="240" w:lineRule="auto"/>
              <w:rPr>
                <w:rFonts w:ascii="Tahoma" w:hAnsi="Tahoma" w:cs="Tahoma"/>
                <w:bCs/>
                <w:color w:val="000000"/>
                <w:sz w:val="16"/>
                <w:szCs w:val="16"/>
              </w:rPr>
            </w:pPr>
            <w:r>
              <w:rPr>
                <w:rFonts w:ascii="Tahoma" w:hAnsi="Tahoma" w:cs="Tahoma"/>
                <w:bCs/>
                <w:color w:val="000000"/>
                <w:sz w:val="16"/>
                <w:szCs w:val="16"/>
              </w:rPr>
              <w:t xml:space="preserve">Údržba zelene </w:t>
            </w:r>
            <w:proofErr w:type="spellStart"/>
            <w:r>
              <w:rPr>
                <w:rFonts w:ascii="Tahoma" w:hAnsi="Tahoma" w:cs="Tahoma"/>
                <w:bCs/>
                <w:color w:val="000000"/>
                <w:sz w:val="16"/>
                <w:szCs w:val="16"/>
              </w:rPr>
              <w:t>zrevitalizovaných</w:t>
            </w:r>
            <w:proofErr w:type="spellEnd"/>
            <w:r>
              <w:rPr>
                <w:rFonts w:ascii="Tahoma" w:hAnsi="Tahoma" w:cs="Tahoma"/>
                <w:bCs/>
                <w:color w:val="000000"/>
                <w:sz w:val="16"/>
                <w:szCs w:val="16"/>
              </w:rPr>
              <w:t xml:space="preserve"> námestí, </w:t>
            </w:r>
            <w:proofErr w:type="spellStart"/>
            <w:r>
              <w:rPr>
                <w:rFonts w:ascii="Tahoma" w:hAnsi="Tahoma" w:cs="Tahoma"/>
                <w:bCs/>
                <w:color w:val="000000"/>
                <w:sz w:val="16"/>
                <w:szCs w:val="16"/>
              </w:rPr>
              <w:t>vnútroblokov</w:t>
            </w:r>
            <w:proofErr w:type="spellEnd"/>
            <w:r>
              <w:rPr>
                <w:rFonts w:ascii="Tahoma" w:hAnsi="Tahoma" w:cs="Tahoma"/>
                <w:bCs/>
                <w:color w:val="000000"/>
                <w:sz w:val="16"/>
                <w:szCs w:val="16"/>
              </w:rPr>
              <w:t>, rozária v SJK</w:t>
            </w:r>
          </w:p>
        </w:tc>
        <w:tc>
          <w:tcPr>
            <w:tcW w:w="4111" w:type="dxa"/>
          </w:tcPr>
          <w:p w:rsidR="00A0566B" w:rsidRPr="004E3205"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odburinenie, okopávanie a polievanie záhonov.</w:t>
            </w:r>
          </w:p>
        </w:tc>
        <w:tc>
          <w:tcPr>
            <w:tcW w:w="992" w:type="dxa"/>
          </w:tcPr>
          <w:p w:rsidR="00A0566B" w:rsidRPr="004E3205"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5</w:t>
            </w:r>
          </w:p>
        </w:tc>
        <w:tc>
          <w:tcPr>
            <w:tcW w:w="1843" w:type="dxa"/>
            <w:tcBorders>
              <w:top w:val="single" w:sz="4" w:space="0" w:color="000000"/>
              <w:bottom w:val="single" w:sz="4" w:space="0" w:color="000000"/>
              <w:right w:val="nil"/>
            </w:tcBorders>
          </w:tcPr>
          <w:p w:rsidR="00A0566B" w:rsidRPr="004E3205"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3</w:t>
            </w:r>
          </w:p>
        </w:tc>
        <w:tc>
          <w:tcPr>
            <w:tcW w:w="236" w:type="dxa"/>
            <w:tcBorders>
              <w:top w:val="single" w:sz="4" w:space="0" w:color="000000"/>
              <w:left w:val="nil"/>
              <w:bottom w:val="single" w:sz="4" w:space="0" w:color="000000"/>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255"/>
        </w:trPr>
        <w:tc>
          <w:tcPr>
            <w:tcW w:w="2518" w:type="dxa"/>
            <w:vMerge w:val="restart"/>
          </w:tcPr>
          <w:p w:rsidR="00A0566B" w:rsidRDefault="00A0566B" w:rsidP="00527618">
            <w:pPr>
              <w:spacing w:after="120" w:line="240" w:lineRule="auto"/>
              <w:rPr>
                <w:rFonts w:ascii="Tahoma" w:hAnsi="Tahoma" w:cs="Tahoma"/>
                <w:bCs/>
                <w:color w:val="000000"/>
                <w:sz w:val="16"/>
                <w:szCs w:val="16"/>
              </w:rPr>
            </w:pPr>
            <w:r>
              <w:rPr>
                <w:rFonts w:ascii="Tahoma" w:hAnsi="Tahoma" w:cs="Tahoma"/>
                <w:bCs/>
                <w:color w:val="000000"/>
                <w:sz w:val="16"/>
                <w:szCs w:val="16"/>
              </w:rPr>
              <w:t>Údržba zelene v 19 areáloch MŠ, v  11 areáloch ZŠ.</w:t>
            </w: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jarné a jesenné vyhrabávanie lístia</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3</w:t>
            </w:r>
          </w:p>
        </w:tc>
        <w:tc>
          <w:tcPr>
            <w:tcW w:w="1843" w:type="dxa"/>
            <w:tcBorders>
              <w:top w:val="single" w:sz="4" w:space="0" w:color="000000"/>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2</w:t>
            </w:r>
          </w:p>
        </w:tc>
        <w:tc>
          <w:tcPr>
            <w:tcW w:w="236" w:type="dxa"/>
            <w:tcBorders>
              <w:top w:val="single" w:sz="4" w:space="0" w:color="000000"/>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480"/>
        </w:trPr>
        <w:tc>
          <w:tcPr>
            <w:tcW w:w="2518" w:type="dxa"/>
            <w:vMerge/>
          </w:tcPr>
          <w:p w:rsidR="00A0566B" w:rsidRDefault="00A0566B" w:rsidP="00527618">
            <w:pPr>
              <w:spacing w:after="120" w:line="240" w:lineRule="auto"/>
              <w:rPr>
                <w:rFonts w:ascii="Tahoma" w:hAnsi="Tahoma" w:cs="Tahoma"/>
                <w:bCs/>
                <w:color w:val="000000"/>
                <w:sz w:val="16"/>
                <w:szCs w:val="16"/>
              </w:rPr>
            </w:pP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 xml:space="preserve">jarný a zimný </w:t>
            </w:r>
            <w:proofErr w:type="spellStart"/>
            <w:r>
              <w:rPr>
                <w:rFonts w:ascii="Tahoma" w:hAnsi="Tahoma" w:cs="Tahoma"/>
                <w:color w:val="000000"/>
                <w:sz w:val="16"/>
                <w:szCs w:val="16"/>
              </w:rPr>
              <w:t>orez</w:t>
            </w:r>
            <w:proofErr w:type="spellEnd"/>
            <w:r>
              <w:rPr>
                <w:rFonts w:ascii="Tahoma" w:hAnsi="Tahoma" w:cs="Tahoma"/>
                <w:color w:val="000000"/>
                <w:sz w:val="16"/>
                <w:szCs w:val="16"/>
              </w:rPr>
              <w:t xml:space="preserve"> drevín</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podľa požiadaviek zriaďovateľa</w:t>
            </w: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1</w:t>
            </w:r>
          </w:p>
        </w:tc>
        <w:tc>
          <w:tcPr>
            <w:tcW w:w="236" w:type="dxa"/>
            <w:tcBorders>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240"/>
        </w:trPr>
        <w:tc>
          <w:tcPr>
            <w:tcW w:w="2518" w:type="dxa"/>
            <w:vMerge/>
          </w:tcPr>
          <w:p w:rsidR="00A0566B" w:rsidRDefault="00A0566B" w:rsidP="00527618">
            <w:pPr>
              <w:spacing w:after="120" w:line="240" w:lineRule="auto"/>
              <w:rPr>
                <w:rFonts w:ascii="Tahoma" w:hAnsi="Tahoma" w:cs="Tahoma"/>
                <w:bCs/>
                <w:color w:val="000000"/>
                <w:sz w:val="16"/>
                <w:szCs w:val="16"/>
              </w:rPr>
            </w:pP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kosenie trávnikov</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5</w:t>
            </w: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3</w:t>
            </w:r>
          </w:p>
        </w:tc>
        <w:tc>
          <w:tcPr>
            <w:tcW w:w="236" w:type="dxa"/>
            <w:tcBorders>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240"/>
        </w:trPr>
        <w:tc>
          <w:tcPr>
            <w:tcW w:w="2518" w:type="dxa"/>
            <w:vMerge/>
          </w:tcPr>
          <w:p w:rsidR="00A0566B" w:rsidRDefault="00A0566B" w:rsidP="00527618">
            <w:pPr>
              <w:spacing w:after="120" w:line="240" w:lineRule="auto"/>
              <w:rPr>
                <w:rFonts w:ascii="Tahoma" w:hAnsi="Tahoma" w:cs="Tahoma"/>
                <w:bCs/>
                <w:color w:val="000000"/>
                <w:sz w:val="16"/>
                <w:szCs w:val="16"/>
              </w:rPr>
            </w:pP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výruby stromov</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podľa požiadaviek zriaďovateľa</w:t>
            </w: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15</w:t>
            </w:r>
          </w:p>
        </w:tc>
        <w:tc>
          <w:tcPr>
            <w:tcW w:w="236" w:type="dxa"/>
            <w:tcBorders>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255"/>
        </w:trPr>
        <w:tc>
          <w:tcPr>
            <w:tcW w:w="2518" w:type="dxa"/>
            <w:vMerge w:val="restart"/>
          </w:tcPr>
          <w:p w:rsidR="00A0566B" w:rsidRDefault="00A0566B" w:rsidP="00527618">
            <w:pPr>
              <w:spacing w:after="120" w:line="240" w:lineRule="auto"/>
              <w:rPr>
                <w:rFonts w:ascii="Tahoma" w:hAnsi="Tahoma" w:cs="Tahoma"/>
                <w:bCs/>
                <w:color w:val="000000"/>
                <w:sz w:val="16"/>
                <w:szCs w:val="16"/>
              </w:rPr>
            </w:pPr>
            <w:r>
              <w:rPr>
                <w:rFonts w:ascii="Tahoma" w:hAnsi="Tahoma" w:cs="Tahoma"/>
                <w:bCs/>
                <w:color w:val="000000"/>
                <w:sz w:val="16"/>
                <w:szCs w:val="16"/>
              </w:rPr>
              <w:t>Zabezpečiť údržbu  sídliskovej zelene.</w:t>
            </w: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kosenie lokalít</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5</w:t>
            </w: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3</w:t>
            </w:r>
          </w:p>
        </w:tc>
        <w:tc>
          <w:tcPr>
            <w:tcW w:w="236" w:type="dxa"/>
            <w:tcBorders>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128"/>
        </w:trPr>
        <w:tc>
          <w:tcPr>
            <w:tcW w:w="2518" w:type="dxa"/>
            <w:vMerge/>
          </w:tcPr>
          <w:p w:rsidR="00A0566B" w:rsidRDefault="00A0566B" w:rsidP="00527618">
            <w:pPr>
              <w:spacing w:after="120" w:line="240" w:lineRule="auto"/>
              <w:rPr>
                <w:rFonts w:ascii="Tahoma" w:hAnsi="Tahoma" w:cs="Tahoma"/>
                <w:bCs/>
                <w:color w:val="000000"/>
                <w:sz w:val="16"/>
                <w:szCs w:val="16"/>
              </w:rPr>
            </w:pP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vyhrabávanie x</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2</w:t>
            </w: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1</w:t>
            </w:r>
          </w:p>
        </w:tc>
        <w:tc>
          <w:tcPr>
            <w:tcW w:w="236" w:type="dxa"/>
            <w:tcBorders>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675"/>
        </w:trPr>
        <w:tc>
          <w:tcPr>
            <w:tcW w:w="2518" w:type="dxa"/>
            <w:vMerge/>
          </w:tcPr>
          <w:p w:rsidR="00A0566B" w:rsidRDefault="00A0566B" w:rsidP="00527618">
            <w:pPr>
              <w:spacing w:after="120" w:line="240" w:lineRule="auto"/>
              <w:rPr>
                <w:rFonts w:ascii="Tahoma" w:hAnsi="Tahoma" w:cs="Tahoma"/>
                <w:bCs/>
                <w:color w:val="000000"/>
                <w:sz w:val="16"/>
                <w:szCs w:val="16"/>
              </w:rPr>
            </w:pP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 xml:space="preserve">jarný </w:t>
            </w:r>
            <w:proofErr w:type="spellStart"/>
            <w:r>
              <w:rPr>
                <w:rFonts w:ascii="Tahoma" w:hAnsi="Tahoma" w:cs="Tahoma"/>
                <w:color w:val="000000"/>
                <w:sz w:val="16"/>
                <w:szCs w:val="16"/>
              </w:rPr>
              <w:t>orez</w:t>
            </w:r>
            <w:proofErr w:type="spellEnd"/>
            <w:r>
              <w:rPr>
                <w:rFonts w:ascii="Tahoma" w:hAnsi="Tahoma" w:cs="Tahoma"/>
                <w:color w:val="000000"/>
                <w:sz w:val="16"/>
                <w:szCs w:val="16"/>
              </w:rPr>
              <w:t xml:space="preserve"> drevín</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podľa požiadaviek zriaďovateľa a obyvateľov</w:t>
            </w: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100</w:t>
            </w:r>
          </w:p>
        </w:tc>
        <w:tc>
          <w:tcPr>
            <w:tcW w:w="236" w:type="dxa"/>
            <w:tcBorders>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675"/>
        </w:trPr>
        <w:tc>
          <w:tcPr>
            <w:tcW w:w="2518" w:type="dxa"/>
            <w:vMerge/>
          </w:tcPr>
          <w:p w:rsidR="00A0566B" w:rsidRDefault="00A0566B" w:rsidP="00527618">
            <w:pPr>
              <w:spacing w:after="120" w:line="240" w:lineRule="auto"/>
              <w:rPr>
                <w:rFonts w:ascii="Tahoma" w:hAnsi="Tahoma" w:cs="Tahoma"/>
                <w:bCs/>
                <w:color w:val="000000"/>
                <w:sz w:val="16"/>
                <w:szCs w:val="16"/>
              </w:rPr>
            </w:pP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Výruby stromov</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podľa  právoplatných rozhodnutí</w:t>
            </w: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15</w:t>
            </w:r>
          </w:p>
        </w:tc>
        <w:tc>
          <w:tcPr>
            <w:tcW w:w="236" w:type="dxa"/>
            <w:tcBorders>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338"/>
        </w:trPr>
        <w:tc>
          <w:tcPr>
            <w:tcW w:w="2518" w:type="dxa"/>
            <w:vMerge w:val="restart"/>
          </w:tcPr>
          <w:p w:rsidR="00A0566B" w:rsidRDefault="00A0566B" w:rsidP="00527618">
            <w:pPr>
              <w:spacing w:after="120" w:line="240" w:lineRule="auto"/>
              <w:rPr>
                <w:rFonts w:ascii="Tahoma" w:hAnsi="Tahoma" w:cs="Tahoma"/>
                <w:bCs/>
                <w:color w:val="000000"/>
                <w:sz w:val="16"/>
                <w:szCs w:val="16"/>
              </w:rPr>
            </w:pPr>
            <w:r>
              <w:rPr>
                <w:rFonts w:ascii="Tahoma" w:hAnsi="Tahoma" w:cs="Tahoma"/>
                <w:bCs/>
                <w:color w:val="000000"/>
                <w:sz w:val="16"/>
                <w:szCs w:val="16"/>
              </w:rPr>
              <w:t xml:space="preserve">Údržba zelene v SJK a </w:t>
            </w:r>
            <w:proofErr w:type="spellStart"/>
            <w:r>
              <w:rPr>
                <w:rFonts w:ascii="Tahoma" w:hAnsi="Tahoma" w:cs="Tahoma"/>
                <w:bCs/>
                <w:color w:val="000000"/>
                <w:sz w:val="16"/>
                <w:szCs w:val="16"/>
              </w:rPr>
              <w:t>Tyršovom</w:t>
            </w:r>
            <w:proofErr w:type="spellEnd"/>
            <w:r>
              <w:rPr>
                <w:rFonts w:ascii="Tahoma" w:hAnsi="Tahoma" w:cs="Tahoma"/>
                <w:bCs/>
                <w:color w:val="000000"/>
                <w:sz w:val="16"/>
                <w:szCs w:val="16"/>
              </w:rPr>
              <w:t xml:space="preserve"> </w:t>
            </w:r>
            <w:proofErr w:type="spellStart"/>
            <w:r>
              <w:rPr>
                <w:rFonts w:ascii="Tahoma" w:hAnsi="Tahoma" w:cs="Tahoma"/>
                <w:bCs/>
                <w:color w:val="000000"/>
                <w:sz w:val="16"/>
                <w:szCs w:val="16"/>
              </w:rPr>
              <w:t>nábr</w:t>
            </w:r>
            <w:proofErr w:type="spellEnd"/>
            <w:r>
              <w:rPr>
                <w:rFonts w:ascii="Tahoma" w:hAnsi="Tahoma" w:cs="Tahoma"/>
                <w:bCs/>
                <w:color w:val="000000"/>
                <w:sz w:val="16"/>
                <w:szCs w:val="16"/>
              </w:rPr>
              <w:t>.</w:t>
            </w: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kosenie</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5</w:t>
            </w: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proofErr w:type="spellStart"/>
            <w:r>
              <w:rPr>
                <w:rFonts w:ascii="Tahoma" w:hAnsi="Tahoma" w:cs="Tahoma"/>
                <w:color w:val="000000"/>
                <w:sz w:val="16"/>
                <w:szCs w:val="16"/>
              </w:rPr>
              <w:t>Odzverené</w:t>
            </w:r>
            <w:proofErr w:type="spellEnd"/>
            <w:r>
              <w:rPr>
                <w:rFonts w:ascii="Tahoma" w:hAnsi="Tahoma" w:cs="Tahoma"/>
                <w:color w:val="000000"/>
                <w:sz w:val="16"/>
                <w:szCs w:val="16"/>
              </w:rPr>
              <w:t xml:space="preserve"> Magistrátu</w:t>
            </w:r>
          </w:p>
        </w:tc>
        <w:tc>
          <w:tcPr>
            <w:tcW w:w="236" w:type="dxa"/>
            <w:tcBorders>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165"/>
        </w:trPr>
        <w:tc>
          <w:tcPr>
            <w:tcW w:w="2518" w:type="dxa"/>
            <w:vMerge/>
          </w:tcPr>
          <w:p w:rsidR="00A0566B" w:rsidRDefault="00A0566B" w:rsidP="00527618">
            <w:pPr>
              <w:spacing w:after="120" w:line="240" w:lineRule="auto"/>
              <w:rPr>
                <w:rFonts w:ascii="Tahoma" w:hAnsi="Tahoma" w:cs="Tahoma"/>
                <w:bCs/>
                <w:color w:val="000000"/>
                <w:sz w:val="16"/>
                <w:szCs w:val="16"/>
              </w:rPr>
            </w:pP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odburinenie vybraných kríkových skupín</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3</w:t>
            </w: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0</w:t>
            </w:r>
          </w:p>
        </w:tc>
        <w:tc>
          <w:tcPr>
            <w:tcW w:w="236" w:type="dxa"/>
            <w:tcBorders>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390"/>
        </w:trPr>
        <w:tc>
          <w:tcPr>
            <w:tcW w:w="2518" w:type="dxa"/>
            <w:vMerge/>
          </w:tcPr>
          <w:p w:rsidR="00A0566B" w:rsidRDefault="00A0566B" w:rsidP="00527618">
            <w:pPr>
              <w:spacing w:after="120" w:line="240" w:lineRule="auto"/>
              <w:rPr>
                <w:rFonts w:ascii="Tahoma" w:hAnsi="Tahoma" w:cs="Tahoma"/>
                <w:bCs/>
                <w:color w:val="000000"/>
                <w:sz w:val="16"/>
                <w:szCs w:val="16"/>
              </w:rPr>
            </w:pP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výruby drevín</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podľa právoplatných rozhodnutí</w:t>
            </w: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0</w:t>
            </w:r>
          </w:p>
        </w:tc>
        <w:tc>
          <w:tcPr>
            <w:tcW w:w="236" w:type="dxa"/>
            <w:tcBorders>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390"/>
        </w:trPr>
        <w:tc>
          <w:tcPr>
            <w:tcW w:w="2518" w:type="dxa"/>
            <w:vMerge/>
          </w:tcPr>
          <w:p w:rsidR="00A0566B" w:rsidRDefault="00A0566B" w:rsidP="00527618">
            <w:pPr>
              <w:spacing w:after="120" w:line="240" w:lineRule="auto"/>
              <w:rPr>
                <w:rFonts w:ascii="Tahoma" w:hAnsi="Tahoma" w:cs="Tahoma"/>
                <w:bCs/>
                <w:color w:val="000000"/>
                <w:sz w:val="16"/>
                <w:szCs w:val="16"/>
              </w:rPr>
            </w:pPr>
          </w:p>
        </w:tc>
        <w:tc>
          <w:tcPr>
            <w:tcW w:w="4111" w:type="dxa"/>
          </w:tcPr>
          <w:p w:rsidR="00A0566B" w:rsidRDefault="00A0566B" w:rsidP="00527618">
            <w:pPr>
              <w:spacing w:after="0" w:line="240" w:lineRule="auto"/>
              <w:rPr>
                <w:rFonts w:ascii="Tahoma" w:hAnsi="Tahoma" w:cs="Tahoma"/>
                <w:color w:val="000000"/>
                <w:sz w:val="16"/>
                <w:szCs w:val="16"/>
              </w:rPr>
            </w:pPr>
            <w:proofErr w:type="spellStart"/>
            <w:r>
              <w:rPr>
                <w:rFonts w:ascii="Tahoma" w:hAnsi="Tahoma" w:cs="Tahoma"/>
                <w:color w:val="000000"/>
                <w:sz w:val="16"/>
                <w:szCs w:val="16"/>
              </w:rPr>
              <w:t>orezy</w:t>
            </w:r>
            <w:proofErr w:type="spellEnd"/>
            <w:r>
              <w:rPr>
                <w:rFonts w:ascii="Tahoma" w:hAnsi="Tahoma" w:cs="Tahoma"/>
                <w:color w:val="000000"/>
                <w:sz w:val="16"/>
                <w:szCs w:val="16"/>
              </w:rPr>
              <w:t xml:space="preserve"> stromov a kríkov</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podľa požiadaviek zriaďovateľa</w:t>
            </w: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0</w:t>
            </w:r>
          </w:p>
        </w:tc>
        <w:tc>
          <w:tcPr>
            <w:tcW w:w="236" w:type="dxa"/>
            <w:tcBorders>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195"/>
        </w:trPr>
        <w:tc>
          <w:tcPr>
            <w:tcW w:w="2518" w:type="dxa"/>
            <w:vMerge w:val="restart"/>
          </w:tcPr>
          <w:p w:rsidR="00A0566B" w:rsidRDefault="00A0566B" w:rsidP="00527618">
            <w:pPr>
              <w:spacing w:after="120" w:line="240" w:lineRule="auto"/>
              <w:rPr>
                <w:rFonts w:ascii="Tahoma" w:hAnsi="Tahoma" w:cs="Tahoma"/>
                <w:bCs/>
                <w:color w:val="000000"/>
                <w:sz w:val="16"/>
                <w:szCs w:val="16"/>
              </w:rPr>
            </w:pPr>
            <w:r>
              <w:rPr>
                <w:rFonts w:ascii="Tahoma" w:hAnsi="Tahoma" w:cs="Tahoma"/>
                <w:bCs/>
                <w:color w:val="000000"/>
                <w:sz w:val="16"/>
                <w:szCs w:val="16"/>
              </w:rPr>
              <w:t>Údržba zelene v Lužných lesoch</w:t>
            </w: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kosenie</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3</w:t>
            </w: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0</w:t>
            </w:r>
          </w:p>
        </w:tc>
        <w:tc>
          <w:tcPr>
            <w:tcW w:w="236" w:type="dxa"/>
            <w:tcBorders>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195"/>
        </w:trPr>
        <w:tc>
          <w:tcPr>
            <w:tcW w:w="2518" w:type="dxa"/>
            <w:vMerge/>
          </w:tcPr>
          <w:p w:rsidR="00A0566B" w:rsidRDefault="00A0566B" w:rsidP="00527618">
            <w:pPr>
              <w:spacing w:after="120" w:line="240" w:lineRule="auto"/>
              <w:rPr>
                <w:rFonts w:ascii="Tahoma" w:hAnsi="Tahoma" w:cs="Tahoma"/>
                <w:bCs/>
                <w:color w:val="000000"/>
                <w:sz w:val="16"/>
                <w:szCs w:val="16"/>
              </w:rPr>
            </w:pP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vysypávanie košov</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4 x mesačne</w:t>
            </w: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0</w:t>
            </w:r>
          </w:p>
        </w:tc>
        <w:tc>
          <w:tcPr>
            <w:tcW w:w="236" w:type="dxa"/>
            <w:tcBorders>
              <w:left w:val="nil"/>
              <w:bottom w:val="single" w:sz="4" w:space="0" w:color="000000"/>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bl>
    <w:p w:rsidR="00A0566B" w:rsidRDefault="00A0566B" w:rsidP="00A0566B">
      <w:pPr>
        <w:spacing w:after="0"/>
        <w:rPr>
          <w:rFonts w:ascii="Times New Roman" w:hAnsi="Times New Roman"/>
          <w:b/>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A0566B" w:rsidRPr="00001A06" w:rsidTr="00527618">
        <w:tc>
          <w:tcPr>
            <w:tcW w:w="9606" w:type="dxa"/>
            <w:tcBorders>
              <w:top w:val="nil"/>
              <w:left w:val="nil"/>
              <w:bottom w:val="nil"/>
              <w:right w:val="nil"/>
            </w:tcBorders>
          </w:tcPr>
          <w:p w:rsidR="00A0566B" w:rsidRDefault="00A0566B" w:rsidP="00527618">
            <w:pPr>
              <w:spacing w:after="0"/>
              <w:jc w:val="both"/>
              <w:rPr>
                <w:rFonts w:ascii="Times New Roman" w:hAnsi="Times New Roman"/>
                <w:sz w:val="24"/>
                <w:szCs w:val="24"/>
              </w:rPr>
            </w:pPr>
            <w:r w:rsidRPr="00001A06">
              <w:rPr>
                <w:rFonts w:ascii="Times New Roman" w:hAnsi="Times New Roman"/>
                <w:b/>
                <w:sz w:val="24"/>
                <w:szCs w:val="24"/>
              </w:rPr>
              <w:t xml:space="preserve">Komentár : </w:t>
            </w:r>
            <w:r w:rsidRPr="00001A06">
              <w:rPr>
                <w:rFonts w:ascii="Times New Roman" w:hAnsi="Times New Roman"/>
                <w:sz w:val="24"/>
                <w:szCs w:val="24"/>
              </w:rPr>
              <w:t xml:space="preserve">  </w:t>
            </w:r>
            <w:r>
              <w:rPr>
                <w:rFonts w:ascii="Times New Roman" w:hAnsi="Times New Roman"/>
                <w:sz w:val="24"/>
                <w:szCs w:val="24"/>
              </w:rPr>
              <w:t xml:space="preserve">Údržba verejnej zelene v správe mestskej časti je zabezpečovaná prostredníctvom Miestneho podniku verejnoprospešných služieb Petržalka. Starostlivosť o zeleň zahŕňa údržbu sídliskovej zelene, zelene v areáloch MŠ, ZŠ, detských ihrísk, v lužných lesoch, dočasne zatrávnených plôch a údržbu zelene </w:t>
            </w:r>
            <w:proofErr w:type="spellStart"/>
            <w:r>
              <w:rPr>
                <w:rFonts w:ascii="Times New Roman" w:hAnsi="Times New Roman"/>
                <w:sz w:val="24"/>
                <w:szCs w:val="24"/>
              </w:rPr>
              <w:t>zrevitalizovaných</w:t>
            </w:r>
            <w:proofErr w:type="spellEnd"/>
            <w:r>
              <w:rPr>
                <w:rFonts w:ascii="Times New Roman" w:hAnsi="Times New Roman"/>
                <w:sz w:val="24"/>
                <w:szCs w:val="24"/>
              </w:rPr>
              <w:t xml:space="preserve"> námestí a </w:t>
            </w:r>
            <w:proofErr w:type="spellStart"/>
            <w:r>
              <w:rPr>
                <w:rFonts w:ascii="Times New Roman" w:hAnsi="Times New Roman"/>
                <w:sz w:val="24"/>
                <w:szCs w:val="24"/>
              </w:rPr>
              <w:t>vnútroblokov</w:t>
            </w:r>
            <w:proofErr w:type="spellEnd"/>
            <w:r>
              <w:rPr>
                <w:rFonts w:ascii="Times New Roman" w:hAnsi="Times New Roman"/>
                <w:sz w:val="24"/>
                <w:szCs w:val="24"/>
              </w:rPr>
              <w:t>.</w:t>
            </w:r>
          </w:p>
          <w:p w:rsidR="00A0566B" w:rsidRDefault="00A0566B" w:rsidP="00527618">
            <w:pPr>
              <w:spacing w:after="0"/>
              <w:jc w:val="both"/>
              <w:rPr>
                <w:rFonts w:ascii="Times New Roman" w:hAnsi="Times New Roman"/>
                <w:sz w:val="24"/>
                <w:szCs w:val="24"/>
              </w:rPr>
            </w:pPr>
          </w:p>
          <w:p w:rsidR="00A0566B" w:rsidRDefault="00A0566B" w:rsidP="00527618">
            <w:pPr>
              <w:spacing w:after="0"/>
              <w:jc w:val="both"/>
              <w:rPr>
                <w:rFonts w:ascii="Times New Roman" w:hAnsi="Times New Roman"/>
                <w:sz w:val="24"/>
                <w:szCs w:val="24"/>
              </w:rPr>
            </w:pPr>
            <w:r>
              <w:rPr>
                <w:rFonts w:ascii="Times New Roman" w:hAnsi="Times New Roman"/>
                <w:sz w:val="24"/>
                <w:szCs w:val="24"/>
              </w:rPr>
              <w:t xml:space="preserve">Finančné prostriedky sú plánované aj na vyhotovenie dokumentu „Inventarizácia stromov na území mestskej časti </w:t>
            </w:r>
            <w:proofErr w:type="spellStart"/>
            <w:r>
              <w:rPr>
                <w:rFonts w:ascii="Times New Roman" w:hAnsi="Times New Roman"/>
                <w:sz w:val="24"/>
                <w:szCs w:val="24"/>
              </w:rPr>
              <w:t>Bratislava-Petržalka</w:t>
            </w:r>
            <w:proofErr w:type="spellEnd"/>
            <w:r>
              <w:rPr>
                <w:rFonts w:ascii="Times New Roman" w:hAnsi="Times New Roman"/>
                <w:sz w:val="24"/>
                <w:szCs w:val="24"/>
              </w:rPr>
              <w:t>“ v rámci PHSR, ktorý je plánovaný po lokalitách, ďalej sa použijú na zabezpečenie kosenia sídliskovej zelene dodávateľským spôsobom (3/5 územia) a na úhradu bežných výdavkov spojených s finančným prenájmom šiestich viacúčelových mechanizmov určených na údržbu zelene a tiež z dôvodu vzniknutej potreby úhrady poistenia predmetných strojov,</w:t>
            </w:r>
          </w:p>
          <w:p w:rsidR="00A0566B" w:rsidRDefault="00A0566B" w:rsidP="00527618">
            <w:pPr>
              <w:spacing w:after="0"/>
              <w:jc w:val="both"/>
              <w:rPr>
                <w:rFonts w:ascii="Times New Roman" w:hAnsi="Times New Roman"/>
                <w:sz w:val="24"/>
                <w:szCs w:val="24"/>
              </w:rPr>
            </w:pPr>
          </w:p>
          <w:p w:rsidR="00A0566B" w:rsidRDefault="00A0566B" w:rsidP="00527618">
            <w:pPr>
              <w:spacing w:after="0"/>
              <w:jc w:val="both"/>
              <w:rPr>
                <w:rFonts w:ascii="Times New Roman" w:hAnsi="Times New Roman"/>
                <w:sz w:val="24"/>
                <w:szCs w:val="24"/>
              </w:rPr>
            </w:pPr>
          </w:p>
          <w:p w:rsidR="00A0566B" w:rsidRPr="00001A06" w:rsidRDefault="00A0566B" w:rsidP="00527618">
            <w:pPr>
              <w:spacing w:after="0"/>
              <w:jc w:val="both"/>
              <w:rPr>
                <w:rFonts w:ascii="Times New Roman" w:hAnsi="Times New Roman"/>
                <w:sz w:val="24"/>
                <w:szCs w:val="24"/>
              </w:rPr>
            </w:pPr>
          </w:p>
        </w:tc>
      </w:tr>
    </w:tbl>
    <w:p w:rsidR="00A0566B" w:rsidRDefault="00A0566B" w:rsidP="00A0566B">
      <w:pPr>
        <w:spacing w:after="0"/>
        <w:rPr>
          <w:rFonts w:ascii="Times New Roman" w:hAnsi="Times New Roman"/>
          <w:sz w:val="20"/>
          <w:szCs w:val="20"/>
        </w:rPr>
      </w:pPr>
    </w:p>
    <w:tbl>
      <w:tblPr>
        <w:tblW w:w="9606" w:type="dxa"/>
        <w:tblLook w:val="04A0" w:firstRow="1" w:lastRow="0" w:firstColumn="1" w:lastColumn="0" w:noHBand="0" w:noVBand="1"/>
      </w:tblPr>
      <w:tblGrid>
        <w:gridCol w:w="9606"/>
      </w:tblGrid>
      <w:tr w:rsidR="00A0566B" w:rsidRPr="00636205" w:rsidTr="00527618">
        <w:tc>
          <w:tcPr>
            <w:tcW w:w="9606" w:type="dxa"/>
          </w:tcPr>
          <w:p w:rsidR="00A0566B" w:rsidRDefault="00A0566B" w:rsidP="00527618">
            <w:pPr>
              <w:spacing w:after="0" w:line="240" w:lineRule="auto"/>
              <w:jc w:val="both"/>
              <w:rPr>
                <w:rFonts w:ascii="Times New Roman" w:hAnsi="Times New Roman"/>
                <w:sz w:val="24"/>
                <w:szCs w:val="24"/>
              </w:rPr>
            </w:pPr>
            <w:r>
              <w:rPr>
                <w:rFonts w:ascii="Times New Roman" w:hAnsi="Times New Roman"/>
                <w:b/>
                <w:sz w:val="24"/>
                <w:szCs w:val="24"/>
              </w:rPr>
              <w:t>Monitoring</w:t>
            </w:r>
            <w:r w:rsidRPr="00164F30">
              <w:rPr>
                <w:rFonts w:ascii="Times New Roman" w:hAnsi="Times New Roman"/>
                <w:b/>
                <w:sz w:val="24"/>
                <w:szCs w:val="24"/>
              </w:rPr>
              <w:t>:</w:t>
            </w:r>
            <w:r w:rsidRPr="00000351">
              <w:rPr>
                <w:rFonts w:ascii="Times New Roman" w:hAnsi="Times New Roman"/>
                <w:sz w:val="24"/>
                <w:szCs w:val="24"/>
              </w:rPr>
              <w:t xml:space="preserve"> </w:t>
            </w:r>
            <w:r w:rsidRPr="00224A9B">
              <w:rPr>
                <w:rFonts w:ascii="Times New Roman" w:hAnsi="Times New Roman"/>
                <w:sz w:val="24"/>
                <w:szCs w:val="24"/>
              </w:rPr>
              <w:t xml:space="preserve"> </w:t>
            </w:r>
            <w:r>
              <w:rPr>
                <w:rFonts w:ascii="Times New Roman" w:hAnsi="Times New Roman"/>
                <w:sz w:val="24"/>
                <w:szCs w:val="24"/>
              </w:rPr>
              <w:t xml:space="preserve">Údržba zelene Lužných lesov, </w:t>
            </w:r>
            <w:proofErr w:type="spellStart"/>
            <w:r>
              <w:rPr>
                <w:rFonts w:ascii="Times New Roman" w:hAnsi="Times New Roman"/>
                <w:sz w:val="24"/>
                <w:szCs w:val="24"/>
              </w:rPr>
              <w:t>zrevitalizovaných</w:t>
            </w:r>
            <w:proofErr w:type="spellEnd"/>
            <w:r>
              <w:rPr>
                <w:rFonts w:ascii="Times New Roman" w:hAnsi="Times New Roman"/>
                <w:sz w:val="24"/>
                <w:szCs w:val="24"/>
              </w:rPr>
              <w:t xml:space="preserve"> námestí, areálov MŠ a ZŠ a sídliskovej zelene prešla z MPVPS pod novovytvorený Referát správy verejných priestranstiev.</w:t>
            </w:r>
          </w:p>
          <w:p w:rsidR="00A0566B" w:rsidRPr="00404830" w:rsidRDefault="00A0566B" w:rsidP="00527618">
            <w:pPr>
              <w:spacing w:after="0" w:line="240" w:lineRule="auto"/>
              <w:jc w:val="both"/>
              <w:rPr>
                <w:rFonts w:ascii="Times New Roman" w:hAnsi="Times New Roman"/>
                <w:sz w:val="24"/>
                <w:szCs w:val="24"/>
              </w:rPr>
            </w:pPr>
            <w:r>
              <w:rPr>
                <w:rFonts w:ascii="Times New Roman" w:hAnsi="Times New Roman"/>
                <w:sz w:val="24"/>
                <w:szCs w:val="24"/>
              </w:rPr>
              <w:t xml:space="preserve">SJK a </w:t>
            </w:r>
            <w:proofErr w:type="spellStart"/>
            <w:r>
              <w:rPr>
                <w:rFonts w:ascii="Times New Roman" w:hAnsi="Times New Roman"/>
                <w:sz w:val="24"/>
                <w:szCs w:val="24"/>
              </w:rPr>
              <w:t>Tyršovo</w:t>
            </w:r>
            <w:proofErr w:type="spellEnd"/>
            <w:r>
              <w:rPr>
                <w:rFonts w:ascii="Times New Roman" w:hAnsi="Times New Roman"/>
                <w:sz w:val="24"/>
                <w:szCs w:val="24"/>
              </w:rPr>
              <w:t xml:space="preserve"> nám. nie je už v správe mestskej časti, bol </w:t>
            </w:r>
            <w:proofErr w:type="spellStart"/>
            <w:r>
              <w:rPr>
                <w:rFonts w:ascii="Times New Roman" w:hAnsi="Times New Roman"/>
                <w:sz w:val="24"/>
                <w:szCs w:val="24"/>
              </w:rPr>
              <w:t>odzverený</w:t>
            </w:r>
            <w:proofErr w:type="spellEnd"/>
            <w:r>
              <w:rPr>
                <w:rFonts w:ascii="Times New Roman" w:hAnsi="Times New Roman"/>
                <w:sz w:val="24"/>
                <w:szCs w:val="24"/>
              </w:rPr>
              <w:t xml:space="preserve"> </w:t>
            </w:r>
            <w:proofErr w:type="spellStart"/>
            <w:r>
              <w:rPr>
                <w:rFonts w:ascii="Times New Roman" w:hAnsi="Times New Roman"/>
                <w:sz w:val="24"/>
                <w:szCs w:val="24"/>
              </w:rPr>
              <w:t>hl.mestu</w:t>
            </w:r>
            <w:proofErr w:type="spellEnd"/>
            <w:r>
              <w:rPr>
                <w:rFonts w:ascii="Times New Roman" w:hAnsi="Times New Roman"/>
                <w:sz w:val="24"/>
                <w:szCs w:val="24"/>
              </w:rPr>
              <w:t xml:space="preserve"> SR Bratislavy</w:t>
            </w:r>
          </w:p>
        </w:tc>
      </w:tr>
    </w:tbl>
    <w:p w:rsidR="00A0566B" w:rsidRPr="00850180" w:rsidRDefault="00A0566B" w:rsidP="00A0566B">
      <w:pPr>
        <w:spacing w:after="0"/>
        <w:jc w:val="both"/>
        <w:rPr>
          <w:rFonts w:ascii="Times New Roman" w:hAnsi="Times New Roman"/>
          <w:sz w:val="18"/>
          <w:szCs w:val="18"/>
        </w:rPr>
      </w:pPr>
    </w:p>
    <w:p w:rsidR="00A0566B" w:rsidRPr="00D66639" w:rsidRDefault="00A0566B" w:rsidP="00A0566B">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A0566B" w:rsidRPr="00D66639" w:rsidRDefault="00A0566B" w:rsidP="00A0566B">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6.</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7.1</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195 678,00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68 445,75 Eur</w:t>
            </w:r>
          </w:p>
        </w:tc>
      </w:tr>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7.1</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Finančné výdavky</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65 565,00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38 329,46 Eur</w:t>
            </w:r>
          </w:p>
        </w:tc>
      </w:tr>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7.1</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Kapitálové výdavky</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252 600,00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131 327,99 Eur</w:t>
            </w:r>
          </w:p>
        </w:tc>
      </w:tr>
    </w:tbl>
    <w:p w:rsidR="00A0566B" w:rsidRPr="00850180" w:rsidRDefault="00A0566B" w:rsidP="00A0566B">
      <w:pPr>
        <w:spacing w:after="0"/>
        <w:rPr>
          <w:rFonts w:ascii="Times New Roman" w:hAnsi="Times New Roman"/>
          <w:sz w:val="20"/>
          <w:szCs w:val="20"/>
        </w:rPr>
      </w:pPr>
    </w:p>
    <w:tbl>
      <w:tblPr>
        <w:tblW w:w="9606" w:type="dxa"/>
        <w:tblLook w:val="04A0" w:firstRow="1" w:lastRow="0" w:firstColumn="1" w:lastColumn="0" w:noHBand="0" w:noVBand="1"/>
      </w:tblPr>
      <w:tblGrid>
        <w:gridCol w:w="9606"/>
      </w:tblGrid>
      <w:tr w:rsidR="00A0566B" w:rsidRPr="00001A06" w:rsidTr="00527618">
        <w:tc>
          <w:tcPr>
            <w:tcW w:w="9606" w:type="dxa"/>
          </w:tcPr>
          <w:p w:rsidR="00A0566B" w:rsidRDefault="00A0566B" w:rsidP="00527618">
            <w:pPr>
              <w:spacing w:after="0"/>
              <w:jc w:val="both"/>
              <w:rPr>
                <w:rFonts w:ascii="Times New Roman" w:hAnsi="Times New Roman"/>
                <w:sz w:val="24"/>
                <w:szCs w:val="24"/>
              </w:rPr>
            </w:pPr>
            <w:r>
              <w:rPr>
                <w:rFonts w:ascii="Times New Roman" w:hAnsi="Times New Roman"/>
                <w:sz w:val="24"/>
                <w:szCs w:val="24"/>
              </w:rPr>
              <w:t xml:space="preserve">V roku 2020  oddelenie životného prostredia plánuje finančné prostriedky použiť na realizáciu vyhotovenia inventarizácie stromov v MČ po lokalitách, na zabezpečenie kosenia sídliskovej zelene dodávateľmi 3/5 územia,  na finančný prenájom  a poistenie  strojov na údržbu zelene pre MĆ. </w:t>
            </w:r>
          </w:p>
          <w:p w:rsidR="00A0566B" w:rsidRDefault="00A0566B" w:rsidP="00527618">
            <w:pPr>
              <w:spacing w:after="0"/>
              <w:jc w:val="both"/>
              <w:rPr>
                <w:rFonts w:ascii="Times New Roman" w:hAnsi="Times New Roman"/>
                <w:sz w:val="24"/>
                <w:szCs w:val="24"/>
              </w:rPr>
            </w:pPr>
          </w:p>
          <w:p w:rsidR="00A0566B" w:rsidRDefault="00A0566B" w:rsidP="00527618">
            <w:pPr>
              <w:spacing w:after="0"/>
              <w:jc w:val="both"/>
              <w:rPr>
                <w:rFonts w:ascii="Times New Roman" w:hAnsi="Times New Roman"/>
                <w:sz w:val="24"/>
                <w:szCs w:val="24"/>
              </w:rPr>
            </w:pPr>
            <w:r>
              <w:rPr>
                <w:rFonts w:ascii="Times New Roman" w:hAnsi="Times New Roman"/>
                <w:sz w:val="24"/>
                <w:szCs w:val="24"/>
              </w:rPr>
              <w:t xml:space="preserve">V roku 2020  plánujeme finančné prostriedky na </w:t>
            </w:r>
            <w:proofErr w:type="spellStart"/>
            <w:r>
              <w:rPr>
                <w:rFonts w:ascii="Times New Roman" w:hAnsi="Times New Roman"/>
                <w:sz w:val="24"/>
                <w:szCs w:val="24"/>
              </w:rPr>
              <w:t>transfér</w:t>
            </w:r>
            <w:proofErr w:type="spellEnd"/>
            <w:r>
              <w:rPr>
                <w:rFonts w:ascii="Times New Roman" w:hAnsi="Times New Roman"/>
                <w:sz w:val="24"/>
                <w:szCs w:val="24"/>
              </w:rPr>
              <w:t xml:space="preserve"> pre  MP VPS v sume 786 965,- € na zabezpečovanie  starostlivosti o  verejnú zeleň v správe mestskej časti. Starostlivosť o zeleň zahŕňa údržbu sídliskovej zelene, Sadu Janka Kráľa, </w:t>
            </w:r>
            <w:proofErr w:type="spellStart"/>
            <w:r>
              <w:rPr>
                <w:rFonts w:ascii="Times New Roman" w:hAnsi="Times New Roman"/>
                <w:sz w:val="24"/>
                <w:szCs w:val="24"/>
              </w:rPr>
              <w:t>Tyršovho</w:t>
            </w:r>
            <w:proofErr w:type="spellEnd"/>
            <w:r>
              <w:rPr>
                <w:rFonts w:ascii="Times New Roman" w:hAnsi="Times New Roman"/>
                <w:sz w:val="24"/>
                <w:szCs w:val="24"/>
              </w:rPr>
              <w:t xml:space="preserve"> nábrežia, zelene v areáloch MŠ, ZŠ, detských ihrísk, dočasne zatrávnených plôch a údržbu zelene </w:t>
            </w:r>
            <w:proofErr w:type="spellStart"/>
            <w:r>
              <w:rPr>
                <w:rFonts w:ascii="Times New Roman" w:hAnsi="Times New Roman"/>
                <w:sz w:val="24"/>
                <w:szCs w:val="24"/>
              </w:rPr>
              <w:t>zrevitalizovaných</w:t>
            </w:r>
            <w:proofErr w:type="spellEnd"/>
            <w:r>
              <w:rPr>
                <w:rFonts w:ascii="Times New Roman" w:hAnsi="Times New Roman"/>
                <w:sz w:val="24"/>
                <w:szCs w:val="24"/>
              </w:rPr>
              <w:t xml:space="preserve"> námestí a </w:t>
            </w:r>
            <w:proofErr w:type="spellStart"/>
            <w:r>
              <w:rPr>
                <w:rFonts w:ascii="Times New Roman" w:hAnsi="Times New Roman"/>
                <w:sz w:val="24"/>
                <w:szCs w:val="24"/>
              </w:rPr>
              <w:t>vnútroblokov</w:t>
            </w:r>
            <w:proofErr w:type="spellEnd"/>
            <w:r>
              <w:rPr>
                <w:rFonts w:ascii="Times New Roman" w:hAnsi="Times New Roman"/>
                <w:sz w:val="24"/>
                <w:szCs w:val="24"/>
              </w:rPr>
              <w:t>.</w:t>
            </w:r>
          </w:p>
          <w:p w:rsidR="00A0566B" w:rsidRDefault="00A0566B" w:rsidP="00527618">
            <w:pPr>
              <w:spacing w:after="0"/>
              <w:jc w:val="both"/>
              <w:rPr>
                <w:rFonts w:ascii="Times New Roman" w:hAnsi="Times New Roman"/>
                <w:sz w:val="24"/>
                <w:szCs w:val="24"/>
              </w:rPr>
            </w:pPr>
          </w:p>
          <w:p w:rsidR="00A0566B" w:rsidRDefault="00A0566B" w:rsidP="00527618">
            <w:pPr>
              <w:spacing w:after="0"/>
              <w:jc w:val="both"/>
              <w:rPr>
                <w:rFonts w:ascii="Times New Roman" w:hAnsi="Times New Roman"/>
                <w:sz w:val="24"/>
                <w:szCs w:val="24"/>
              </w:rPr>
            </w:pPr>
          </w:p>
          <w:p w:rsidR="00A0566B" w:rsidRPr="00001A06" w:rsidRDefault="00A0566B" w:rsidP="00527618">
            <w:pPr>
              <w:spacing w:after="0"/>
              <w:jc w:val="both"/>
              <w:rPr>
                <w:rFonts w:ascii="Times New Roman" w:hAnsi="Times New Roman"/>
                <w:sz w:val="24"/>
                <w:szCs w:val="24"/>
              </w:rPr>
            </w:pPr>
          </w:p>
        </w:tc>
      </w:tr>
    </w:tbl>
    <w:p w:rsidR="00A0566B" w:rsidRPr="007A3AF4" w:rsidRDefault="00A0566B" w:rsidP="00A0566B">
      <w:pPr>
        <w:spacing w:after="0"/>
        <w:jc w:val="both"/>
        <w:rPr>
          <w:rFonts w:ascii="Times New Roman" w:hAnsi="Times New Roman"/>
          <w:sz w:val="24"/>
          <w:szCs w:val="24"/>
        </w:rPr>
      </w:pPr>
    </w:p>
    <w:tbl>
      <w:tblPr>
        <w:tblW w:w="9606" w:type="dxa"/>
        <w:tblLook w:val="04A0" w:firstRow="1" w:lastRow="0" w:firstColumn="1" w:lastColumn="0" w:noHBand="0" w:noVBand="1"/>
      </w:tblPr>
      <w:tblGrid>
        <w:gridCol w:w="9606"/>
      </w:tblGrid>
      <w:tr w:rsidR="00A0566B" w:rsidTr="00527618">
        <w:tc>
          <w:tcPr>
            <w:tcW w:w="9606" w:type="dxa"/>
            <w:hideMark/>
          </w:tcPr>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Komentár</w:t>
            </w:r>
            <w:r>
              <w:rPr>
                <w:rFonts w:ascii="Times New Roman" w:hAnsi="Times New Roman"/>
                <w:bCs/>
                <w:color w:val="000000"/>
                <w:sz w:val="24"/>
                <w:szCs w:val="24"/>
              </w:rPr>
              <w:t xml:space="preserve"> </w:t>
            </w:r>
            <w:r>
              <w:rPr>
                <w:rFonts w:ascii="Times New Roman" w:hAnsi="Times New Roman"/>
                <w:b/>
                <w:bCs/>
                <w:color w:val="000000"/>
                <w:sz w:val="24"/>
                <w:szCs w:val="24"/>
              </w:rPr>
              <w:t>k plneniu rozpočtu:</w:t>
            </w:r>
            <w:r>
              <w:rPr>
                <w:rFonts w:ascii="Times New Roman" w:hAnsi="Times New Roman"/>
                <w:bCs/>
                <w:color w:val="000000"/>
                <w:sz w:val="24"/>
                <w:szCs w:val="24"/>
              </w:rPr>
              <w:t xml:space="preserve">  Referát správy verejných priestranstiev vyčerpal kapitálové výdavky vo výške  131 328,- Eur na nákup Žacích strojov s príslušenstvom. Finančné výdavky na splácanie leasingu v sume 19 081,- Eur a bežné výdavky vo výške 33 391,- Eur a to na údržbu, čistenie sídliskovej zelene, zelene v MŠ, ZŠ, VDI a v rámci verejných plôch.  ( kosenie, </w:t>
            </w:r>
            <w:proofErr w:type="spellStart"/>
            <w:r>
              <w:rPr>
                <w:rFonts w:ascii="Times New Roman" w:hAnsi="Times New Roman"/>
                <w:bCs/>
                <w:color w:val="000000"/>
                <w:sz w:val="24"/>
                <w:szCs w:val="24"/>
              </w:rPr>
              <w:t>orezy</w:t>
            </w:r>
            <w:proofErr w:type="spellEnd"/>
            <w:r>
              <w:rPr>
                <w:rFonts w:ascii="Times New Roman" w:hAnsi="Times New Roman"/>
                <w:bCs/>
                <w:color w:val="000000"/>
                <w:sz w:val="24"/>
                <w:szCs w:val="24"/>
              </w:rPr>
              <w:t xml:space="preserve">, výrub, hrabanie lístia...). </w:t>
            </w:r>
          </w:p>
          <w:p w:rsidR="00A0566B" w:rsidRDefault="00A0566B" w:rsidP="00527618">
            <w:pPr>
              <w:spacing w:after="0" w:line="240" w:lineRule="auto"/>
              <w:jc w:val="both"/>
              <w:rPr>
                <w:rFonts w:ascii="Times New Roman" w:hAnsi="Times New Roman"/>
                <w:sz w:val="24"/>
                <w:szCs w:val="24"/>
              </w:rPr>
            </w:pPr>
            <w:r>
              <w:rPr>
                <w:rFonts w:ascii="Times New Roman" w:hAnsi="Times New Roman"/>
                <w:bCs/>
                <w:color w:val="000000"/>
                <w:sz w:val="24"/>
                <w:szCs w:val="24"/>
              </w:rPr>
              <w:t xml:space="preserve">Oddelenie životného prostredia zabezpečuje starostlivosť o zeleň v mestskej časti </w:t>
            </w:r>
            <w:proofErr w:type="spellStart"/>
            <w:r>
              <w:rPr>
                <w:rFonts w:ascii="Times New Roman" w:hAnsi="Times New Roman"/>
                <w:bCs/>
                <w:color w:val="000000"/>
                <w:sz w:val="24"/>
                <w:szCs w:val="24"/>
              </w:rPr>
              <w:t>Bratislava-Petržalka</w:t>
            </w:r>
            <w:proofErr w:type="spellEnd"/>
            <w:r>
              <w:rPr>
                <w:rFonts w:ascii="Times New Roman" w:hAnsi="Times New Roman"/>
                <w:bCs/>
                <w:color w:val="000000"/>
                <w:sz w:val="24"/>
                <w:szCs w:val="24"/>
              </w:rPr>
              <w:t xml:space="preserve">. V I. polroku 2020 boli čerpané finančné prostriedky vo výške 34 303,32 t.j. 21,76 %- </w:t>
            </w:r>
            <w:proofErr w:type="spellStart"/>
            <w:r>
              <w:rPr>
                <w:rFonts w:ascii="Times New Roman" w:hAnsi="Times New Roman"/>
                <w:bCs/>
                <w:color w:val="000000"/>
                <w:sz w:val="24"/>
                <w:szCs w:val="24"/>
              </w:rPr>
              <w:t>né</w:t>
            </w:r>
            <w:proofErr w:type="spellEnd"/>
            <w:r>
              <w:rPr>
                <w:rFonts w:ascii="Times New Roman" w:hAnsi="Times New Roman"/>
                <w:bCs/>
                <w:color w:val="000000"/>
                <w:sz w:val="24"/>
                <w:szCs w:val="24"/>
              </w:rPr>
              <w:t xml:space="preserve"> plnenie rozpočtu, na nákup </w:t>
            </w:r>
            <w:proofErr w:type="spellStart"/>
            <w:r>
              <w:rPr>
                <w:rFonts w:ascii="Times New Roman" w:hAnsi="Times New Roman"/>
                <w:bCs/>
                <w:color w:val="000000"/>
                <w:sz w:val="24"/>
                <w:szCs w:val="24"/>
              </w:rPr>
              <w:t>kompostérov</w:t>
            </w:r>
            <w:proofErr w:type="spellEnd"/>
            <w:r>
              <w:rPr>
                <w:rFonts w:ascii="Times New Roman" w:hAnsi="Times New Roman"/>
                <w:bCs/>
                <w:color w:val="000000"/>
                <w:sz w:val="24"/>
                <w:szCs w:val="24"/>
              </w:rPr>
              <w:t xml:space="preserve"> a </w:t>
            </w:r>
            <w:proofErr w:type="spellStart"/>
            <w:r>
              <w:rPr>
                <w:rFonts w:ascii="Times New Roman" w:hAnsi="Times New Roman"/>
                <w:bCs/>
                <w:color w:val="000000"/>
                <w:sz w:val="24"/>
                <w:szCs w:val="24"/>
              </w:rPr>
              <w:t>prekopávačov</w:t>
            </w:r>
            <w:proofErr w:type="spellEnd"/>
            <w:r>
              <w:rPr>
                <w:rFonts w:ascii="Times New Roman" w:hAnsi="Times New Roman"/>
                <w:bCs/>
                <w:color w:val="000000"/>
                <w:sz w:val="24"/>
                <w:szCs w:val="24"/>
              </w:rPr>
              <w:t xml:space="preserve"> pre obyvateľov v rámci výzvy v r. 2019 - pomôžeme Vám skrášliť si okolie, ďalej výdavky spojené s finančným prenájmom šiestich viacúčelových mechanizmov určených na údržbu zelene (finančný prenájom, daň, úrok) a na prenájom strojov z roku 2019 - </w:t>
            </w:r>
            <w:proofErr w:type="spellStart"/>
            <w:r>
              <w:rPr>
                <w:rFonts w:ascii="Times New Roman" w:hAnsi="Times New Roman"/>
                <w:bCs/>
                <w:color w:val="000000"/>
                <w:sz w:val="24"/>
                <w:szCs w:val="24"/>
              </w:rPr>
              <w:t>balíkovač</w:t>
            </w:r>
            <w:proofErr w:type="spellEnd"/>
            <w:r>
              <w:rPr>
                <w:rFonts w:ascii="Times New Roman" w:hAnsi="Times New Roman"/>
                <w:bCs/>
                <w:color w:val="000000"/>
                <w:sz w:val="24"/>
                <w:szCs w:val="24"/>
              </w:rPr>
              <w:t>, kosa a traktor. Kosenie sídliskovej zelene v 1. polroku vykonávali pracovníci Referátu správy verejných priestranstiev. Plánovaná inventarizácia drevín nebola z dôvodu situácie COVID-19 realizovaná.</w:t>
            </w:r>
          </w:p>
        </w:tc>
      </w:tr>
    </w:tbl>
    <w:p w:rsidR="00A0566B" w:rsidRDefault="00A0566B" w:rsidP="00A0566B">
      <w:pPr>
        <w:spacing w:after="0" w:line="240" w:lineRule="auto"/>
        <w:jc w:val="both"/>
        <w:rPr>
          <w:rFonts w:ascii="Times New Roman" w:hAnsi="Times New Roman"/>
          <w:sz w:val="24"/>
          <w:szCs w:val="24"/>
        </w:rPr>
      </w:pPr>
    </w:p>
    <w:p w:rsidR="00A0566B" w:rsidRDefault="00A0566B" w:rsidP="00A0566B"/>
    <w:p w:rsidR="00A0566B" w:rsidRDefault="00A0566B" w:rsidP="00A0566B">
      <w:pPr>
        <w:sectPr w:rsidR="00A0566B" w:rsidSect="006E1DE5">
          <w:pgSz w:w="11906" w:h="16838"/>
          <w:pgMar w:top="1417" w:right="1417" w:bottom="1417" w:left="1417" w:header="708" w:footer="708" w:gutter="0"/>
          <w:cols w:space="708"/>
          <w:docGrid w:linePitch="360"/>
        </w:sectPr>
      </w:pPr>
    </w:p>
    <w:tbl>
      <w:tblPr>
        <w:tblW w:w="5198" w:type="pct"/>
        <w:tblLook w:val="01E0" w:firstRow="1" w:lastRow="1" w:firstColumn="1" w:lastColumn="1" w:noHBand="0" w:noVBand="0"/>
      </w:tblPr>
      <w:tblGrid>
        <w:gridCol w:w="3086"/>
        <w:gridCol w:w="6570"/>
      </w:tblGrid>
      <w:tr w:rsidR="00A0566B" w:rsidRPr="00850180" w:rsidTr="00527618">
        <w:trPr>
          <w:trHeight w:val="567"/>
        </w:trPr>
        <w:tc>
          <w:tcPr>
            <w:tcW w:w="1598" w:type="pct"/>
            <w:shd w:val="clear" w:color="auto" w:fill="C6D9F1"/>
          </w:tcPr>
          <w:p w:rsidR="00A0566B" w:rsidRPr="00850180" w:rsidRDefault="00A0566B" w:rsidP="00527618">
            <w:pPr>
              <w:spacing w:before="120" w:after="120" w:line="240" w:lineRule="auto"/>
              <w:rPr>
                <w:rFonts w:ascii="Times New Roman" w:hAnsi="Times New Roman"/>
                <w:b/>
                <w:sz w:val="32"/>
                <w:szCs w:val="32"/>
              </w:rPr>
            </w:pPr>
            <w:r w:rsidRPr="00850180">
              <w:rPr>
                <w:rFonts w:ascii="Times New Roman" w:hAnsi="Times New Roman"/>
                <w:b/>
                <w:sz w:val="32"/>
                <w:szCs w:val="32"/>
              </w:rPr>
              <w:lastRenderedPageBreak/>
              <w:t xml:space="preserve">Podprogram </w:t>
            </w:r>
            <w:r>
              <w:rPr>
                <w:rFonts w:ascii="Times New Roman" w:hAnsi="Times New Roman"/>
                <w:b/>
                <w:sz w:val="32"/>
                <w:szCs w:val="32"/>
              </w:rPr>
              <w:t>7.2</w:t>
            </w:r>
            <w:r w:rsidRPr="00850180">
              <w:rPr>
                <w:rFonts w:ascii="Times New Roman" w:hAnsi="Times New Roman"/>
                <w:b/>
                <w:sz w:val="32"/>
                <w:szCs w:val="32"/>
              </w:rPr>
              <w:t>:</w:t>
            </w:r>
          </w:p>
        </w:tc>
        <w:tc>
          <w:tcPr>
            <w:tcW w:w="3402" w:type="pct"/>
            <w:shd w:val="clear" w:color="auto" w:fill="C6D9F1"/>
          </w:tcPr>
          <w:p w:rsidR="00A0566B" w:rsidRPr="00850180" w:rsidRDefault="00A0566B" w:rsidP="00527618">
            <w:pPr>
              <w:spacing w:before="120" w:after="120" w:line="240" w:lineRule="auto"/>
              <w:rPr>
                <w:rFonts w:ascii="Times New Roman" w:hAnsi="Times New Roman"/>
                <w:b/>
                <w:sz w:val="28"/>
                <w:szCs w:val="28"/>
              </w:rPr>
            </w:pPr>
            <w:r>
              <w:rPr>
                <w:rFonts w:ascii="Times New Roman" w:hAnsi="Times New Roman"/>
                <w:b/>
                <w:sz w:val="28"/>
                <w:szCs w:val="28"/>
              </w:rPr>
              <w:t xml:space="preserve">Tvorba parkov a zelených plôch                                                                      </w:t>
            </w:r>
          </w:p>
        </w:tc>
      </w:tr>
    </w:tbl>
    <w:p w:rsidR="00A0566B" w:rsidRPr="00850180" w:rsidRDefault="00A0566B" w:rsidP="00A0566B">
      <w:pPr>
        <w:tabs>
          <w:tab w:val="center" w:pos="947"/>
          <w:tab w:val="center" w:pos="3544"/>
          <w:tab w:val="center" w:pos="5993"/>
          <w:tab w:val="left" w:pos="8023"/>
        </w:tabs>
        <w:spacing w:before="240" w:after="0" w:line="20" w:lineRule="atLeast"/>
        <w:ind w:left="947" w:hanging="947"/>
        <w:rPr>
          <w:rFonts w:ascii="Times New Roman" w:hAnsi="Times New Roman"/>
          <w:b/>
          <w:sz w:val="24"/>
          <w:szCs w:val="24"/>
        </w:rPr>
      </w:pPr>
      <w:r w:rsidRPr="00850180">
        <w:rPr>
          <w:rFonts w:ascii="Times New Roman" w:hAnsi="Times New Roman"/>
          <w:b/>
          <w:sz w:val="24"/>
          <w:szCs w:val="24"/>
        </w:rPr>
        <w:t xml:space="preserve">Rozpočet :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315"/>
        <w:gridCol w:w="2315"/>
        <w:gridCol w:w="2316"/>
      </w:tblGrid>
      <w:tr w:rsidR="00A0566B" w:rsidRPr="00850180" w:rsidTr="00527618">
        <w:tc>
          <w:tcPr>
            <w:tcW w:w="2694" w:type="dxa"/>
            <w:vAlign w:val="center"/>
          </w:tcPr>
          <w:p w:rsidR="00A0566B" w:rsidRPr="00953C0C" w:rsidRDefault="00A0566B" w:rsidP="00527618">
            <w:pPr>
              <w:tabs>
                <w:tab w:val="center" w:pos="947"/>
                <w:tab w:val="center" w:pos="3544"/>
                <w:tab w:val="center" w:pos="5993"/>
                <w:tab w:val="left" w:pos="8023"/>
              </w:tabs>
              <w:spacing w:before="120" w:after="120" w:line="20" w:lineRule="atLeast"/>
              <w:jc w:val="center"/>
              <w:rPr>
                <w:rFonts w:ascii="Times New Roman" w:hAnsi="Times New Roman"/>
                <w:b/>
                <w:sz w:val="24"/>
                <w:szCs w:val="24"/>
              </w:rPr>
            </w:pPr>
            <w:r w:rsidRPr="00953C0C">
              <w:rPr>
                <w:rFonts w:ascii="Times New Roman" w:hAnsi="Times New Roman"/>
                <w:b/>
                <w:sz w:val="24"/>
                <w:szCs w:val="24"/>
              </w:rPr>
              <w:t>rok</w:t>
            </w:r>
          </w:p>
        </w:tc>
        <w:tc>
          <w:tcPr>
            <w:tcW w:w="2315" w:type="dxa"/>
            <w:tcBorders>
              <w:right w:val="single" w:sz="4" w:space="0" w:color="auto"/>
            </w:tcBorders>
            <w:vAlign w:val="center"/>
          </w:tcPr>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2020</w:t>
            </w:r>
          </w:p>
        </w:tc>
        <w:tc>
          <w:tcPr>
            <w:tcW w:w="2315" w:type="dxa"/>
            <w:tcBorders>
              <w:top w:val="single" w:sz="4" w:space="0" w:color="auto"/>
              <w:left w:val="single" w:sz="4" w:space="0" w:color="auto"/>
              <w:bottom w:val="single" w:sz="4" w:space="0" w:color="auto"/>
              <w:right w:val="single" w:sz="4" w:space="0" w:color="auto"/>
            </w:tcBorders>
            <w:vAlign w:val="center"/>
          </w:tcPr>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Skutočnosť k 6. mesiacu</w:t>
            </w:r>
          </w:p>
        </w:tc>
        <w:tc>
          <w:tcPr>
            <w:tcW w:w="2316" w:type="dxa"/>
            <w:tcBorders>
              <w:top w:val="single" w:sz="4" w:space="0" w:color="auto"/>
              <w:left w:val="single" w:sz="4" w:space="0" w:color="auto"/>
              <w:bottom w:val="single" w:sz="4" w:space="0" w:color="auto"/>
              <w:right w:val="single" w:sz="4" w:space="0" w:color="auto"/>
            </w:tcBorders>
            <w:vAlign w:val="center"/>
          </w:tcPr>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 plnenia</w:t>
            </w:r>
          </w:p>
        </w:tc>
      </w:tr>
      <w:tr w:rsidR="00A0566B" w:rsidRPr="00850180" w:rsidTr="00527618">
        <w:tc>
          <w:tcPr>
            <w:tcW w:w="2694" w:type="dxa"/>
            <w:vAlign w:val="center"/>
          </w:tcPr>
          <w:p w:rsidR="00A0566B" w:rsidRPr="00850180" w:rsidRDefault="00A0566B" w:rsidP="00527618">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Bežné výdavky</w:t>
            </w:r>
          </w:p>
          <w:p w:rsidR="00A0566B" w:rsidRPr="00850180" w:rsidRDefault="00A0566B" w:rsidP="00527618">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Kapitálové výdavky</w:t>
            </w:r>
          </w:p>
          <w:p w:rsidR="00A0566B" w:rsidRPr="00850180" w:rsidRDefault="00A0566B" w:rsidP="00527618">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Finančné výdavky</w:t>
            </w:r>
          </w:p>
          <w:p w:rsidR="00A0566B" w:rsidRPr="00850180" w:rsidRDefault="00A0566B" w:rsidP="00527618">
            <w:pPr>
              <w:tabs>
                <w:tab w:val="center" w:pos="947"/>
                <w:tab w:val="center" w:pos="3544"/>
                <w:tab w:val="center" w:pos="5993"/>
                <w:tab w:val="left" w:pos="8023"/>
              </w:tabs>
              <w:spacing w:after="0" w:line="20" w:lineRule="atLeast"/>
              <w:rPr>
                <w:rFonts w:ascii="Times New Roman" w:hAnsi="Times New Roman"/>
                <w:b/>
                <w:sz w:val="24"/>
                <w:szCs w:val="24"/>
              </w:rPr>
            </w:pPr>
            <w:r w:rsidRPr="00850180">
              <w:rPr>
                <w:rFonts w:ascii="Times New Roman" w:hAnsi="Times New Roman"/>
                <w:b/>
                <w:sz w:val="24"/>
                <w:szCs w:val="24"/>
              </w:rPr>
              <w:t>Spolu</w:t>
            </w:r>
          </w:p>
        </w:tc>
        <w:tc>
          <w:tcPr>
            <w:tcW w:w="2315" w:type="dxa"/>
            <w:tcBorders>
              <w:right w:val="single" w:sz="4" w:space="0" w:color="auto"/>
            </w:tcBorders>
            <w:vAlign w:val="center"/>
          </w:tcPr>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50 875,00</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50 875,00</w:t>
            </w:r>
          </w:p>
        </w:tc>
        <w:tc>
          <w:tcPr>
            <w:tcW w:w="2315" w:type="dxa"/>
            <w:tcBorders>
              <w:top w:val="single" w:sz="4" w:space="0" w:color="auto"/>
              <w:left w:val="single" w:sz="4" w:space="0" w:color="auto"/>
              <w:bottom w:val="single" w:sz="4" w:space="0" w:color="auto"/>
              <w:right w:val="single" w:sz="4" w:space="0" w:color="auto"/>
            </w:tcBorders>
            <w:vAlign w:val="center"/>
          </w:tcPr>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tc>
        <w:tc>
          <w:tcPr>
            <w:tcW w:w="2316" w:type="dxa"/>
            <w:tcBorders>
              <w:top w:val="single" w:sz="4" w:space="0" w:color="auto"/>
              <w:left w:val="single" w:sz="4" w:space="0" w:color="auto"/>
              <w:bottom w:val="single" w:sz="4" w:space="0" w:color="auto"/>
              <w:right w:val="single" w:sz="4" w:space="0" w:color="auto"/>
            </w:tcBorders>
            <w:vAlign w:val="center"/>
          </w:tcPr>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tc>
      </w:tr>
    </w:tbl>
    <w:p w:rsidR="00A0566B" w:rsidRDefault="00A0566B" w:rsidP="00A0566B">
      <w:pPr>
        <w:spacing w:after="0" w:line="240" w:lineRule="auto"/>
        <w:ind w:left="708" w:hanging="708"/>
        <w:rPr>
          <w:rFonts w:ascii="Times New Roman" w:hAnsi="Times New Roman"/>
          <w:b/>
          <w:sz w:val="24"/>
          <w:szCs w:val="24"/>
        </w:rPr>
      </w:pPr>
    </w:p>
    <w:p w:rsidR="00A0566B" w:rsidRPr="00850180" w:rsidRDefault="00A0566B" w:rsidP="00A0566B">
      <w:pPr>
        <w:spacing w:after="0"/>
        <w:jc w:val="both"/>
        <w:rPr>
          <w:rFonts w:ascii="Times New Roman" w:hAnsi="Times New Roman"/>
          <w:sz w:val="18"/>
          <w:szCs w:val="18"/>
        </w:rPr>
      </w:pPr>
    </w:p>
    <w:p w:rsidR="00A0566B" w:rsidRPr="00D66639" w:rsidRDefault="00A0566B" w:rsidP="00A0566B">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A0566B" w:rsidRPr="00D66639" w:rsidRDefault="00A0566B" w:rsidP="00A0566B">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6.</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7.2</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Tvorba parkov a zelených plôch</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50 875,00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0,00 Eur</w:t>
            </w:r>
          </w:p>
        </w:tc>
      </w:tr>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7.2.1</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Projekt Revitalizácie predzáhradiek</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15 000,00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0,00 Eur</w:t>
            </w:r>
          </w:p>
        </w:tc>
      </w:tr>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7.2.2</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Výsadba drevín a záhonov</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35 875,00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0,00 Eur</w:t>
            </w:r>
          </w:p>
        </w:tc>
      </w:tr>
    </w:tbl>
    <w:p w:rsidR="00A0566B" w:rsidRPr="00850180" w:rsidRDefault="00A0566B" w:rsidP="00A0566B">
      <w:pPr>
        <w:spacing w:after="0"/>
        <w:rPr>
          <w:rFonts w:ascii="Times New Roman" w:hAnsi="Times New Roman"/>
          <w:sz w:val="20"/>
          <w:szCs w:val="20"/>
        </w:rPr>
      </w:pPr>
    </w:p>
    <w:p w:rsidR="00A0566B" w:rsidRPr="007A3AF4" w:rsidRDefault="00A0566B" w:rsidP="00A0566B">
      <w:pPr>
        <w:spacing w:after="0"/>
        <w:jc w:val="both"/>
        <w:rPr>
          <w:rFonts w:ascii="Times New Roman" w:hAnsi="Times New Roman"/>
          <w:sz w:val="24"/>
          <w:szCs w:val="24"/>
        </w:rPr>
      </w:pPr>
    </w:p>
    <w:p w:rsidR="00A0566B" w:rsidRDefault="00A0566B" w:rsidP="00A0566B">
      <w:pPr>
        <w:spacing w:after="0" w:line="240" w:lineRule="auto"/>
        <w:jc w:val="both"/>
        <w:rPr>
          <w:rFonts w:ascii="Times New Roman" w:hAnsi="Times New Roman"/>
          <w:sz w:val="24"/>
          <w:szCs w:val="24"/>
        </w:rPr>
      </w:pPr>
    </w:p>
    <w:p w:rsidR="00A0566B" w:rsidRDefault="00A0566B" w:rsidP="00A0566B"/>
    <w:tbl>
      <w:tblPr>
        <w:tblW w:w="5172" w:type="pct"/>
        <w:shd w:val="clear" w:color="auto" w:fill="C6D9F1"/>
        <w:tblLook w:val="01E0" w:firstRow="1" w:lastRow="1" w:firstColumn="1" w:lastColumn="1" w:noHBand="0" w:noVBand="0"/>
      </w:tblPr>
      <w:tblGrid>
        <w:gridCol w:w="2519"/>
        <w:gridCol w:w="7089"/>
      </w:tblGrid>
      <w:tr w:rsidR="00A0566B" w:rsidTr="00527618">
        <w:trPr>
          <w:trHeight w:val="661"/>
        </w:trPr>
        <w:tc>
          <w:tcPr>
            <w:tcW w:w="1311" w:type="pct"/>
            <w:shd w:val="clear" w:color="auto" w:fill="C6D9F1"/>
          </w:tcPr>
          <w:p w:rsidR="00A0566B" w:rsidRPr="00A31153" w:rsidRDefault="00A0566B" w:rsidP="00527618">
            <w:pPr>
              <w:spacing w:before="120" w:after="120" w:line="240" w:lineRule="auto"/>
              <w:rPr>
                <w:rFonts w:ascii="Times New Roman" w:hAnsi="Times New Roman"/>
                <w:b/>
                <w:sz w:val="32"/>
                <w:szCs w:val="32"/>
              </w:rPr>
            </w:pPr>
            <w:r w:rsidRPr="00A31153">
              <w:rPr>
                <w:rFonts w:ascii="Times New Roman" w:hAnsi="Times New Roman"/>
                <w:b/>
                <w:sz w:val="32"/>
                <w:szCs w:val="32"/>
              </w:rPr>
              <w:t xml:space="preserve">Prvok </w:t>
            </w:r>
            <w:r>
              <w:rPr>
                <w:rFonts w:ascii="Times New Roman" w:hAnsi="Times New Roman"/>
                <w:b/>
                <w:sz w:val="32"/>
                <w:szCs w:val="32"/>
              </w:rPr>
              <w:t>7.2.1</w:t>
            </w:r>
            <w:r w:rsidRPr="00A31153">
              <w:rPr>
                <w:rFonts w:ascii="Times New Roman" w:hAnsi="Times New Roman"/>
                <w:b/>
                <w:sz w:val="32"/>
                <w:szCs w:val="32"/>
              </w:rPr>
              <w:t xml:space="preserve">:  </w:t>
            </w:r>
          </w:p>
        </w:tc>
        <w:tc>
          <w:tcPr>
            <w:tcW w:w="3689" w:type="pct"/>
            <w:shd w:val="clear" w:color="auto" w:fill="C6D9F1"/>
          </w:tcPr>
          <w:p w:rsidR="00A0566B" w:rsidRPr="00A31153" w:rsidRDefault="00A0566B" w:rsidP="00527618">
            <w:pPr>
              <w:spacing w:before="120" w:after="120" w:line="240" w:lineRule="auto"/>
              <w:rPr>
                <w:rFonts w:ascii="Times New Roman" w:hAnsi="Times New Roman"/>
                <w:b/>
                <w:sz w:val="32"/>
                <w:szCs w:val="32"/>
              </w:rPr>
            </w:pPr>
            <w:r>
              <w:rPr>
                <w:rFonts w:ascii="Times New Roman" w:hAnsi="Times New Roman"/>
                <w:b/>
                <w:sz w:val="32"/>
                <w:szCs w:val="32"/>
              </w:rPr>
              <w:t xml:space="preserve">Projekt Revitalizácie predzáhradiek                                                                 </w:t>
            </w:r>
          </w:p>
        </w:tc>
      </w:tr>
      <w:tr w:rsidR="00A0566B" w:rsidTr="00527618">
        <w:tblPrEx>
          <w:shd w:val="clear" w:color="auto" w:fill="auto"/>
          <w:tblLook w:val="04A0" w:firstRow="1" w:lastRow="0" w:firstColumn="1" w:lastColumn="0" w:noHBand="0" w:noVBand="1"/>
        </w:tblPrEx>
        <w:tc>
          <w:tcPr>
            <w:tcW w:w="1311" w:type="pct"/>
          </w:tcPr>
          <w:p w:rsidR="00A0566B" w:rsidRPr="00A31153" w:rsidRDefault="00A0566B" w:rsidP="00527618">
            <w:pPr>
              <w:spacing w:after="0" w:line="240" w:lineRule="auto"/>
              <w:rPr>
                <w:rFonts w:ascii="Times New Roman" w:hAnsi="Times New Roman"/>
              </w:rPr>
            </w:pPr>
            <w:r w:rsidRPr="00A31153">
              <w:rPr>
                <w:rFonts w:ascii="Times New Roman" w:hAnsi="Times New Roman"/>
                <w:sz w:val="20"/>
                <w:szCs w:val="20"/>
              </w:rPr>
              <w:t>Zodpovednosť:</w:t>
            </w:r>
          </w:p>
        </w:tc>
        <w:tc>
          <w:tcPr>
            <w:tcW w:w="3689" w:type="pct"/>
          </w:tcPr>
          <w:p w:rsidR="00A0566B" w:rsidRPr="00A31153" w:rsidRDefault="00A0566B" w:rsidP="00527618">
            <w:pPr>
              <w:spacing w:after="0" w:line="240" w:lineRule="auto"/>
              <w:rPr>
                <w:rFonts w:ascii="Times New Roman" w:hAnsi="Times New Roman"/>
                <w:sz w:val="20"/>
                <w:szCs w:val="20"/>
              </w:rPr>
            </w:pPr>
            <w:r>
              <w:rPr>
                <w:rFonts w:ascii="Times New Roman" w:hAnsi="Times New Roman"/>
                <w:sz w:val="20"/>
                <w:szCs w:val="20"/>
              </w:rPr>
              <w:t>vecne a finančne vedúci oddelenia životného prostredia</w:t>
            </w:r>
          </w:p>
        </w:tc>
      </w:tr>
    </w:tbl>
    <w:p w:rsidR="00A0566B" w:rsidRPr="00A31153" w:rsidRDefault="00A0566B" w:rsidP="00A0566B">
      <w:pPr>
        <w:tabs>
          <w:tab w:val="center" w:pos="947"/>
          <w:tab w:val="center" w:pos="3544"/>
          <w:tab w:val="center" w:pos="5993"/>
          <w:tab w:val="left" w:pos="8023"/>
        </w:tabs>
        <w:spacing w:before="120" w:after="0" w:line="20" w:lineRule="atLeast"/>
        <w:rPr>
          <w:rFonts w:ascii="Times New Roman" w:hAnsi="Times New Roman"/>
          <w:b/>
          <w:sz w:val="24"/>
          <w:szCs w:val="24"/>
        </w:rPr>
      </w:pPr>
      <w:r w:rsidRPr="00A31153">
        <w:rPr>
          <w:rFonts w:ascii="Times New Roman" w:hAnsi="Times New Roman"/>
          <w:b/>
          <w:sz w:val="24"/>
          <w:szCs w:val="24"/>
        </w:rPr>
        <w:t xml:space="preserve">Rozpočet : </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374"/>
        <w:gridCol w:w="2374"/>
        <w:gridCol w:w="2374"/>
      </w:tblGrid>
      <w:tr w:rsidR="00A0566B" w:rsidRPr="004E3205" w:rsidTr="00527618">
        <w:tc>
          <w:tcPr>
            <w:tcW w:w="2518" w:type="dxa"/>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sidRPr="008F2316">
              <w:rPr>
                <w:rFonts w:ascii="Times New Roman" w:eastAsia="Times New Roman" w:hAnsi="Times New Roman"/>
                <w:b/>
                <w:bCs/>
                <w:color w:val="000000"/>
                <w:sz w:val="20"/>
                <w:szCs w:val="20"/>
              </w:rPr>
              <w:t>rok</w:t>
            </w:r>
          </w:p>
        </w:tc>
        <w:tc>
          <w:tcPr>
            <w:tcW w:w="2374" w:type="dxa"/>
            <w:tcBorders>
              <w:right w:val="single" w:sz="4" w:space="0" w:color="auto"/>
            </w:tcBorders>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2020</w:t>
            </w:r>
          </w:p>
        </w:tc>
        <w:tc>
          <w:tcPr>
            <w:tcW w:w="2374" w:type="dxa"/>
            <w:tcBorders>
              <w:top w:val="single" w:sz="4" w:space="0" w:color="auto"/>
              <w:left w:val="single" w:sz="4" w:space="0" w:color="auto"/>
              <w:bottom w:val="single" w:sz="4" w:space="0" w:color="auto"/>
              <w:right w:val="single" w:sz="4" w:space="0" w:color="auto"/>
            </w:tcBorders>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Skutočnosť k 6. mesiacu</w:t>
            </w:r>
          </w:p>
        </w:tc>
        <w:tc>
          <w:tcPr>
            <w:tcW w:w="2374" w:type="dxa"/>
            <w:tcBorders>
              <w:top w:val="single" w:sz="4" w:space="0" w:color="auto"/>
              <w:left w:val="single" w:sz="4" w:space="0" w:color="auto"/>
              <w:bottom w:val="single" w:sz="4" w:space="0" w:color="auto"/>
              <w:right w:val="single" w:sz="4" w:space="0" w:color="auto"/>
            </w:tcBorders>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 plnenia</w:t>
            </w:r>
          </w:p>
        </w:tc>
      </w:tr>
      <w:tr w:rsidR="00A0566B" w:rsidRPr="004E3205" w:rsidTr="00527618">
        <w:tc>
          <w:tcPr>
            <w:tcW w:w="2518" w:type="dxa"/>
          </w:tcPr>
          <w:p w:rsidR="00A0566B" w:rsidRPr="008F2316" w:rsidRDefault="00A0566B" w:rsidP="00527618">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Bežné výdavky</w:t>
            </w:r>
          </w:p>
          <w:p w:rsidR="00A0566B" w:rsidRPr="008F2316" w:rsidRDefault="00A0566B" w:rsidP="00527618">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Kapitálové výdavky</w:t>
            </w:r>
          </w:p>
          <w:p w:rsidR="00A0566B" w:rsidRPr="008F2316" w:rsidRDefault="00A0566B" w:rsidP="00527618">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Finančné výdavky</w:t>
            </w:r>
          </w:p>
          <w:p w:rsidR="00A0566B" w:rsidRPr="004E3205" w:rsidRDefault="00A0566B" w:rsidP="00527618">
            <w:pPr>
              <w:tabs>
                <w:tab w:val="center" w:pos="947"/>
                <w:tab w:val="center" w:pos="3544"/>
                <w:tab w:val="center" w:pos="5993"/>
                <w:tab w:val="left" w:pos="8023"/>
              </w:tabs>
              <w:spacing w:after="0" w:line="20" w:lineRule="atLeast"/>
              <w:rPr>
                <w:rFonts w:ascii="Tahoma" w:eastAsia="Times New Roman" w:hAnsi="Tahoma" w:cs="Tahoma"/>
                <w:b/>
                <w:bCs/>
                <w:color w:val="FFFFFF"/>
                <w:sz w:val="20"/>
                <w:szCs w:val="20"/>
              </w:rPr>
            </w:pPr>
            <w:r w:rsidRPr="004E3205">
              <w:rPr>
                <w:rFonts w:ascii="Times New Roman" w:eastAsia="Times New Roman" w:hAnsi="Times New Roman"/>
                <w:b/>
                <w:bCs/>
                <w:color w:val="000000"/>
                <w:sz w:val="20"/>
                <w:szCs w:val="20"/>
              </w:rPr>
              <w:t>Spolu</w:t>
            </w:r>
          </w:p>
        </w:tc>
        <w:tc>
          <w:tcPr>
            <w:tcW w:w="2374" w:type="dxa"/>
            <w:tcBorders>
              <w:right w:val="single" w:sz="4" w:space="0" w:color="auto"/>
            </w:tcBorders>
          </w:tcPr>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15 000,00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A0566B" w:rsidRPr="008F2316"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15 000,00</w:t>
            </w:r>
          </w:p>
        </w:tc>
        <w:tc>
          <w:tcPr>
            <w:tcW w:w="2374" w:type="dxa"/>
            <w:tcBorders>
              <w:top w:val="single" w:sz="4" w:space="0" w:color="auto"/>
              <w:left w:val="single" w:sz="4" w:space="0" w:color="auto"/>
              <w:bottom w:val="single" w:sz="4" w:space="0" w:color="auto"/>
              <w:right w:val="single" w:sz="4" w:space="0" w:color="auto"/>
            </w:tcBorders>
          </w:tcPr>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Pr="008F2316"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tc>
        <w:tc>
          <w:tcPr>
            <w:tcW w:w="2374" w:type="dxa"/>
            <w:tcBorders>
              <w:top w:val="single" w:sz="4" w:space="0" w:color="auto"/>
              <w:left w:val="single" w:sz="4" w:space="0" w:color="auto"/>
              <w:bottom w:val="single" w:sz="4" w:space="0" w:color="auto"/>
              <w:right w:val="single" w:sz="4" w:space="0" w:color="auto"/>
            </w:tcBorders>
          </w:tcPr>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Pr="008F2316"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tc>
      </w:tr>
    </w:tbl>
    <w:p w:rsidR="00A0566B" w:rsidRDefault="00A0566B" w:rsidP="00A0566B">
      <w:pPr>
        <w:spacing w:after="0" w:line="240" w:lineRule="auto"/>
        <w:rPr>
          <w:rFonts w:ascii="Arial" w:hAnsi="Arial" w:cs="Arial"/>
          <w:b/>
        </w:rPr>
      </w:pPr>
    </w:p>
    <w:p w:rsidR="00A0566B" w:rsidRPr="00164F30" w:rsidRDefault="00A0566B" w:rsidP="00A0566B">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4111"/>
        <w:gridCol w:w="992"/>
        <w:gridCol w:w="1843"/>
        <w:gridCol w:w="236"/>
      </w:tblGrid>
      <w:tr w:rsidR="00A0566B" w:rsidRPr="004E3205" w:rsidTr="00527618">
        <w:tc>
          <w:tcPr>
            <w:tcW w:w="2518" w:type="dxa"/>
          </w:tcPr>
          <w:p w:rsidR="00A0566B" w:rsidRPr="004E3205" w:rsidRDefault="00A0566B" w:rsidP="00527618">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111" w:type="dxa"/>
          </w:tcPr>
          <w:p w:rsidR="00A0566B" w:rsidRPr="004E3205" w:rsidRDefault="00A0566B" w:rsidP="00527618">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A0566B" w:rsidRPr="004E3205"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2020</w:t>
            </w:r>
          </w:p>
        </w:tc>
        <w:tc>
          <w:tcPr>
            <w:tcW w:w="1843" w:type="dxa"/>
            <w:tcBorders>
              <w:bottom w:val="single" w:sz="4" w:space="0" w:color="000000"/>
              <w:right w:val="nil"/>
            </w:tcBorders>
          </w:tcPr>
          <w:p w:rsidR="00A0566B"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Hodnotenie</w:t>
            </w:r>
          </w:p>
          <w:p w:rsidR="00A0566B" w:rsidRPr="004E3205"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 k 6. mesiacu</w:t>
            </w:r>
          </w:p>
        </w:tc>
        <w:tc>
          <w:tcPr>
            <w:tcW w:w="236" w:type="dxa"/>
            <w:tcBorders>
              <w:top w:val="single" w:sz="4" w:space="0" w:color="000000"/>
              <w:left w:val="nil"/>
              <w:bottom w:val="single" w:sz="4" w:space="0" w:color="000000"/>
              <w:right w:val="single" w:sz="4" w:space="0" w:color="000000"/>
            </w:tcBorders>
          </w:tcPr>
          <w:p w:rsidR="00A0566B" w:rsidRPr="004E3205" w:rsidRDefault="00A0566B" w:rsidP="00527618">
            <w:pPr>
              <w:spacing w:before="120" w:after="120" w:line="240" w:lineRule="auto"/>
              <w:jc w:val="center"/>
              <w:rPr>
                <w:rFonts w:ascii="Times New Roman" w:hAnsi="Times New Roman"/>
                <w:b/>
                <w:bCs/>
                <w:color w:val="000000"/>
                <w:sz w:val="20"/>
                <w:szCs w:val="20"/>
              </w:rPr>
            </w:pPr>
          </w:p>
        </w:tc>
      </w:tr>
      <w:tr w:rsidR="00A0566B" w:rsidRPr="004E3205" w:rsidTr="00527618">
        <w:tc>
          <w:tcPr>
            <w:tcW w:w="2518" w:type="dxa"/>
          </w:tcPr>
          <w:p w:rsidR="00A0566B" w:rsidRPr="004E3205" w:rsidRDefault="00A0566B" w:rsidP="00527618">
            <w:pPr>
              <w:spacing w:after="120" w:line="240" w:lineRule="auto"/>
              <w:rPr>
                <w:rFonts w:ascii="Tahoma" w:hAnsi="Tahoma" w:cs="Tahoma"/>
                <w:bCs/>
                <w:color w:val="000000"/>
                <w:sz w:val="16"/>
                <w:szCs w:val="16"/>
              </w:rPr>
            </w:pPr>
            <w:r>
              <w:rPr>
                <w:rFonts w:ascii="Tahoma" w:hAnsi="Tahoma" w:cs="Tahoma"/>
                <w:bCs/>
                <w:color w:val="000000"/>
                <w:sz w:val="16"/>
                <w:szCs w:val="16"/>
              </w:rPr>
              <w:t>Rekonštrukcia predzáhradiek v spolupráci s občanmi.</w:t>
            </w:r>
          </w:p>
        </w:tc>
        <w:tc>
          <w:tcPr>
            <w:tcW w:w="4111" w:type="dxa"/>
          </w:tcPr>
          <w:p w:rsidR="00A0566B" w:rsidRPr="004E3205"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Počet zrealizovaných predzáhradiek.</w:t>
            </w:r>
          </w:p>
        </w:tc>
        <w:tc>
          <w:tcPr>
            <w:tcW w:w="992" w:type="dxa"/>
          </w:tcPr>
          <w:p w:rsidR="00A0566B" w:rsidRPr="004E3205"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10</w:t>
            </w:r>
          </w:p>
        </w:tc>
        <w:tc>
          <w:tcPr>
            <w:tcW w:w="1843" w:type="dxa"/>
            <w:tcBorders>
              <w:top w:val="single" w:sz="4" w:space="0" w:color="000000"/>
              <w:right w:val="nil"/>
            </w:tcBorders>
          </w:tcPr>
          <w:p w:rsidR="00A0566B" w:rsidRPr="004E3205"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0</w:t>
            </w:r>
          </w:p>
        </w:tc>
        <w:tc>
          <w:tcPr>
            <w:tcW w:w="236" w:type="dxa"/>
            <w:tcBorders>
              <w:top w:val="single" w:sz="4" w:space="0" w:color="000000"/>
              <w:left w:val="nil"/>
              <w:bottom w:val="single" w:sz="4" w:space="0" w:color="000000"/>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bl>
    <w:p w:rsidR="00A0566B" w:rsidRDefault="00A0566B" w:rsidP="00A0566B">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A0566B" w:rsidRPr="004E3205" w:rsidTr="00527618">
        <w:tc>
          <w:tcPr>
            <w:tcW w:w="9606" w:type="dxa"/>
          </w:tcPr>
          <w:p w:rsidR="00A0566B" w:rsidRPr="0014062F" w:rsidRDefault="00A0566B" w:rsidP="00527618">
            <w:pPr>
              <w:spacing w:after="0" w:line="240" w:lineRule="auto"/>
              <w:jc w:val="both"/>
              <w:rPr>
                <w:rFonts w:ascii="Times New Roman" w:hAnsi="Times New Roman"/>
                <w:bCs/>
                <w:color w:val="000000"/>
                <w:sz w:val="24"/>
                <w:szCs w:val="24"/>
              </w:rPr>
            </w:pPr>
            <w:r w:rsidRPr="004120BC">
              <w:rPr>
                <w:rFonts w:ascii="Times New Roman" w:hAnsi="Times New Roman"/>
                <w:b/>
                <w:bCs/>
                <w:color w:val="000000"/>
                <w:sz w:val="24"/>
                <w:szCs w:val="24"/>
              </w:rPr>
              <w:t>Komentár</w:t>
            </w:r>
            <w:r w:rsidRPr="0014062F">
              <w:rPr>
                <w:rFonts w:ascii="Times New Roman" w:hAnsi="Times New Roman"/>
                <w:bCs/>
                <w:color w:val="000000"/>
                <w:sz w:val="24"/>
                <w:szCs w:val="24"/>
              </w:rPr>
              <w:t xml:space="preserve"> :   </w:t>
            </w:r>
            <w:r>
              <w:rPr>
                <w:rFonts w:ascii="Times New Roman" w:hAnsi="Times New Roman"/>
                <w:bCs/>
                <w:color w:val="000000"/>
                <w:sz w:val="24"/>
                <w:szCs w:val="24"/>
              </w:rPr>
              <w:t xml:space="preserve">V rámci koncepcie „Petržalská  </w:t>
            </w:r>
            <w:proofErr w:type="spellStart"/>
            <w:r>
              <w:rPr>
                <w:rFonts w:ascii="Times New Roman" w:hAnsi="Times New Roman"/>
                <w:bCs/>
                <w:color w:val="000000"/>
                <w:sz w:val="24"/>
                <w:szCs w:val="24"/>
              </w:rPr>
              <w:t>okrášľovacia</w:t>
            </w:r>
            <w:proofErr w:type="spellEnd"/>
            <w:r>
              <w:rPr>
                <w:rFonts w:ascii="Times New Roman" w:hAnsi="Times New Roman"/>
                <w:bCs/>
                <w:color w:val="000000"/>
                <w:sz w:val="24"/>
                <w:szCs w:val="24"/>
              </w:rPr>
              <w:t xml:space="preserve">  iniciatíva“, schválenej Miestnym zastupiteľstvom MČ </w:t>
            </w:r>
            <w:proofErr w:type="spellStart"/>
            <w:r>
              <w:rPr>
                <w:rFonts w:ascii="Times New Roman" w:hAnsi="Times New Roman"/>
                <w:bCs/>
                <w:color w:val="000000"/>
                <w:sz w:val="24"/>
                <w:szCs w:val="24"/>
              </w:rPr>
              <w:t>Bratislava-Petržalka</w:t>
            </w:r>
            <w:proofErr w:type="spellEnd"/>
            <w:r>
              <w:rPr>
                <w:rFonts w:ascii="Times New Roman" w:hAnsi="Times New Roman"/>
                <w:bCs/>
                <w:color w:val="000000"/>
                <w:sz w:val="24"/>
                <w:szCs w:val="24"/>
              </w:rPr>
              <w:t xml:space="preserve"> uznesením č. 210/2008 dňa 01. 07. 2008 sa na základe žiadostí obyvateľov plánujú a realizujú  rekonštrukcie predzáhradiek pred bytovými domami. Projekt je súčasťou projektov v rámci PHSR mestskej časti.</w:t>
            </w:r>
          </w:p>
        </w:tc>
      </w:tr>
    </w:tbl>
    <w:p w:rsidR="00A0566B" w:rsidRDefault="00A0566B" w:rsidP="00A0566B">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A0566B" w:rsidRPr="00636205" w:rsidTr="00527618">
        <w:tc>
          <w:tcPr>
            <w:tcW w:w="9606" w:type="dxa"/>
          </w:tcPr>
          <w:p w:rsidR="00A0566B" w:rsidRDefault="00A0566B" w:rsidP="00527618">
            <w:pPr>
              <w:spacing w:after="0" w:line="240" w:lineRule="auto"/>
              <w:jc w:val="both"/>
              <w:rPr>
                <w:rFonts w:ascii="Times New Roman" w:hAnsi="Times New Roman"/>
                <w:sz w:val="24"/>
                <w:szCs w:val="24"/>
              </w:rPr>
            </w:pPr>
            <w:r>
              <w:rPr>
                <w:rFonts w:ascii="Times New Roman" w:hAnsi="Times New Roman"/>
                <w:b/>
                <w:sz w:val="24"/>
                <w:szCs w:val="24"/>
              </w:rPr>
              <w:t>Monitoring</w:t>
            </w:r>
            <w:r w:rsidRPr="00164F30">
              <w:rPr>
                <w:rFonts w:ascii="Times New Roman" w:hAnsi="Times New Roman"/>
                <w:b/>
                <w:sz w:val="24"/>
                <w:szCs w:val="24"/>
              </w:rPr>
              <w:t>:</w:t>
            </w:r>
            <w:r w:rsidRPr="00224A9B">
              <w:rPr>
                <w:rFonts w:ascii="Times New Roman" w:hAnsi="Times New Roman"/>
                <w:sz w:val="24"/>
                <w:szCs w:val="24"/>
              </w:rPr>
              <w:t xml:space="preserve"> </w:t>
            </w:r>
            <w:r>
              <w:rPr>
                <w:rFonts w:ascii="Times New Roman" w:hAnsi="Times New Roman"/>
                <w:sz w:val="24"/>
                <w:szCs w:val="24"/>
              </w:rPr>
              <w:t>V prvom polroku 2020 OŽP pripravilo projekty na revitalizáciu predzáhradiek na základe požiadaviek obyvateľov, ktoré budú zrealizované vzhľadom na vhodný agrotechnický termín v druhom polroku 2020 a to dodávateľskou firmou vybratou verejným obstarávaním.</w:t>
            </w:r>
          </w:p>
          <w:p w:rsidR="00A0566B" w:rsidRDefault="00A0566B" w:rsidP="00527618">
            <w:pPr>
              <w:spacing w:after="0" w:line="240" w:lineRule="auto"/>
              <w:jc w:val="both"/>
              <w:rPr>
                <w:rFonts w:ascii="Times New Roman" w:hAnsi="Times New Roman"/>
                <w:sz w:val="24"/>
                <w:szCs w:val="24"/>
              </w:rPr>
            </w:pPr>
          </w:p>
          <w:p w:rsidR="00A0566B" w:rsidRPr="00404830" w:rsidRDefault="00A0566B" w:rsidP="00527618">
            <w:pPr>
              <w:spacing w:after="0" w:line="240" w:lineRule="auto"/>
              <w:jc w:val="both"/>
              <w:rPr>
                <w:rFonts w:ascii="Times New Roman" w:hAnsi="Times New Roman"/>
                <w:sz w:val="24"/>
                <w:szCs w:val="24"/>
              </w:rPr>
            </w:pPr>
          </w:p>
        </w:tc>
      </w:tr>
    </w:tbl>
    <w:p w:rsidR="00A0566B" w:rsidRDefault="00A0566B" w:rsidP="00A0566B">
      <w:pPr>
        <w:spacing w:after="0"/>
        <w:rPr>
          <w:rFonts w:ascii="Times New Roman" w:hAnsi="Times New Roman"/>
          <w:b/>
          <w:sz w:val="24"/>
          <w:szCs w:val="24"/>
        </w:rPr>
      </w:pPr>
    </w:p>
    <w:p w:rsidR="00A0566B" w:rsidRPr="00D66639" w:rsidRDefault="00A0566B" w:rsidP="00A0566B">
      <w:pPr>
        <w:spacing w:after="0"/>
        <w:rPr>
          <w:rFonts w:ascii="Times New Roman" w:hAnsi="Times New Roman"/>
          <w:b/>
          <w:sz w:val="20"/>
          <w:szCs w:val="20"/>
        </w:rPr>
      </w:pPr>
      <w:r>
        <w:rPr>
          <w:rFonts w:ascii="Times New Roman" w:hAnsi="Times New Roman"/>
          <w:b/>
          <w:sz w:val="24"/>
          <w:szCs w:val="24"/>
        </w:rPr>
        <w:lastRenderedPageBreak/>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A0566B" w:rsidRPr="00D66639" w:rsidRDefault="00A0566B" w:rsidP="00A0566B">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6.</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7.2.1</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15 000,00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0,00 Eur</w:t>
            </w:r>
          </w:p>
        </w:tc>
      </w:tr>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7.2.1</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Spolu</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 xml:space="preserve">       15 000,00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 xml:space="preserve">            0,00 Eur</w:t>
            </w:r>
          </w:p>
        </w:tc>
      </w:tr>
    </w:tbl>
    <w:p w:rsidR="00A0566B" w:rsidRDefault="00A0566B" w:rsidP="00A0566B">
      <w:pPr>
        <w:spacing w:after="0"/>
        <w:rPr>
          <w:rFonts w:ascii="Tahoma" w:hAnsi="Tahoma" w:cs="Tahoma"/>
          <w:sz w:val="20"/>
          <w:szCs w:val="20"/>
        </w:rPr>
      </w:pPr>
    </w:p>
    <w:tbl>
      <w:tblPr>
        <w:tblW w:w="9606" w:type="dxa"/>
        <w:tblLook w:val="04A0" w:firstRow="1" w:lastRow="0" w:firstColumn="1" w:lastColumn="0" w:noHBand="0" w:noVBand="1"/>
      </w:tblPr>
      <w:tblGrid>
        <w:gridCol w:w="9606"/>
      </w:tblGrid>
      <w:tr w:rsidR="00A0566B" w:rsidRPr="00CD665C" w:rsidTr="00527618">
        <w:tc>
          <w:tcPr>
            <w:tcW w:w="9606" w:type="dxa"/>
          </w:tcPr>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 xml:space="preserve">Finančné prostriedky budú použité na   rekonštrukciu predzáhradiek  na základe žiadostí obyvateľov pred bytovými domami (koncepcia Petržalská </w:t>
            </w:r>
            <w:proofErr w:type="spellStart"/>
            <w:r>
              <w:rPr>
                <w:rFonts w:ascii="Times New Roman" w:hAnsi="Times New Roman"/>
                <w:sz w:val="24"/>
                <w:szCs w:val="24"/>
              </w:rPr>
              <w:t>okrášľovacia</w:t>
            </w:r>
            <w:proofErr w:type="spellEnd"/>
            <w:r>
              <w:rPr>
                <w:rFonts w:ascii="Times New Roman" w:hAnsi="Times New Roman"/>
                <w:sz w:val="24"/>
                <w:szCs w:val="24"/>
              </w:rPr>
              <w:t xml:space="preserve"> iniciatíva). </w:t>
            </w:r>
          </w:p>
          <w:p w:rsidR="00A0566B" w:rsidRDefault="00A0566B" w:rsidP="00527618">
            <w:pPr>
              <w:spacing w:after="0" w:line="240" w:lineRule="auto"/>
              <w:jc w:val="both"/>
              <w:rPr>
                <w:rFonts w:ascii="Times New Roman" w:hAnsi="Times New Roman"/>
                <w:sz w:val="24"/>
                <w:szCs w:val="24"/>
              </w:rPr>
            </w:pPr>
          </w:p>
          <w:p w:rsidR="00A0566B" w:rsidRDefault="00A0566B" w:rsidP="00527618">
            <w:pPr>
              <w:spacing w:after="0" w:line="240" w:lineRule="auto"/>
              <w:jc w:val="both"/>
              <w:rPr>
                <w:rFonts w:ascii="Times New Roman" w:hAnsi="Times New Roman"/>
                <w:sz w:val="24"/>
                <w:szCs w:val="24"/>
              </w:rPr>
            </w:pPr>
          </w:p>
          <w:p w:rsidR="00A0566B" w:rsidRPr="00CD665C" w:rsidRDefault="00A0566B" w:rsidP="00527618">
            <w:pPr>
              <w:spacing w:after="0" w:line="240" w:lineRule="auto"/>
              <w:jc w:val="both"/>
              <w:rPr>
                <w:rFonts w:ascii="Times New Roman" w:hAnsi="Times New Roman"/>
                <w:sz w:val="24"/>
                <w:szCs w:val="24"/>
              </w:rPr>
            </w:pPr>
          </w:p>
        </w:tc>
      </w:tr>
    </w:tbl>
    <w:p w:rsidR="00A0566B" w:rsidRDefault="00A0566B" w:rsidP="00A0566B">
      <w:pPr>
        <w:spacing w:after="0" w:line="240" w:lineRule="auto"/>
        <w:jc w:val="both"/>
        <w:rPr>
          <w:rFonts w:ascii="Times New Roman" w:hAnsi="Times New Roman"/>
          <w:sz w:val="24"/>
          <w:szCs w:val="24"/>
        </w:rPr>
      </w:pPr>
    </w:p>
    <w:tbl>
      <w:tblPr>
        <w:tblW w:w="9606" w:type="dxa"/>
        <w:tblLook w:val="04A0" w:firstRow="1" w:lastRow="0" w:firstColumn="1" w:lastColumn="0" w:noHBand="0" w:noVBand="1"/>
      </w:tblPr>
      <w:tblGrid>
        <w:gridCol w:w="9606"/>
      </w:tblGrid>
      <w:tr w:rsidR="00A0566B" w:rsidTr="00527618">
        <w:tc>
          <w:tcPr>
            <w:tcW w:w="9606" w:type="dxa"/>
            <w:hideMark/>
          </w:tcPr>
          <w:p w:rsidR="00A0566B" w:rsidRDefault="00A0566B" w:rsidP="00527618">
            <w:pPr>
              <w:spacing w:after="0" w:line="240" w:lineRule="auto"/>
              <w:jc w:val="both"/>
              <w:rPr>
                <w:rFonts w:ascii="Times New Roman" w:hAnsi="Times New Roman"/>
                <w:sz w:val="24"/>
                <w:szCs w:val="24"/>
              </w:rPr>
            </w:pPr>
            <w:r>
              <w:rPr>
                <w:rFonts w:ascii="Times New Roman" w:hAnsi="Times New Roman"/>
                <w:b/>
                <w:bCs/>
                <w:color w:val="000000"/>
                <w:sz w:val="24"/>
                <w:szCs w:val="24"/>
              </w:rPr>
              <w:t>Komentár</w:t>
            </w:r>
            <w:r>
              <w:rPr>
                <w:rFonts w:ascii="Times New Roman" w:hAnsi="Times New Roman"/>
                <w:bCs/>
                <w:color w:val="000000"/>
                <w:sz w:val="24"/>
                <w:szCs w:val="24"/>
              </w:rPr>
              <w:t xml:space="preserve"> </w:t>
            </w:r>
            <w:r>
              <w:rPr>
                <w:rFonts w:ascii="Times New Roman" w:hAnsi="Times New Roman"/>
                <w:b/>
                <w:bCs/>
                <w:color w:val="000000"/>
                <w:sz w:val="24"/>
                <w:szCs w:val="24"/>
              </w:rPr>
              <w:t>k plneniu rozpočtu:</w:t>
            </w:r>
            <w:r>
              <w:rPr>
                <w:rFonts w:ascii="Times New Roman" w:hAnsi="Times New Roman"/>
                <w:bCs/>
                <w:color w:val="000000"/>
                <w:sz w:val="24"/>
                <w:szCs w:val="24"/>
              </w:rPr>
              <w:t xml:space="preserve">  Oddelenie životného prostredia nečerpalo v 1. polroku 2020 finančné prostriedky, realizácia úpravy predzáhradiek sa bude realizovať v 2. polroku 2020</w:t>
            </w:r>
          </w:p>
        </w:tc>
      </w:tr>
    </w:tbl>
    <w:p w:rsidR="00A0566B" w:rsidRPr="00164F30" w:rsidRDefault="00A0566B" w:rsidP="00A0566B">
      <w:pPr>
        <w:spacing w:after="0" w:line="240" w:lineRule="auto"/>
        <w:jc w:val="both"/>
        <w:rPr>
          <w:rFonts w:ascii="Times New Roman" w:hAnsi="Times New Roman"/>
          <w:sz w:val="24"/>
          <w:szCs w:val="24"/>
        </w:rPr>
      </w:pPr>
    </w:p>
    <w:tbl>
      <w:tblPr>
        <w:tblW w:w="5172" w:type="pct"/>
        <w:shd w:val="clear" w:color="auto" w:fill="C6D9F1"/>
        <w:tblLook w:val="01E0" w:firstRow="1" w:lastRow="1" w:firstColumn="1" w:lastColumn="1" w:noHBand="0" w:noVBand="0"/>
      </w:tblPr>
      <w:tblGrid>
        <w:gridCol w:w="2519"/>
        <w:gridCol w:w="7089"/>
      </w:tblGrid>
      <w:tr w:rsidR="00A0566B" w:rsidTr="00527618">
        <w:trPr>
          <w:trHeight w:val="661"/>
        </w:trPr>
        <w:tc>
          <w:tcPr>
            <w:tcW w:w="1311" w:type="pct"/>
            <w:shd w:val="clear" w:color="auto" w:fill="C6D9F1"/>
          </w:tcPr>
          <w:p w:rsidR="00A0566B" w:rsidRPr="00A31153" w:rsidRDefault="00A0566B" w:rsidP="00527618">
            <w:pPr>
              <w:spacing w:before="120" w:after="120" w:line="240" w:lineRule="auto"/>
              <w:rPr>
                <w:rFonts w:ascii="Times New Roman" w:hAnsi="Times New Roman"/>
                <w:b/>
                <w:sz w:val="32"/>
                <w:szCs w:val="32"/>
              </w:rPr>
            </w:pPr>
            <w:r w:rsidRPr="00A31153">
              <w:rPr>
                <w:rFonts w:ascii="Times New Roman" w:hAnsi="Times New Roman"/>
                <w:b/>
                <w:sz w:val="32"/>
                <w:szCs w:val="32"/>
              </w:rPr>
              <w:t xml:space="preserve">Prvok </w:t>
            </w:r>
            <w:r>
              <w:rPr>
                <w:rFonts w:ascii="Times New Roman" w:hAnsi="Times New Roman"/>
                <w:b/>
                <w:sz w:val="32"/>
                <w:szCs w:val="32"/>
              </w:rPr>
              <w:t>7.2.2</w:t>
            </w:r>
            <w:r w:rsidRPr="00A31153">
              <w:rPr>
                <w:rFonts w:ascii="Times New Roman" w:hAnsi="Times New Roman"/>
                <w:b/>
                <w:sz w:val="32"/>
                <w:szCs w:val="32"/>
              </w:rPr>
              <w:t xml:space="preserve">:  </w:t>
            </w:r>
          </w:p>
        </w:tc>
        <w:tc>
          <w:tcPr>
            <w:tcW w:w="3689" w:type="pct"/>
            <w:shd w:val="clear" w:color="auto" w:fill="C6D9F1"/>
          </w:tcPr>
          <w:p w:rsidR="00A0566B" w:rsidRPr="00A31153" w:rsidRDefault="00A0566B" w:rsidP="00527618">
            <w:pPr>
              <w:spacing w:before="120" w:after="120" w:line="240" w:lineRule="auto"/>
              <w:rPr>
                <w:rFonts w:ascii="Times New Roman" w:hAnsi="Times New Roman"/>
                <w:b/>
                <w:sz w:val="32"/>
                <w:szCs w:val="32"/>
              </w:rPr>
            </w:pPr>
            <w:r>
              <w:rPr>
                <w:rFonts w:ascii="Times New Roman" w:hAnsi="Times New Roman"/>
                <w:b/>
                <w:sz w:val="32"/>
                <w:szCs w:val="32"/>
              </w:rPr>
              <w:t xml:space="preserve">Výsadba drevín a záhonov                                                                            </w:t>
            </w:r>
          </w:p>
        </w:tc>
      </w:tr>
      <w:tr w:rsidR="00A0566B" w:rsidTr="00527618">
        <w:tblPrEx>
          <w:shd w:val="clear" w:color="auto" w:fill="auto"/>
          <w:tblLook w:val="04A0" w:firstRow="1" w:lastRow="0" w:firstColumn="1" w:lastColumn="0" w:noHBand="0" w:noVBand="1"/>
        </w:tblPrEx>
        <w:tc>
          <w:tcPr>
            <w:tcW w:w="1311" w:type="pct"/>
          </w:tcPr>
          <w:p w:rsidR="00A0566B" w:rsidRPr="00A31153" w:rsidRDefault="00A0566B" w:rsidP="00527618">
            <w:pPr>
              <w:spacing w:after="0" w:line="240" w:lineRule="auto"/>
              <w:rPr>
                <w:rFonts w:ascii="Times New Roman" w:hAnsi="Times New Roman"/>
              </w:rPr>
            </w:pPr>
            <w:r w:rsidRPr="00A31153">
              <w:rPr>
                <w:rFonts w:ascii="Times New Roman" w:hAnsi="Times New Roman"/>
                <w:sz w:val="20"/>
                <w:szCs w:val="20"/>
              </w:rPr>
              <w:t>Zodpovednosť:</w:t>
            </w:r>
          </w:p>
        </w:tc>
        <w:tc>
          <w:tcPr>
            <w:tcW w:w="3689" w:type="pct"/>
          </w:tcPr>
          <w:p w:rsidR="00A0566B" w:rsidRPr="00A31153" w:rsidRDefault="00A0566B" w:rsidP="00527618">
            <w:pPr>
              <w:spacing w:after="0" w:line="240" w:lineRule="auto"/>
              <w:rPr>
                <w:rFonts w:ascii="Times New Roman" w:hAnsi="Times New Roman"/>
                <w:sz w:val="20"/>
                <w:szCs w:val="20"/>
              </w:rPr>
            </w:pPr>
            <w:r>
              <w:rPr>
                <w:rFonts w:ascii="Times New Roman" w:hAnsi="Times New Roman"/>
                <w:sz w:val="20"/>
                <w:szCs w:val="20"/>
              </w:rPr>
              <w:t>vecne a finančne vedúci oddelenia životného prostredia</w:t>
            </w:r>
          </w:p>
        </w:tc>
      </w:tr>
    </w:tbl>
    <w:p w:rsidR="00A0566B" w:rsidRPr="00A31153" w:rsidRDefault="00A0566B" w:rsidP="00A0566B">
      <w:pPr>
        <w:tabs>
          <w:tab w:val="center" w:pos="947"/>
          <w:tab w:val="center" w:pos="3544"/>
          <w:tab w:val="center" w:pos="5993"/>
          <w:tab w:val="left" w:pos="8023"/>
        </w:tabs>
        <w:spacing w:before="120" w:after="0" w:line="20" w:lineRule="atLeast"/>
        <w:rPr>
          <w:rFonts w:ascii="Times New Roman" w:hAnsi="Times New Roman"/>
          <w:b/>
          <w:sz w:val="24"/>
          <w:szCs w:val="24"/>
        </w:rPr>
      </w:pPr>
      <w:r w:rsidRPr="00A31153">
        <w:rPr>
          <w:rFonts w:ascii="Times New Roman" w:hAnsi="Times New Roman"/>
          <w:b/>
          <w:sz w:val="24"/>
          <w:szCs w:val="24"/>
        </w:rPr>
        <w:t xml:space="preserve">Rozpočet : </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374"/>
        <w:gridCol w:w="2374"/>
        <w:gridCol w:w="2374"/>
      </w:tblGrid>
      <w:tr w:rsidR="00A0566B" w:rsidRPr="004E3205" w:rsidTr="00527618">
        <w:tc>
          <w:tcPr>
            <w:tcW w:w="2518" w:type="dxa"/>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sidRPr="008F2316">
              <w:rPr>
                <w:rFonts w:ascii="Times New Roman" w:eastAsia="Times New Roman" w:hAnsi="Times New Roman"/>
                <w:b/>
                <w:bCs/>
                <w:color w:val="000000"/>
                <w:sz w:val="20"/>
                <w:szCs w:val="20"/>
              </w:rPr>
              <w:t>rok</w:t>
            </w:r>
          </w:p>
        </w:tc>
        <w:tc>
          <w:tcPr>
            <w:tcW w:w="2374" w:type="dxa"/>
            <w:tcBorders>
              <w:right w:val="single" w:sz="4" w:space="0" w:color="auto"/>
            </w:tcBorders>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2020</w:t>
            </w:r>
          </w:p>
        </w:tc>
        <w:tc>
          <w:tcPr>
            <w:tcW w:w="2374" w:type="dxa"/>
            <w:tcBorders>
              <w:top w:val="single" w:sz="4" w:space="0" w:color="auto"/>
              <w:left w:val="single" w:sz="4" w:space="0" w:color="auto"/>
              <w:bottom w:val="single" w:sz="4" w:space="0" w:color="auto"/>
              <w:right w:val="single" w:sz="4" w:space="0" w:color="auto"/>
            </w:tcBorders>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Skutočnosť k 6. mesiacu</w:t>
            </w:r>
          </w:p>
        </w:tc>
        <w:tc>
          <w:tcPr>
            <w:tcW w:w="2374" w:type="dxa"/>
            <w:tcBorders>
              <w:top w:val="single" w:sz="4" w:space="0" w:color="auto"/>
              <w:left w:val="single" w:sz="4" w:space="0" w:color="auto"/>
              <w:bottom w:val="single" w:sz="4" w:space="0" w:color="auto"/>
              <w:right w:val="single" w:sz="4" w:space="0" w:color="auto"/>
            </w:tcBorders>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 plnenia</w:t>
            </w:r>
          </w:p>
        </w:tc>
      </w:tr>
      <w:tr w:rsidR="00A0566B" w:rsidRPr="004E3205" w:rsidTr="00527618">
        <w:tc>
          <w:tcPr>
            <w:tcW w:w="2518" w:type="dxa"/>
          </w:tcPr>
          <w:p w:rsidR="00A0566B" w:rsidRPr="008F2316" w:rsidRDefault="00A0566B" w:rsidP="00527618">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Bežné výdavky</w:t>
            </w:r>
          </w:p>
          <w:p w:rsidR="00A0566B" w:rsidRPr="008F2316" w:rsidRDefault="00A0566B" w:rsidP="00527618">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Kapitálové výdavky</w:t>
            </w:r>
          </w:p>
          <w:p w:rsidR="00A0566B" w:rsidRPr="008F2316" w:rsidRDefault="00A0566B" w:rsidP="00527618">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Finančné výdavky</w:t>
            </w:r>
          </w:p>
          <w:p w:rsidR="00A0566B" w:rsidRPr="004E3205" w:rsidRDefault="00A0566B" w:rsidP="00527618">
            <w:pPr>
              <w:tabs>
                <w:tab w:val="center" w:pos="947"/>
                <w:tab w:val="center" w:pos="3544"/>
                <w:tab w:val="center" w:pos="5993"/>
                <w:tab w:val="left" w:pos="8023"/>
              </w:tabs>
              <w:spacing w:after="0" w:line="20" w:lineRule="atLeast"/>
              <w:rPr>
                <w:rFonts w:ascii="Tahoma" w:eastAsia="Times New Roman" w:hAnsi="Tahoma" w:cs="Tahoma"/>
                <w:b/>
                <w:bCs/>
                <w:color w:val="FFFFFF"/>
                <w:sz w:val="20"/>
                <w:szCs w:val="20"/>
              </w:rPr>
            </w:pPr>
            <w:r w:rsidRPr="004E3205">
              <w:rPr>
                <w:rFonts w:ascii="Times New Roman" w:eastAsia="Times New Roman" w:hAnsi="Times New Roman"/>
                <w:b/>
                <w:bCs/>
                <w:color w:val="000000"/>
                <w:sz w:val="20"/>
                <w:szCs w:val="20"/>
              </w:rPr>
              <w:t>Spolu</w:t>
            </w:r>
          </w:p>
        </w:tc>
        <w:tc>
          <w:tcPr>
            <w:tcW w:w="2374" w:type="dxa"/>
            <w:tcBorders>
              <w:right w:val="single" w:sz="4" w:space="0" w:color="auto"/>
            </w:tcBorders>
          </w:tcPr>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35 875,00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A0566B" w:rsidRPr="008F2316"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35 875,00</w:t>
            </w:r>
          </w:p>
        </w:tc>
        <w:tc>
          <w:tcPr>
            <w:tcW w:w="2374" w:type="dxa"/>
            <w:tcBorders>
              <w:top w:val="single" w:sz="4" w:space="0" w:color="auto"/>
              <w:left w:val="single" w:sz="4" w:space="0" w:color="auto"/>
              <w:bottom w:val="single" w:sz="4" w:space="0" w:color="auto"/>
              <w:right w:val="single" w:sz="4" w:space="0" w:color="auto"/>
            </w:tcBorders>
          </w:tcPr>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Pr="008F2316"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tc>
        <w:tc>
          <w:tcPr>
            <w:tcW w:w="2374" w:type="dxa"/>
            <w:tcBorders>
              <w:top w:val="single" w:sz="4" w:space="0" w:color="auto"/>
              <w:left w:val="single" w:sz="4" w:space="0" w:color="auto"/>
              <w:bottom w:val="single" w:sz="4" w:space="0" w:color="auto"/>
              <w:right w:val="single" w:sz="4" w:space="0" w:color="auto"/>
            </w:tcBorders>
          </w:tcPr>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Pr="008F2316"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tc>
      </w:tr>
    </w:tbl>
    <w:p w:rsidR="00A0566B" w:rsidRDefault="00A0566B" w:rsidP="00A0566B">
      <w:pPr>
        <w:spacing w:after="0" w:line="240" w:lineRule="auto"/>
        <w:rPr>
          <w:rFonts w:ascii="Arial" w:hAnsi="Arial" w:cs="Arial"/>
          <w:b/>
        </w:rPr>
      </w:pPr>
    </w:p>
    <w:p w:rsidR="00A0566B" w:rsidRPr="00164F30" w:rsidRDefault="00A0566B" w:rsidP="00A0566B">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4111"/>
        <w:gridCol w:w="992"/>
        <w:gridCol w:w="1843"/>
        <w:gridCol w:w="236"/>
      </w:tblGrid>
      <w:tr w:rsidR="00A0566B" w:rsidRPr="004E3205" w:rsidTr="00527618">
        <w:tc>
          <w:tcPr>
            <w:tcW w:w="2518" w:type="dxa"/>
          </w:tcPr>
          <w:p w:rsidR="00A0566B" w:rsidRPr="004E3205" w:rsidRDefault="00A0566B" w:rsidP="00527618">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111" w:type="dxa"/>
          </w:tcPr>
          <w:p w:rsidR="00A0566B" w:rsidRPr="004E3205" w:rsidRDefault="00A0566B" w:rsidP="00527618">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A0566B" w:rsidRPr="004E3205"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2020</w:t>
            </w:r>
          </w:p>
        </w:tc>
        <w:tc>
          <w:tcPr>
            <w:tcW w:w="1843" w:type="dxa"/>
            <w:tcBorders>
              <w:bottom w:val="single" w:sz="4" w:space="0" w:color="000000"/>
              <w:right w:val="nil"/>
            </w:tcBorders>
          </w:tcPr>
          <w:p w:rsidR="00A0566B"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Hodnotenie</w:t>
            </w:r>
          </w:p>
          <w:p w:rsidR="00A0566B" w:rsidRPr="004E3205"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 k 6. mesiacu</w:t>
            </w:r>
          </w:p>
        </w:tc>
        <w:tc>
          <w:tcPr>
            <w:tcW w:w="236" w:type="dxa"/>
            <w:tcBorders>
              <w:top w:val="single" w:sz="4" w:space="0" w:color="000000"/>
              <w:left w:val="nil"/>
              <w:bottom w:val="single" w:sz="4" w:space="0" w:color="000000"/>
              <w:right w:val="single" w:sz="4" w:space="0" w:color="000000"/>
            </w:tcBorders>
          </w:tcPr>
          <w:p w:rsidR="00A0566B" w:rsidRPr="004E3205" w:rsidRDefault="00A0566B" w:rsidP="00527618">
            <w:pPr>
              <w:spacing w:before="120" w:after="120" w:line="240" w:lineRule="auto"/>
              <w:jc w:val="center"/>
              <w:rPr>
                <w:rFonts w:ascii="Times New Roman" w:hAnsi="Times New Roman"/>
                <w:b/>
                <w:bCs/>
                <w:color w:val="000000"/>
                <w:sz w:val="20"/>
                <w:szCs w:val="20"/>
              </w:rPr>
            </w:pPr>
          </w:p>
        </w:tc>
      </w:tr>
      <w:tr w:rsidR="00A0566B" w:rsidRPr="004E3205" w:rsidTr="00527618">
        <w:trPr>
          <w:trHeight w:val="255"/>
        </w:trPr>
        <w:tc>
          <w:tcPr>
            <w:tcW w:w="2518" w:type="dxa"/>
            <w:vMerge w:val="restart"/>
          </w:tcPr>
          <w:p w:rsidR="00A0566B" w:rsidRPr="004E3205" w:rsidRDefault="00A0566B" w:rsidP="00527618">
            <w:pPr>
              <w:spacing w:after="120" w:line="240" w:lineRule="auto"/>
              <w:rPr>
                <w:rFonts w:ascii="Tahoma" w:hAnsi="Tahoma" w:cs="Tahoma"/>
                <w:bCs/>
                <w:color w:val="000000"/>
                <w:sz w:val="16"/>
                <w:szCs w:val="16"/>
              </w:rPr>
            </w:pPr>
            <w:r>
              <w:rPr>
                <w:rFonts w:ascii="Tahoma" w:hAnsi="Tahoma" w:cs="Tahoma"/>
                <w:bCs/>
                <w:color w:val="000000"/>
                <w:sz w:val="16"/>
                <w:szCs w:val="16"/>
              </w:rPr>
              <w:t>Dotvorenie sídliskovej zelene výsadbou drevín a záhonov</w:t>
            </w:r>
          </w:p>
        </w:tc>
        <w:tc>
          <w:tcPr>
            <w:tcW w:w="4111" w:type="dxa"/>
          </w:tcPr>
          <w:p w:rsidR="00A0566B" w:rsidRPr="004E3205"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Výsadba drevín</w:t>
            </w:r>
          </w:p>
        </w:tc>
        <w:tc>
          <w:tcPr>
            <w:tcW w:w="992" w:type="dxa"/>
          </w:tcPr>
          <w:p w:rsidR="00A0566B" w:rsidRPr="004E3205"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50</w:t>
            </w:r>
          </w:p>
        </w:tc>
        <w:tc>
          <w:tcPr>
            <w:tcW w:w="1843" w:type="dxa"/>
            <w:tcBorders>
              <w:top w:val="single" w:sz="4" w:space="0" w:color="000000"/>
              <w:right w:val="nil"/>
            </w:tcBorders>
          </w:tcPr>
          <w:p w:rsidR="00A0566B" w:rsidRPr="004E3205"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0</w:t>
            </w:r>
          </w:p>
        </w:tc>
        <w:tc>
          <w:tcPr>
            <w:tcW w:w="236" w:type="dxa"/>
            <w:tcBorders>
              <w:top w:val="single" w:sz="4" w:space="0" w:color="000000"/>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255"/>
        </w:trPr>
        <w:tc>
          <w:tcPr>
            <w:tcW w:w="2518" w:type="dxa"/>
            <w:vMerge/>
          </w:tcPr>
          <w:p w:rsidR="00A0566B" w:rsidRDefault="00A0566B" w:rsidP="00527618">
            <w:pPr>
              <w:spacing w:after="120" w:line="240" w:lineRule="auto"/>
              <w:rPr>
                <w:rFonts w:ascii="Tahoma" w:hAnsi="Tahoma" w:cs="Tahoma"/>
                <w:bCs/>
                <w:color w:val="000000"/>
                <w:sz w:val="16"/>
                <w:szCs w:val="16"/>
              </w:rPr>
            </w:pP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Projekt Záhrada v meste</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1</w:t>
            </w: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0</w:t>
            </w:r>
          </w:p>
        </w:tc>
        <w:tc>
          <w:tcPr>
            <w:tcW w:w="236" w:type="dxa"/>
            <w:tcBorders>
              <w:left w:val="nil"/>
              <w:bottom w:val="single" w:sz="4" w:space="0" w:color="000000"/>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bl>
    <w:p w:rsidR="00A0566B" w:rsidRDefault="00A0566B" w:rsidP="00A0566B">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A0566B" w:rsidRPr="004E3205" w:rsidTr="00527618">
        <w:tc>
          <w:tcPr>
            <w:tcW w:w="9606" w:type="dxa"/>
          </w:tcPr>
          <w:p w:rsidR="00A0566B" w:rsidRDefault="00A0566B" w:rsidP="00527618">
            <w:pPr>
              <w:spacing w:after="0" w:line="240" w:lineRule="auto"/>
              <w:jc w:val="both"/>
              <w:rPr>
                <w:rFonts w:ascii="Times New Roman" w:hAnsi="Times New Roman"/>
                <w:bCs/>
                <w:color w:val="000000"/>
                <w:sz w:val="24"/>
                <w:szCs w:val="24"/>
              </w:rPr>
            </w:pPr>
            <w:r w:rsidRPr="004120BC">
              <w:rPr>
                <w:rFonts w:ascii="Times New Roman" w:hAnsi="Times New Roman"/>
                <w:b/>
                <w:bCs/>
                <w:color w:val="000000"/>
                <w:sz w:val="24"/>
                <w:szCs w:val="24"/>
              </w:rPr>
              <w:t>Komentár</w:t>
            </w:r>
            <w:r w:rsidRPr="0014062F">
              <w:rPr>
                <w:rFonts w:ascii="Times New Roman" w:hAnsi="Times New Roman"/>
                <w:bCs/>
                <w:color w:val="000000"/>
                <w:sz w:val="24"/>
                <w:szCs w:val="24"/>
              </w:rPr>
              <w:t xml:space="preserve"> :   </w:t>
            </w:r>
            <w:r>
              <w:rPr>
                <w:rFonts w:ascii="Times New Roman" w:hAnsi="Times New Roman"/>
                <w:bCs/>
                <w:color w:val="000000"/>
                <w:sz w:val="24"/>
                <w:szCs w:val="24"/>
              </w:rPr>
              <w:t>Na plochách verejnej zelene zverených do správy mestskej časti sa plánuje a realizuje nová výsadba stromov, kríkov a záhonov podľa aktuálneho stavu, požiadaviek obyvateľov a tiež ako náhradná výsadba uložená za výrub drevín v súlade s rozhodnutiami na výrub drevín. Realizácia výsadby drevín a záhonov je aj súčasťou projektov v rámci PHSR mestskej časti.</w:t>
            </w:r>
          </w:p>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OPR v roku 2019 žiadalo dotáciu na projekt “Záhrada v meste“  z Nadácie </w:t>
            </w:r>
            <w:proofErr w:type="spellStart"/>
            <w:r>
              <w:rPr>
                <w:rFonts w:ascii="Times New Roman" w:hAnsi="Times New Roman"/>
                <w:bCs/>
                <w:color w:val="000000"/>
                <w:sz w:val="24"/>
                <w:szCs w:val="24"/>
              </w:rPr>
              <w:t>Tipos</w:t>
            </w:r>
            <w:proofErr w:type="spellEnd"/>
            <w:r>
              <w:rPr>
                <w:rFonts w:ascii="Times New Roman" w:hAnsi="Times New Roman"/>
                <w:bCs/>
                <w:color w:val="000000"/>
                <w:sz w:val="24"/>
                <w:szCs w:val="24"/>
              </w:rPr>
              <w:t>. Celkové náklady projektu v prípade schválenia projektu budú vo výške 26 012,96 eur. V prípade, že bude projekt schválený, pridelené finančné prostriedky budú vo výške 20 139,56 eur a  spolufinancovanie mestskej časti bude vo výške  5 874,40 eur. Realizácia projektu v prípade jeho schválenia bude v roku 2020.</w:t>
            </w:r>
          </w:p>
          <w:p w:rsidR="00A0566B" w:rsidRDefault="00A0566B" w:rsidP="00527618">
            <w:pPr>
              <w:spacing w:after="0" w:line="240" w:lineRule="auto"/>
              <w:jc w:val="both"/>
              <w:rPr>
                <w:rFonts w:ascii="Times New Roman" w:hAnsi="Times New Roman"/>
                <w:bCs/>
                <w:color w:val="000000"/>
                <w:sz w:val="24"/>
                <w:szCs w:val="24"/>
              </w:rPr>
            </w:pPr>
          </w:p>
          <w:p w:rsidR="00A0566B" w:rsidRPr="0014062F" w:rsidRDefault="00A0566B" w:rsidP="00527618">
            <w:pPr>
              <w:spacing w:after="0" w:line="240" w:lineRule="auto"/>
              <w:jc w:val="both"/>
              <w:rPr>
                <w:rFonts w:ascii="Times New Roman" w:hAnsi="Times New Roman"/>
                <w:bCs/>
                <w:color w:val="000000"/>
                <w:sz w:val="24"/>
                <w:szCs w:val="24"/>
              </w:rPr>
            </w:pPr>
          </w:p>
        </w:tc>
      </w:tr>
    </w:tbl>
    <w:p w:rsidR="00A0566B" w:rsidRDefault="00A0566B" w:rsidP="00A0566B">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A0566B" w:rsidRPr="00636205" w:rsidTr="00527618">
        <w:tc>
          <w:tcPr>
            <w:tcW w:w="9606" w:type="dxa"/>
          </w:tcPr>
          <w:p w:rsidR="00A0566B" w:rsidRDefault="00A0566B" w:rsidP="00527618">
            <w:pPr>
              <w:spacing w:after="0" w:line="240" w:lineRule="auto"/>
              <w:jc w:val="both"/>
              <w:rPr>
                <w:rFonts w:ascii="Times New Roman" w:hAnsi="Times New Roman"/>
                <w:sz w:val="24"/>
                <w:szCs w:val="24"/>
              </w:rPr>
            </w:pPr>
            <w:r>
              <w:rPr>
                <w:rFonts w:ascii="Times New Roman" w:hAnsi="Times New Roman"/>
                <w:b/>
                <w:sz w:val="24"/>
                <w:szCs w:val="24"/>
              </w:rPr>
              <w:t>Monitoring</w:t>
            </w:r>
            <w:r w:rsidRPr="00164F30">
              <w:rPr>
                <w:rFonts w:ascii="Times New Roman" w:hAnsi="Times New Roman"/>
                <w:b/>
                <w:sz w:val="24"/>
                <w:szCs w:val="24"/>
              </w:rPr>
              <w:t>:</w:t>
            </w:r>
            <w:r w:rsidRPr="00224A9B">
              <w:rPr>
                <w:rFonts w:ascii="Times New Roman" w:hAnsi="Times New Roman"/>
                <w:sz w:val="24"/>
                <w:szCs w:val="24"/>
              </w:rPr>
              <w:t xml:space="preserve"> </w:t>
            </w:r>
            <w:r>
              <w:rPr>
                <w:rFonts w:ascii="Times New Roman" w:hAnsi="Times New Roman"/>
                <w:sz w:val="24"/>
                <w:szCs w:val="24"/>
              </w:rPr>
              <w:t xml:space="preserve">V I. polroku oddelenie ŽP pripravilo podklady na výsadbu </w:t>
            </w:r>
            <w:proofErr w:type="spellStart"/>
            <w:r>
              <w:rPr>
                <w:rFonts w:ascii="Times New Roman" w:hAnsi="Times New Roman"/>
                <w:sz w:val="24"/>
                <w:szCs w:val="24"/>
              </w:rPr>
              <w:t>vzrastlých</w:t>
            </w:r>
            <w:proofErr w:type="spellEnd"/>
            <w:r>
              <w:rPr>
                <w:rFonts w:ascii="Times New Roman" w:hAnsi="Times New Roman"/>
                <w:sz w:val="24"/>
                <w:szCs w:val="24"/>
              </w:rPr>
              <w:t xml:space="preserve"> drevín. Realizácia sa plánuje v II. polroku, v mesiacoch </w:t>
            </w:r>
            <w:proofErr w:type="spellStart"/>
            <w:r>
              <w:rPr>
                <w:rFonts w:ascii="Times New Roman" w:hAnsi="Times New Roman"/>
                <w:sz w:val="24"/>
                <w:szCs w:val="24"/>
              </w:rPr>
              <w:t>október-november</w:t>
            </w:r>
            <w:proofErr w:type="spellEnd"/>
            <w:r>
              <w:rPr>
                <w:rFonts w:ascii="Times New Roman" w:hAnsi="Times New Roman"/>
                <w:sz w:val="24"/>
                <w:szCs w:val="24"/>
              </w:rPr>
              <w:t xml:space="preserve"> 2020, kedy je vhodný agrotechnický termín na výsadbu.</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Oddelenie projektového riadenia mal realizovať projekt záhrada v meste, nebol schválený.</w:t>
            </w:r>
          </w:p>
          <w:p w:rsidR="00A0566B" w:rsidRPr="00404830" w:rsidRDefault="00A0566B" w:rsidP="00527618">
            <w:pPr>
              <w:spacing w:after="0" w:line="240" w:lineRule="auto"/>
              <w:jc w:val="both"/>
              <w:rPr>
                <w:rFonts w:ascii="Times New Roman" w:hAnsi="Times New Roman"/>
                <w:sz w:val="24"/>
                <w:szCs w:val="24"/>
              </w:rPr>
            </w:pPr>
          </w:p>
        </w:tc>
      </w:tr>
    </w:tbl>
    <w:p w:rsidR="00A0566B" w:rsidRDefault="00A0566B" w:rsidP="00A0566B">
      <w:pPr>
        <w:spacing w:after="0"/>
        <w:rPr>
          <w:rFonts w:ascii="Times New Roman" w:hAnsi="Times New Roman"/>
          <w:b/>
          <w:sz w:val="24"/>
          <w:szCs w:val="24"/>
        </w:rPr>
      </w:pPr>
    </w:p>
    <w:p w:rsidR="00A0566B" w:rsidRPr="00D66639" w:rsidRDefault="00A0566B" w:rsidP="00A0566B">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A0566B" w:rsidRPr="00D66639" w:rsidRDefault="00A0566B" w:rsidP="00A0566B">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6.</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7.2.2</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35 875,00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0,00 Eur</w:t>
            </w:r>
          </w:p>
        </w:tc>
      </w:tr>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7.2.2</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Spolu</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 xml:space="preserve">       35 875,00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 xml:space="preserve">            0,00 Eur</w:t>
            </w:r>
          </w:p>
        </w:tc>
      </w:tr>
    </w:tbl>
    <w:p w:rsidR="00A0566B" w:rsidRDefault="00A0566B" w:rsidP="00A0566B">
      <w:pPr>
        <w:spacing w:after="0"/>
        <w:rPr>
          <w:rFonts w:ascii="Tahoma" w:hAnsi="Tahoma" w:cs="Tahoma"/>
          <w:sz w:val="20"/>
          <w:szCs w:val="20"/>
        </w:rPr>
      </w:pPr>
    </w:p>
    <w:tbl>
      <w:tblPr>
        <w:tblW w:w="9606" w:type="dxa"/>
        <w:tblLook w:val="04A0" w:firstRow="1" w:lastRow="0" w:firstColumn="1" w:lastColumn="0" w:noHBand="0" w:noVBand="1"/>
      </w:tblPr>
      <w:tblGrid>
        <w:gridCol w:w="9606"/>
      </w:tblGrid>
      <w:tr w:rsidR="00A0566B" w:rsidRPr="00CD665C" w:rsidTr="00527618">
        <w:tc>
          <w:tcPr>
            <w:tcW w:w="9606" w:type="dxa"/>
          </w:tcPr>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Oddelenie životného prostredia plánuje finančné prostriedky  na realizáciu novej výsadby stromov, kríkov, záhonov a kvetnatých lúk na plochách verejnej zelene zverenej do správy MČ.</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 xml:space="preserve">OPR v roku 2019 žiadalo dotáciu na projekt “Záhrada v meste“  z Nadácie </w:t>
            </w:r>
            <w:proofErr w:type="spellStart"/>
            <w:r>
              <w:rPr>
                <w:rFonts w:ascii="Times New Roman" w:hAnsi="Times New Roman"/>
                <w:sz w:val="24"/>
                <w:szCs w:val="24"/>
              </w:rPr>
              <w:t>Tipos</w:t>
            </w:r>
            <w:proofErr w:type="spellEnd"/>
            <w:r>
              <w:rPr>
                <w:rFonts w:ascii="Times New Roman" w:hAnsi="Times New Roman"/>
                <w:sz w:val="24"/>
                <w:szCs w:val="24"/>
              </w:rPr>
              <w:t>. Celkové náklady projektu v prípade schválenia projektu budú vo výške 26 012,96 eur. V prípade, že bude projekt schválený, pridelené finančné prostriedky budú vo výške 20 139,56 eur a  spolufinancovanie mestskej časti bude vo výške  5 874,40 eur. Realizácia projektu v prípade jeho schválenia bude v roku 2020.</w:t>
            </w:r>
          </w:p>
          <w:p w:rsidR="00A0566B" w:rsidRDefault="00A0566B" w:rsidP="00527618">
            <w:pPr>
              <w:spacing w:after="0" w:line="240" w:lineRule="auto"/>
              <w:jc w:val="both"/>
              <w:rPr>
                <w:rFonts w:ascii="Times New Roman" w:hAnsi="Times New Roman"/>
                <w:sz w:val="24"/>
                <w:szCs w:val="24"/>
              </w:rPr>
            </w:pP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 xml:space="preserve">Oddelenie projektového riadenia plánuje finančné prostriedky na spoluúčasť MČ v rámci projektu „ Záhrada v meste " z Nadácie </w:t>
            </w:r>
            <w:proofErr w:type="spellStart"/>
            <w:r>
              <w:rPr>
                <w:rFonts w:ascii="Times New Roman" w:hAnsi="Times New Roman"/>
                <w:sz w:val="24"/>
                <w:szCs w:val="24"/>
              </w:rPr>
              <w:t>Tipos</w:t>
            </w:r>
            <w:proofErr w:type="spellEnd"/>
            <w:r>
              <w:rPr>
                <w:rFonts w:ascii="Times New Roman" w:hAnsi="Times New Roman"/>
                <w:sz w:val="24"/>
                <w:szCs w:val="24"/>
              </w:rPr>
              <w:t xml:space="preserve">.  </w:t>
            </w:r>
          </w:p>
          <w:p w:rsidR="00A0566B" w:rsidRPr="00CD665C" w:rsidRDefault="00A0566B" w:rsidP="00527618">
            <w:pPr>
              <w:spacing w:after="0" w:line="240" w:lineRule="auto"/>
              <w:jc w:val="both"/>
              <w:rPr>
                <w:rFonts w:ascii="Times New Roman" w:hAnsi="Times New Roman"/>
                <w:sz w:val="24"/>
                <w:szCs w:val="24"/>
              </w:rPr>
            </w:pPr>
          </w:p>
        </w:tc>
      </w:tr>
    </w:tbl>
    <w:p w:rsidR="00A0566B" w:rsidRDefault="00A0566B" w:rsidP="00A0566B">
      <w:pPr>
        <w:spacing w:after="0" w:line="240" w:lineRule="auto"/>
        <w:jc w:val="both"/>
        <w:rPr>
          <w:rFonts w:ascii="Times New Roman" w:hAnsi="Times New Roman"/>
          <w:sz w:val="24"/>
          <w:szCs w:val="24"/>
        </w:rPr>
      </w:pPr>
    </w:p>
    <w:tbl>
      <w:tblPr>
        <w:tblW w:w="9606" w:type="dxa"/>
        <w:tblLook w:val="04A0" w:firstRow="1" w:lastRow="0" w:firstColumn="1" w:lastColumn="0" w:noHBand="0" w:noVBand="1"/>
      </w:tblPr>
      <w:tblGrid>
        <w:gridCol w:w="9606"/>
      </w:tblGrid>
      <w:tr w:rsidR="00A0566B" w:rsidTr="00527618">
        <w:tc>
          <w:tcPr>
            <w:tcW w:w="9606" w:type="dxa"/>
            <w:hideMark/>
          </w:tcPr>
          <w:p w:rsidR="00A0566B" w:rsidRDefault="00A0566B" w:rsidP="00527618">
            <w:pPr>
              <w:spacing w:after="0" w:line="240" w:lineRule="auto"/>
              <w:jc w:val="both"/>
              <w:rPr>
                <w:rFonts w:ascii="Times New Roman" w:hAnsi="Times New Roman"/>
                <w:sz w:val="24"/>
                <w:szCs w:val="24"/>
              </w:rPr>
            </w:pPr>
            <w:r>
              <w:rPr>
                <w:rFonts w:ascii="Times New Roman" w:hAnsi="Times New Roman"/>
                <w:b/>
                <w:bCs/>
                <w:color w:val="000000"/>
                <w:sz w:val="24"/>
                <w:szCs w:val="24"/>
              </w:rPr>
              <w:t>Komentár</w:t>
            </w:r>
            <w:r>
              <w:rPr>
                <w:rFonts w:ascii="Times New Roman" w:hAnsi="Times New Roman"/>
                <w:bCs/>
                <w:color w:val="000000"/>
                <w:sz w:val="24"/>
                <w:szCs w:val="24"/>
              </w:rPr>
              <w:t xml:space="preserve"> </w:t>
            </w:r>
            <w:r>
              <w:rPr>
                <w:rFonts w:ascii="Times New Roman" w:hAnsi="Times New Roman"/>
                <w:b/>
                <w:bCs/>
                <w:color w:val="000000"/>
                <w:sz w:val="24"/>
                <w:szCs w:val="24"/>
              </w:rPr>
              <w:t>k plneniu rozpočtu:</w:t>
            </w:r>
            <w:r>
              <w:rPr>
                <w:rFonts w:ascii="Times New Roman" w:hAnsi="Times New Roman"/>
                <w:bCs/>
                <w:color w:val="000000"/>
                <w:sz w:val="24"/>
                <w:szCs w:val="24"/>
              </w:rPr>
              <w:t xml:space="preserve">  Oddelenie životného prostredia nečerpalo v 1. polroku 2020 finančné prostriedky. V II. polroku budú použité na realizáciu výsadby drevín a to v jesenných mesiacoch.</w:t>
            </w:r>
          </w:p>
        </w:tc>
      </w:tr>
    </w:tbl>
    <w:p w:rsidR="00A0566B" w:rsidRPr="00164F30" w:rsidRDefault="00A0566B" w:rsidP="00A0566B">
      <w:pPr>
        <w:spacing w:after="0" w:line="240" w:lineRule="auto"/>
        <w:jc w:val="both"/>
        <w:rPr>
          <w:rFonts w:ascii="Times New Roman" w:hAnsi="Times New Roman"/>
          <w:sz w:val="24"/>
          <w:szCs w:val="24"/>
        </w:rPr>
      </w:pPr>
    </w:p>
    <w:p w:rsidR="00A0566B" w:rsidRDefault="00A0566B" w:rsidP="00A0566B">
      <w:pPr>
        <w:sectPr w:rsidR="00A0566B" w:rsidSect="006E1DE5">
          <w:pgSz w:w="11906" w:h="16838"/>
          <w:pgMar w:top="1417" w:right="1417" w:bottom="1417" w:left="1417" w:header="708" w:footer="708" w:gutter="0"/>
          <w:cols w:space="708"/>
          <w:docGrid w:linePitch="360"/>
        </w:sectPr>
      </w:pPr>
    </w:p>
    <w:tbl>
      <w:tblPr>
        <w:tblW w:w="5198" w:type="pct"/>
        <w:tblLook w:val="01E0" w:firstRow="1" w:lastRow="1" w:firstColumn="1" w:lastColumn="1" w:noHBand="0" w:noVBand="0"/>
      </w:tblPr>
      <w:tblGrid>
        <w:gridCol w:w="3086"/>
        <w:gridCol w:w="6570"/>
      </w:tblGrid>
      <w:tr w:rsidR="00A0566B" w:rsidRPr="00850180" w:rsidTr="00527618">
        <w:trPr>
          <w:trHeight w:val="567"/>
        </w:trPr>
        <w:tc>
          <w:tcPr>
            <w:tcW w:w="1598" w:type="pct"/>
            <w:shd w:val="clear" w:color="auto" w:fill="C6D9F1"/>
          </w:tcPr>
          <w:p w:rsidR="00A0566B" w:rsidRPr="00850180" w:rsidRDefault="00A0566B" w:rsidP="00527618">
            <w:pPr>
              <w:spacing w:before="120" w:after="120" w:line="240" w:lineRule="auto"/>
              <w:rPr>
                <w:rFonts w:ascii="Times New Roman" w:hAnsi="Times New Roman"/>
                <w:b/>
                <w:sz w:val="32"/>
                <w:szCs w:val="32"/>
              </w:rPr>
            </w:pPr>
            <w:r w:rsidRPr="00850180">
              <w:rPr>
                <w:rFonts w:ascii="Times New Roman" w:hAnsi="Times New Roman"/>
                <w:b/>
                <w:sz w:val="32"/>
                <w:szCs w:val="32"/>
              </w:rPr>
              <w:lastRenderedPageBreak/>
              <w:t xml:space="preserve">Podprogram </w:t>
            </w:r>
            <w:r>
              <w:rPr>
                <w:rFonts w:ascii="Times New Roman" w:hAnsi="Times New Roman"/>
                <w:b/>
                <w:sz w:val="32"/>
                <w:szCs w:val="32"/>
              </w:rPr>
              <w:t>7.3</w:t>
            </w:r>
            <w:r w:rsidRPr="00850180">
              <w:rPr>
                <w:rFonts w:ascii="Times New Roman" w:hAnsi="Times New Roman"/>
                <w:b/>
                <w:sz w:val="32"/>
                <w:szCs w:val="32"/>
              </w:rPr>
              <w:t>:</w:t>
            </w:r>
          </w:p>
        </w:tc>
        <w:tc>
          <w:tcPr>
            <w:tcW w:w="3402" w:type="pct"/>
            <w:shd w:val="clear" w:color="auto" w:fill="C6D9F1"/>
          </w:tcPr>
          <w:p w:rsidR="00A0566B" w:rsidRPr="00850180" w:rsidRDefault="00A0566B" w:rsidP="00527618">
            <w:pPr>
              <w:spacing w:before="120" w:after="120" w:line="240" w:lineRule="auto"/>
              <w:rPr>
                <w:rFonts w:ascii="Times New Roman" w:hAnsi="Times New Roman"/>
                <w:b/>
                <w:sz w:val="28"/>
                <w:szCs w:val="28"/>
              </w:rPr>
            </w:pPr>
            <w:r>
              <w:rPr>
                <w:rFonts w:ascii="Times New Roman" w:hAnsi="Times New Roman"/>
                <w:b/>
                <w:sz w:val="28"/>
                <w:szCs w:val="28"/>
              </w:rPr>
              <w:t xml:space="preserve">Verejné priestranstvá                                                                               </w:t>
            </w:r>
          </w:p>
        </w:tc>
      </w:tr>
    </w:tbl>
    <w:p w:rsidR="00A0566B" w:rsidRPr="00850180" w:rsidRDefault="00A0566B" w:rsidP="00A0566B">
      <w:pPr>
        <w:tabs>
          <w:tab w:val="center" w:pos="947"/>
          <w:tab w:val="center" w:pos="3544"/>
          <w:tab w:val="center" w:pos="5993"/>
          <w:tab w:val="left" w:pos="8023"/>
        </w:tabs>
        <w:spacing w:before="240" w:after="0" w:line="20" w:lineRule="atLeast"/>
        <w:ind w:left="947" w:hanging="947"/>
        <w:rPr>
          <w:rFonts w:ascii="Times New Roman" w:hAnsi="Times New Roman"/>
          <w:b/>
          <w:sz w:val="24"/>
          <w:szCs w:val="24"/>
        </w:rPr>
      </w:pPr>
      <w:r w:rsidRPr="00850180">
        <w:rPr>
          <w:rFonts w:ascii="Times New Roman" w:hAnsi="Times New Roman"/>
          <w:b/>
          <w:sz w:val="24"/>
          <w:szCs w:val="24"/>
        </w:rPr>
        <w:t xml:space="preserve">Rozpočet :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315"/>
        <w:gridCol w:w="2315"/>
        <w:gridCol w:w="2316"/>
      </w:tblGrid>
      <w:tr w:rsidR="00A0566B" w:rsidRPr="00850180" w:rsidTr="00527618">
        <w:tc>
          <w:tcPr>
            <w:tcW w:w="2694" w:type="dxa"/>
            <w:vAlign w:val="center"/>
          </w:tcPr>
          <w:p w:rsidR="00A0566B" w:rsidRPr="00953C0C" w:rsidRDefault="00A0566B" w:rsidP="00527618">
            <w:pPr>
              <w:tabs>
                <w:tab w:val="center" w:pos="947"/>
                <w:tab w:val="center" w:pos="3544"/>
                <w:tab w:val="center" w:pos="5993"/>
                <w:tab w:val="left" w:pos="8023"/>
              </w:tabs>
              <w:spacing w:before="120" w:after="120" w:line="20" w:lineRule="atLeast"/>
              <w:jc w:val="center"/>
              <w:rPr>
                <w:rFonts w:ascii="Times New Roman" w:hAnsi="Times New Roman"/>
                <w:b/>
                <w:sz w:val="24"/>
                <w:szCs w:val="24"/>
              </w:rPr>
            </w:pPr>
            <w:r w:rsidRPr="00953C0C">
              <w:rPr>
                <w:rFonts w:ascii="Times New Roman" w:hAnsi="Times New Roman"/>
                <w:b/>
                <w:sz w:val="24"/>
                <w:szCs w:val="24"/>
              </w:rPr>
              <w:t>rok</w:t>
            </w:r>
          </w:p>
        </w:tc>
        <w:tc>
          <w:tcPr>
            <w:tcW w:w="2315" w:type="dxa"/>
            <w:tcBorders>
              <w:right w:val="single" w:sz="4" w:space="0" w:color="auto"/>
            </w:tcBorders>
            <w:vAlign w:val="center"/>
          </w:tcPr>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2020</w:t>
            </w:r>
          </w:p>
        </w:tc>
        <w:tc>
          <w:tcPr>
            <w:tcW w:w="2315" w:type="dxa"/>
            <w:tcBorders>
              <w:top w:val="single" w:sz="4" w:space="0" w:color="auto"/>
              <w:left w:val="single" w:sz="4" w:space="0" w:color="auto"/>
              <w:bottom w:val="single" w:sz="4" w:space="0" w:color="auto"/>
              <w:right w:val="single" w:sz="4" w:space="0" w:color="auto"/>
            </w:tcBorders>
            <w:vAlign w:val="center"/>
          </w:tcPr>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Skutočnosť k 6. mesiacu</w:t>
            </w:r>
          </w:p>
        </w:tc>
        <w:tc>
          <w:tcPr>
            <w:tcW w:w="2316" w:type="dxa"/>
            <w:tcBorders>
              <w:top w:val="single" w:sz="4" w:space="0" w:color="auto"/>
              <w:left w:val="single" w:sz="4" w:space="0" w:color="auto"/>
              <w:bottom w:val="single" w:sz="4" w:space="0" w:color="auto"/>
              <w:right w:val="single" w:sz="4" w:space="0" w:color="auto"/>
            </w:tcBorders>
            <w:vAlign w:val="center"/>
          </w:tcPr>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 plnenia</w:t>
            </w:r>
          </w:p>
        </w:tc>
      </w:tr>
      <w:tr w:rsidR="00A0566B" w:rsidRPr="00850180" w:rsidTr="00527618">
        <w:tc>
          <w:tcPr>
            <w:tcW w:w="2694" w:type="dxa"/>
            <w:vAlign w:val="center"/>
          </w:tcPr>
          <w:p w:rsidR="00A0566B" w:rsidRPr="00850180" w:rsidRDefault="00A0566B" w:rsidP="00527618">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Bežné výdavky</w:t>
            </w:r>
          </w:p>
          <w:p w:rsidR="00A0566B" w:rsidRPr="00850180" w:rsidRDefault="00A0566B" w:rsidP="00527618">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Kapitálové výdavky</w:t>
            </w:r>
          </w:p>
          <w:p w:rsidR="00A0566B" w:rsidRPr="00850180" w:rsidRDefault="00A0566B" w:rsidP="00527618">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Finančné výdavky</w:t>
            </w:r>
          </w:p>
          <w:p w:rsidR="00A0566B" w:rsidRPr="00850180" w:rsidRDefault="00A0566B" w:rsidP="00527618">
            <w:pPr>
              <w:tabs>
                <w:tab w:val="center" w:pos="947"/>
                <w:tab w:val="center" w:pos="3544"/>
                <w:tab w:val="center" w:pos="5993"/>
                <w:tab w:val="left" w:pos="8023"/>
              </w:tabs>
              <w:spacing w:after="0" w:line="20" w:lineRule="atLeast"/>
              <w:rPr>
                <w:rFonts w:ascii="Times New Roman" w:hAnsi="Times New Roman"/>
                <w:b/>
                <w:sz w:val="24"/>
                <w:szCs w:val="24"/>
              </w:rPr>
            </w:pPr>
            <w:r w:rsidRPr="00850180">
              <w:rPr>
                <w:rFonts w:ascii="Times New Roman" w:hAnsi="Times New Roman"/>
                <w:b/>
                <w:sz w:val="24"/>
                <w:szCs w:val="24"/>
              </w:rPr>
              <w:t>Spolu</w:t>
            </w:r>
          </w:p>
        </w:tc>
        <w:tc>
          <w:tcPr>
            <w:tcW w:w="2315" w:type="dxa"/>
            <w:tcBorders>
              <w:right w:val="single" w:sz="4" w:space="0" w:color="auto"/>
            </w:tcBorders>
            <w:vAlign w:val="center"/>
          </w:tcPr>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780 426,00</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10 000,00</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790 426,00</w:t>
            </w:r>
          </w:p>
        </w:tc>
        <w:tc>
          <w:tcPr>
            <w:tcW w:w="2315" w:type="dxa"/>
            <w:tcBorders>
              <w:top w:val="single" w:sz="4" w:space="0" w:color="auto"/>
              <w:left w:val="single" w:sz="4" w:space="0" w:color="auto"/>
              <w:bottom w:val="single" w:sz="4" w:space="0" w:color="auto"/>
              <w:right w:val="single" w:sz="4" w:space="0" w:color="auto"/>
            </w:tcBorders>
            <w:vAlign w:val="center"/>
          </w:tcPr>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309 178,34</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309 178,34</w:t>
            </w:r>
          </w:p>
        </w:tc>
        <w:tc>
          <w:tcPr>
            <w:tcW w:w="2316" w:type="dxa"/>
            <w:tcBorders>
              <w:top w:val="single" w:sz="4" w:space="0" w:color="auto"/>
              <w:left w:val="single" w:sz="4" w:space="0" w:color="auto"/>
              <w:bottom w:val="single" w:sz="4" w:space="0" w:color="auto"/>
              <w:right w:val="single" w:sz="4" w:space="0" w:color="auto"/>
            </w:tcBorders>
            <w:vAlign w:val="center"/>
          </w:tcPr>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39,62</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39,12</w:t>
            </w:r>
          </w:p>
        </w:tc>
      </w:tr>
    </w:tbl>
    <w:p w:rsidR="00A0566B" w:rsidRDefault="00A0566B" w:rsidP="00A0566B">
      <w:pPr>
        <w:spacing w:after="0" w:line="240" w:lineRule="auto"/>
        <w:ind w:left="708" w:hanging="708"/>
        <w:rPr>
          <w:rFonts w:ascii="Times New Roman" w:hAnsi="Times New Roman"/>
          <w:b/>
          <w:sz w:val="24"/>
          <w:szCs w:val="24"/>
        </w:rPr>
      </w:pPr>
    </w:p>
    <w:p w:rsidR="00A0566B" w:rsidRPr="00850180" w:rsidRDefault="00A0566B" w:rsidP="00A0566B">
      <w:pPr>
        <w:spacing w:after="0"/>
        <w:jc w:val="both"/>
        <w:rPr>
          <w:rFonts w:ascii="Times New Roman" w:hAnsi="Times New Roman"/>
          <w:sz w:val="18"/>
          <w:szCs w:val="18"/>
        </w:rPr>
      </w:pPr>
    </w:p>
    <w:p w:rsidR="00A0566B" w:rsidRPr="00D66639" w:rsidRDefault="00A0566B" w:rsidP="00A0566B">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A0566B" w:rsidRPr="00D66639" w:rsidRDefault="00A0566B" w:rsidP="00A0566B">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6.</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7.3</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Verejné priestranstvá</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790 426,00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309 178,34 Eur</w:t>
            </w:r>
          </w:p>
        </w:tc>
      </w:tr>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7.3.1</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Údržba a čistota verejných priestranstiev</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738 706,00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301 140,90 Eur</w:t>
            </w:r>
          </w:p>
        </w:tc>
      </w:tr>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7.3.2</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Starostlivosť o psov</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31 720,00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8 037,44 Eur</w:t>
            </w:r>
          </w:p>
        </w:tc>
      </w:tr>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7.3.3</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Dotváranie a budovanie kontajnerových stanovíšť</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10 000,00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0,00 Eur</w:t>
            </w:r>
          </w:p>
        </w:tc>
      </w:tr>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7.3.4</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Podpora vodnej záchrannej služby</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10 000,00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0,00 Eur</w:t>
            </w:r>
          </w:p>
        </w:tc>
      </w:tr>
    </w:tbl>
    <w:p w:rsidR="00A0566B" w:rsidRPr="00850180" w:rsidRDefault="00A0566B" w:rsidP="00A0566B">
      <w:pPr>
        <w:spacing w:after="0"/>
        <w:rPr>
          <w:rFonts w:ascii="Times New Roman" w:hAnsi="Times New Roman"/>
          <w:sz w:val="20"/>
          <w:szCs w:val="20"/>
        </w:rPr>
      </w:pPr>
    </w:p>
    <w:p w:rsidR="00A0566B" w:rsidRPr="007A3AF4" w:rsidRDefault="00A0566B" w:rsidP="00A0566B">
      <w:pPr>
        <w:spacing w:after="0"/>
        <w:jc w:val="both"/>
        <w:rPr>
          <w:rFonts w:ascii="Times New Roman" w:hAnsi="Times New Roman"/>
          <w:sz w:val="24"/>
          <w:szCs w:val="24"/>
        </w:rPr>
      </w:pPr>
    </w:p>
    <w:p w:rsidR="00A0566B" w:rsidRDefault="00A0566B" w:rsidP="00A0566B">
      <w:pPr>
        <w:spacing w:after="0" w:line="240" w:lineRule="auto"/>
        <w:jc w:val="both"/>
        <w:rPr>
          <w:rFonts w:ascii="Times New Roman" w:hAnsi="Times New Roman"/>
          <w:sz w:val="24"/>
          <w:szCs w:val="24"/>
        </w:rPr>
      </w:pPr>
    </w:p>
    <w:p w:rsidR="00A0566B" w:rsidRDefault="00A0566B" w:rsidP="00A0566B"/>
    <w:tbl>
      <w:tblPr>
        <w:tblW w:w="5172" w:type="pct"/>
        <w:shd w:val="clear" w:color="auto" w:fill="C6D9F1"/>
        <w:tblLook w:val="01E0" w:firstRow="1" w:lastRow="1" w:firstColumn="1" w:lastColumn="1" w:noHBand="0" w:noVBand="0"/>
      </w:tblPr>
      <w:tblGrid>
        <w:gridCol w:w="2519"/>
        <w:gridCol w:w="7089"/>
      </w:tblGrid>
      <w:tr w:rsidR="00A0566B" w:rsidTr="00527618">
        <w:trPr>
          <w:trHeight w:val="661"/>
        </w:trPr>
        <w:tc>
          <w:tcPr>
            <w:tcW w:w="1311" w:type="pct"/>
            <w:shd w:val="clear" w:color="auto" w:fill="C6D9F1"/>
          </w:tcPr>
          <w:p w:rsidR="00A0566B" w:rsidRPr="00A31153" w:rsidRDefault="00A0566B" w:rsidP="00527618">
            <w:pPr>
              <w:spacing w:before="120" w:after="120" w:line="240" w:lineRule="auto"/>
              <w:rPr>
                <w:rFonts w:ascii="Times New Roman" w:hAnsi="Times New Roman"/>
                <w:b/>
                <w:sz w:val="32"/>
                <w:szCs w:val="32"/>
              </w:rPr>
            </w:pPr>
            <w:r w:rsidRPr="00A31153">
              <w:rPr>
                <w:rFonts w:ascii="Times New Roman" w:hAnsi="Times New Roman"/>
                <w:b/>
                <w:sz w:val="32"/>
                <w:szCs w:val="32"/>
              </w:rPr>
              <w:t xml:space="preserve">Prvok </w:t>
            </w:r>
            <w:r>
              <w:rPr>
                <w:rFonts w:ascii="Times New Roman" w:hAnsi="Times New Roman"/>
                <w:b/>
                <w:sz w:val="32"/>
                <w:szCs w:val="32"/>
              </w:rPr>
              <w:t>7.3.1</w:t>
            </w:r>
            <w:r w:rsidRPr="00A31153">
              <w:rPr>
                <w:rFonts w:ascii="Times New Roman" w:hAnsi="Times New Roman"/>
                <w:b/>
                <w:sz w:val="32"/>
                <w:szCs w:val="32"/>
              </w:rPr>
              <w:t xml:space="preserve">:  </w:t>
            </w:r>
          </w:p>
        </w:tc>
        <w:tc>
          <w:tcPr>
            <w:tcW w:w="3689" w:type="pct"/>
            <w:shd w:val="clear" w:color="auto" w:fill="C6D9F1"/>
          </w:tcPr>
          <w:p w:rsidR="00A0566B" w:rsidRPr="00A31153" w:rsidRDefault="00A0566B" w:rsidP="00527618">
            <w:pPr>
              <w:spacing w:before="120" w:after="120" w:line="240" w:lineRule="auto"/>
              <w:rPr>
                <w:rFonts w:ascii="Times New Roman" w:hAnsi="Times New Roman"/>
                <w:b/>
                <w:sz w:val="32"/>
                <w:szCs w:val="32"/>
              </w:rPr>
            </w:pPr>
            <w:r>
              <w:rPr>
                <w:rFonts w:ascii="Times New Roman" w:hAnsi="Times New Roman"/>
                <w:b/>
                <w:sz w:val="32"/>
                <w:szCs w:val="32"/>
              </w:rPr>
              <w:t xml:space="preserve">Údržba a čistota verejných priestranstiev                                                           </w:t>
            </w:r>
          </w:p>
        </w:tc>
      </w:tr>
      <w:tr w:rsidR="00A0566B" w:rsidTr="00527618">
        <w:tblPrEx>
          <w:shd w:val="clear" w:color="auto" w:fill="auto"/>
          <w:tblLook w:val="04A0" w:firstRow="1" w:lastRow="0" w:firstColumn="1" w:lastColumn="0" w:noHBand="0" w:noVBand="1"/>
        </w:tblPrEx>
        <w:tc>
          <w:tcPr>
            <w:tcW w:w="1311" w:type="pct"/>
          </w:tcPr>
          <w:p w:rsidR="00A0566B" w:rsidRPr="00A31153" w:rsidRDefault="00A0566B" w:rsidP="00527618">
            <w:pPr>
              <w:spacing w:after="0" w:line="240" w:lineRule="auto"/>
              <w:rPr>
                <w:rFonts w:ascii="Times New Roman" w:hAnsi="Times New Roman"/>
              </w:rPr>
            </w:pPr>
            <w:r w:rsidRPr="00A31153">
              <w:rPr>
                <w:rFonts w:ascii="Times New Roman" w:hAnsi="Times New Roman"/>
                <w:sz w:val="20"/>
                <w:szCs w:val="20"/>
              </w:rPr>
              <w:t>Zodpovednosť:</w:t>
            </w:r>
          </w:p>
        </w:tc>
        <w:tc>
          <w:tcPr>
            <w:tcW w:w="3689" w:type="pct"/>
          </w:tcPr>
          <w:p w:rsidR="00A0566B" w:rsidRPr="00A31153" w:rsidRDefault="00A0566B" w:rsidP="00527618">
            <w:pPr>
              <w:spacing w:after="0" w:line="240" w:lineRule="auto"/>
              <w:rPr>
                <w:rFonts w:ascii="Times New Roman" w:hAnsi="Times New Roman"/>
                <w:sz w:val="20"/>
                <w:szCs w:val="20"/>
              </w:rPr>
            </w:pPr>
            <w:r>
              <w:rPr>
                <w:rFonts w:ascii="Times New Roman" w:hAnsi="Times New Roman"/>
                <w:sz w:val="20"/>
                <w:szCs w:val="20"/>
              </w:rPr>
              <w:t>vecne a finančne vedúci oddelenia životného prostredia v spolupráci s riaditeľom MP VPS a referátu správy verejných priestranstiev</w:t>
            </w:r>
          </w:p>
        </w:tc>
      </w:tr>
    </w:tbl>
    <w:p w:rsidR="00A0566B" w:rsidRPr="00A31153" w:rsidRDefault="00A0566B" w:rsidP="00A0566B">
      <w:pPr>
        <w:tabs>
          <w:tab w:val="center" w:pos="947"/>
          <w:tab w:val="center" w:pos="3544"/>
          <w:tab w:val="center" w:pos="5993"/>
          <w:tab w:val="left" w:pos="8023"/>
        </w:tabs>
        <w:spacing w:before="120" w:after="0" w:line="20" w:lineRule="atLeast"/>
        <w:rPr>
          <w:rFonts w:ascii="Times New Roman" w:hAnsi="Times New Roman"/>
          <w:b/>
          <w:sz w:val="24"/>
          <w:szCs w:val="24"/>
        </w:rPr>
      </w:pPr>
      <w:r w:rsidRPr="00A31153">
        <w:rPr>
          <w:rFonts w:ascii="Times New Roman" w:hAnsi="Times New Roman"/>
          <w:b/>
          <w:sz w:val="24"/>
          <w:szCs w:val="24"/>
        </w:rPr>
        <w:t xml:space="preserve">Rozpočet : </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374"/>
        <w:gridCol w:w="2374"/>
        <w:gridCol w:w="2374"/>
      </w:tblGrid>
      <w:tr w:rsidR="00A0566B" w:rsidRPr="004E3205" w:rsidTr="00527618">
        <w:tc>
          <w:tcPr>
            <w:tcW w:w="2518" w:type="dxa"/>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sidRPr="008F2316">
              <w:rPr>
                <w:rFonts w:ascii="Times New Roman" w:eastAsia="Times New Roman" w:hAnsi="Times New Roman"/>
                <w:b/>
                <w:bCs/>
                <w:color w:val="000000"/>
                <w:sz w:val="20"/>
                <w:szCs w:val="20"/>
              </w:rPr>
              <w:t>rok</w:t>
            </w:r>
          </w:p>
        </w:tc>
        <w:tc>
          <w:tcPr>
            <w:tcW w:w="2374" w:type="dxa"/>
            <w:tcBorders>
              <w:right w:val="single" w:sz="4" w:space="0" w:color="auto"/>
            </w:tcBorders>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2020</w:t>
            </w:r>
          </w:p>
        </w:tc>
        <w:tc>
          <w:tcPr>
            <w:tcW w:w="2374" w:type="dxa"/>
            <w:tcBorders>
              <w:top w:val="single" w:sz="4" w:space="0" w:color="auto"/>
              <w:left w:val="single" w:sz="4" w:space="0" w:color="auto"/>
              <w:bottom w:val="single" w:sz="4" w:space="0" w:color="auto"/>
              <w:right w:val="single" w:sz="4" w:space="0" w:color="auto"/>
            </w:tcBorders>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Skutočnosť k 6. mesiacu</w:t>
            </w:r>
          </w:p>
        </w:tc>
        <w:tc>
          <w:tcPr>
            <w:tcW w:w="2374" w:type="dxa"/>
            <w:tcBorders>
              <w:top w:val="single" w:sz="4" w:space="0" w:color="auto"/>
              <w:left w:val="single" w:sz="4" w:space="0" w:color="auto"/>
              <w:bottom w:val="single" w:sz="4" w:space="0" w:color="auto"/>
              <w:right w:val="single" w:sz="4" w:space="0" w:color="auto"/>
            </w:tcBorders>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 plnenia</w:t>
            </w:r>
          </w:p>
        </w:tc>
      </w:tr>
      <w:tr w:rsidR="00A0566B" w:rsidRPr="004E3205" w:rsidTr="00527618">
        <w:tc>
          <w:tcPr>
            <w:tcW w:w="2518" w:type="dxa"/>
          </w:tcPr>
          <w:p w:rsidR="00A0566B" w:rsidRPr="008F2316" w:rsidRDefault="00A0566B" w:rsidP="00527618">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Bežné výdavky</w:t>
            </w:r>
          </w:p>
          <w:p w:rsidR="00A0566B" w:rsidRPr="008F2316" w:rsidRDefault="00A0566B" w:rsidP="00527618">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Kapitálové výdavky</w:t>
            </w:r>
          </w:p>
          <w:p w:rsidR="00A0566B" w:rsidRPr="008F2316" w:rsidRDefault="00A0566B" w:rsidP="00527618">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Finančné výdavky</w:t>
            </w:r>
          </w:p>
          <w:p w:rsidR="00A0566B" w:rsidRPr="004E3205" w:rsidRDefault="00A0566B" w:rsidP="00527618">
            <w:pPr>
              <w:tabs>
                <w:tab w:val="center" w:pos="947"/>
                <w:tab w:val="center" w:pos="3544"/>
                <w:tab w:val="center" w:pos="5993"/>
                <w:tab w:val="left" w:pos="8023"/>
              </w:tabs>
              <w:spacing w:after="0" w:line="20" w:lineRule="atLeast"/>
              <w:rPr>
                <w:rFonts w:ascii="Tahoma" w:eastAsia="Times New Roman" w:hAnsi="Tahoma" w:cs="Tahoma"/>
                <w:b/>
                <w:bCs/>
                <w:color w:val="FFFFFF"/>
                <w:sz w:val="20"/>
                <w:szCs w:val="20"/>
              </w:rPr>
            </w:pPr>
            <w:r w:rsidRPr="004E3205">
              <w:rPr>
                <w:rFonts w:ascii="Times New Roman" w:eastAsia="Times New Roman" w:hAnsi="Times New Roman"/>
                <w:b/>
                <w:bCs/>
                <w:color w:val="000000"/>
                <w:sz w:val="20"/>
                <w:szCs w:val="20"/>
              </w:rPr>
              <w:t>Spolu</w:t>
            </w:r>
          </w:p>
        </w:tc>
        <w:tc>
          <w:tcPr>
            <w:tcW w:w="2374" w:type="dxa"/>
            <w:tcBorders>
              <w:right w:val="single" w:sz="4" w:space="0" w:color="auto"/>
            </w:tcBorders>
          </w:tcPr>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738 706,00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A0566B" w:rsidRPr="008F2316"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738 706,00</w:t>
            </w:r>
          </w:p>
        </w:tc>
        <w:tc>
          <w:tcPr>
            <w:tcW w:w="2374" w:type="dxa"/>
            <w:tcBorders>
              <w:top w:val="single" w:sz="4" w:space="0" w:color="auto"/>
              <w:left w:val="single" w:sz="4" w:space="0" w:color="auto"/>
              <w:bottom w:val="single" w:sz="4" w:space="0" w:color="auto"/>
              <w:right w:val="single" w:sz="4" w:space="0" w:color="auto"/>
            </w:tcBorders>
          </w:tcPr>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301 140,90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Pr="008F2316"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301 140,90</w:t>
            </w:r>
          </w:p>
        </w:tc>
        <w:tc>
          <w:tcPr>
            <w:tcW w:w="2374" w:type="dxa"/>
            <w:tcBorders>
              <w:top w:val="single" w:sz="4" w:space="0" w:color="auto"/>
              <w:left w:val="single" w:sz="4" w:space="0" w:color="auto"/>
              <w:bottom w:val="single" w:sz="4" w:space="0" w:color="auto"/>
              <w:right w:val="single" w:sz="4" w:space="0" w:color="auto"/>
            </w:tcBorders>
          </w:tcPr>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40,77</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Pr="008F2316"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40,77</w:t>
            </w:r>
          </w:p>
        </w:tc>
      </w:tr>
    </w:tbl>
    <w:p w:rsidR="00A0566B" w:rsidRDefault="00A0566B" w:rsidP="00A0566B">
      <w:pPr>
        <w:spacing w:after="0" w:line="240" w:lineRule="auto"/>
        <w:rPr>
          <w:rFonts w:ascii="Arial" w:hAnsi="Arial" w:cs="Arial"/>
          <w:b/>
        </w:rPr>
      </w:pPr>
    </w:p>
    <w:p w:rsidR="00A0566B" w:rsidRPr="00164F30" w:rsidRDefault="00A0566B" w:rsidP="00A0566B">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4111"/>
        <w:gridCol w:w="992"/>
        <w:gridCol w:w="1843"/>
        <w:gridCol w:w="236"/>
      </w:tblGrid>
      <w:tr w:rsidR="00A0566B" w:rsidRPr="004E3205" w:rsidTr="00527618">
        <w:tc>
          <w:tcPr>
            <w:tcW w:w="2518" w:type="dxa"/>
          </w:tcPr>
          <w:p w:rsidR="00A0566B" w:rsidRPr="004E3205" w:rsidRDefault="00A0566B" w:rsidP="00527618">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111" w:type="dxa"/>
          </w:tcPr>
          <w:p w:rsidR="00A0566B" w:rsidRPr="004E3205" w:rsidRDefault="00A0566B" w:rsidP="00527618">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A0566B" w:rsidRPr="004E3205"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2020</w:t>
            </w:r>
          </w:p>
        </w:tc>
        <w:tc>
          <w:tcPr>
            <w:tcW w:w="1843" w:type="dxa"/>
            <w:tcBorders>
              <w:bottom w:val="single" w:sz="4" w:space="0" w:color="000000"/>
              <w:right w:val="nil"/>
            </w:tcBorders>
          </w:tcPr>
          <w:p w:rsidR="00A0566B"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Hodnotenie</w:t>
            </w:r>
          </w:p>
          <w:p w:rsidR="00A0566B" w:rsidRPr="004E3205"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 k 6. mesiacu</w:t>
            </w:r>
          </w:p>
        </w:tc>
        <w:tc>
          <w:tcPr>
            <w:tcW w:w="236" w:type="dxa"/>
            <w:tcBorders>
              <w:top w:val="single" w:sz="4" w:space="0" w:color="000000"/>
              <w:left w:val="nil"/>
              <w:bottom w:val="single" w:sz="4" w:space="0" w:color="000000"/>
              <w:right w:val="single" w:sz="4" w:space="0" w:color="000000"/>
            </w:tcBorders>
          </w:tcPr>
          <w:p w:rsidR="00A0566B" w:rsidRPr="004E3205" w:rsidRDefault="00A0566B" w:rsidP="00527618">
            <w:pPr>
              <w:spacing w:before="120" w:after="120" w:line="240" w:lineRule="auto"/>
              <w:jc w:val="center"/>
              <w:rPr>
                <w:rFonts w:ascii="Times New Roman" w:hAnsi="Times New Roman"/>
                <w:b/>
                <w:bCs/>
                <w:color w:val="000000"/>
                <w:sz w:val="20"/>
                <w:szCs w:val="20"/>
              </w:rPr>
            </w:pPr>
          </w:p>
        </w:tc>
      </w:tr>
      <w:tr w:rsidR="00A0566B" w:rsidRPr="004E3205" w:rsidTr="00527618">
        <w:tc>
          <w:tcPr>
            <w:tcW w:w="2518" w:type="dxa"/>
          </w:tcPr>
          <w:p w:rsidR="00A0566B" w:rsidRPr="004E3205" w:rsidRDefault="00A0566B" w:rsidP="00527618">
            <w:pPr>
              <w:spacing w:after="120" w:line="240" w:lineRule="auto"/>
              <w:rPr>
                <w:rFonts w:ascii="Tahoma" w:hAnsi="Tahoma" w:cs="Tahoma"/>
                <w:bCs/>
                <w:color w:val="000000"/>
                <w:sz w:val="16"/>
                <w:szCs w:val="16"/>
              </w:rPr>
            </w:pPr>
            <w:r>
              <w:rPr>
                <w:rFonts w:ascii="Tahoma" w:hAnsi="Tahoma" w:cs="Tahoma"/>
                <w:bCs/>
                <w:color w:val="000000"/>
                <w:sz w:val="16"/>
                <w:szCs w:val="16"/>
              </w:rPr>
              <w:t>Opravy, údržba a revízie v 9 čerpacích staniciach polievacích vodovodov</w:t>
            </w:r>
          </w:p>
        </w:tc>
        <w:tc>
          <w:tcPr>
            <w:tcW w:w="4111" w:type="dxa"/>
          </w:tcPr>
          <w:p w:rsidR="00A0566B" w:rsidRPr="004E3205"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Údržba čerpacích staníc - počet</w:t>
            </w:r>
          </w:p>
        </w:tc>
        <w:tc>
          <w:tcPr>
            <w:tcW w:w="992" w:type="dxa"/>
          </w:tcPr>
          <w:p w:rsidR="00A0566B" w:rsidRPr="004E3205"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12</w:t>
            </w:r>
          </w:p>
        </w:tc>
        <w:tc>
          <w:tcPr>
            <w:tcW w:w="1843" w:type="dxa"/>
            <w:tcBorders>
              <w:top w:val="single" w:sz="4" w:space="0" w:color="000000"/>
              <w:bottom w:val="single" w:sz="4" w:space="0" w:color="000000"/>
              <w:right w:val="nil"/>
            </w:tcBorders>
          </w:tcPr>
          <w:p w:rsidR="00A0566B" w:rsidRPr="004E3205"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0</w:t>
            </w:r>
          </w:p>
        </w:tc>
        <w:tc>
          <w:tcPr>
            <w:tcW w:w="236" w:type="dxa"/>
            <w:tcBorders>
              <w:top w:val="single" w:sz="4" w:space="0" w:color="000000"/>
              <w:left w:val="nil"/>
              <w:bottom w:val="single" w:sz="4" w:space="0" w:color="000000"/>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450"/>
        </w:trPr>
        <w:tc>
          <w:tcPr>
            <w:tcW w:w="2518" w:type="dxa"/>
            <w:vMerge w:val="restart"/>
          </w:tcPr>
          <w:p w:rsidR="00A0566B" w:rsidRDefault="00A0566B" w:rsidP="00527618">
            <w:pPr>
              <w:spacing w:after="120" w:line="240" w:lineRule="auto"/>
              <w:rPr>
                <w:rFonts w:ascii="Tahoma" w:hAnsi="Tahoma" w:cs="Tahoma"/>
                <w:bCs/>
                <w:color w:val="000000"/>
                <w:sz w:val="16"/>
                <w:szCs w:val="16"/>
              </w:rPr>
            </w:pPr>
            <w:r>
              <w:rPr>
                <w:rFonts w:ascii="Tahoma" w:hAnsi="Tahoma" w:cs="Tahoma"/>
                <w:bCs/>
                <w:color w:val="000000"/>
                <w:sz w:val="16"/>
                <w:szCs w:val="16"/>
              </w:rPr>
              <w:t>Deratizácia verejných priestranstiev; postrek proti škodcom na drevinách, postrek proti komárom.</w:t>
            </w: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Počet vykonaných deratizácií.</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2</w:t>
            </w:r>
          </w:p>
        </w:tc>
        <w:tc>
          <w:tcPr>
            <w:tcW w:w="1843" w:type="dxa"/>
            <w:tcBorders>
              <w:top w:val="single" w:sz="4" w:space="0" w:color="000000"/>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1</w:t>
            </w:r>
          </w:p>
        </w:tc>
        <w:tc>
          <w:tcPr>
            <w:tcW w:w="236" w:type="dxa"/>
            <w:tcBorders>
              <w:top w:val="single" w:sz="4" w:space="0" w:color="000000"/>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225"/>
        </w:trPr>
        <w:tc>
          <w:tcPr>
            <w:tcW w:w="2518" w:type="dxa"/>
            <w:vMerge/>
          </w:tcPr>
          <w:p w:rsidR="00A0566B" w:rsidRDefault="00A0566B" w:rsidP="00527618">
            <w:pPr>
              <w:spacing w:after="120" w:line="240" w:lineRule="auto"/>
              <w:rPr>
                <w:rFonts w:ascii="Tahoma" w:hAnsi="Tahoma" w:cs="Tahoma"/>
                <w:bCs/>
                <w:color w:val="000000"/>
                <w:sz w:val="16"/>
                <w:szCs w:val="16"/>
              </w:rPr>
            </w:pP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Počet zásahov proti karanténnym škodcom.</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1</w:t>
            </w: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0</w:t>
            </w:r>
          </w:p>
        </w:tc>
        <w:tc>
          <w:tcPr>
            <w:tcW w:w="236" w:type="dxa"/>
            <w:tcBorders>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225"/>
        </w:trPr>
        <w:tc>
          <w:tcPr>
            <w:tcW w:w="2518" w:type="dxa"/>
            <w:vMerge/>
          </w:tcPr>
          <w:p w:rsidR="00A0566B" w:rsidRDefault="00A0566B" w:rsidP="00527618">
            <w:pPr>
              <w:spacing w:after="120" w:line="240" w:lineRule="auto"/>
              <w:rPr>
                <w:rFonts w:ascii="Tahoma" w:hAnsi="Tahoma" w:cs="Tahoma"/>
                <w:bCs/>
                <w:color w:val="000000"/>
                <w:sz w:val="16"/>
                <w:szCs w:val="16"/>
              </w:rPr>
            </w:pP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Počet zásahov proti komárom.</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1</w:t>
            </w: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0</w:t>
            </w:r>
          </w:p>
        </w:tc>
        <w:tc>
          <w:tcPr>
            <w:tcW w:w="236" w:type="dxa"/>
            <w:tcBorders>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225"/>
        </w:trPr>
        <w:tc>
          <w:tcPr>
            <w:tcW w:w="2518" w:type="dxa"/>
          </w:tcPr>
          <w:p w:rsidR="00A0566B" w:rsidRDefault="00A0566B" w:rsidP="00527618">
            <w:pPr>
              <w:spacing w:after="120" w:line="240" w:lineRule="auto"/>
              <w:rPr>
                <w:rFonts w:ascii="Tahoma" w:hAnsi="Tahoma" w:cs="Tahoma"/>
                <w:bCs/>
                <w:color w:val="000000"/>
                <w:sz w:val="16"/>
                <w:szCs w:val="16"/>
              </w:rPr>
            </w:pPr>
            <w:r>
              <w:rPr>
                <w:rFonts w:ascii="Tahoma" w:hAnsi="Tahoma" w:cs="Tahoma"/>
                <w:bCs/>
                <w:color w:val="000000"/>
                <w:sz w:val="16"/>
                <w:szCs w:val="16"/>
              </w:rPr>
              <w:t>Bezplatné uloženie objemného odpadu</w:t>
            </w: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Tona objemného odpadu.</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300</w:t>
            </w: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120,99</w:t>
            </w:r>
          </w:p>
        </w:tc>
        <w:tc>
          <w:tcPr>
            <w:tcW w:w="236" w:type="dxa"/>
            <w:tcBorders>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225"/>
        </w:trPr>
        <w:tc>
          <w:tcPr>
            <w:tcW w:w="2518" w:type="dxa"/>
          </w:tcPr>
          <w:p w:rsidR="00A0566B" w:rsidRDefault="00A0566B" w:rsidP="00527618">
            <w:pPr>
              <w:spacing w:after="120" w:line="240" w:lineRule="auto"/>
              <w:rPr>
                <w:rFonts w:ascii="Tahoma" w:hAnsi="Tahoma" w:cs="Tahoma"/>
                <w:bCs/>
                <w:color w:val="000000"/>
                <w:sz w:val="16"/>
                <w:szCs w:val="16"/>
              </w:rPr>
            </w:pPr>
            <w:r>
              <w:rPr>
                <w:rFonts w:ascii="Tahoma" w:hAnsi="Tahoma" w:cs="Tahoma"/>
                <w:bCs/>
                <w:color w:val="000000"/>
                <w:sz w:val="16"/>
                <w:szCs w:val="16"/>
              </w:rPr>
              <w:t>Bezplatné uloženie drobného stavebného komunálneho odpadu.</w:t>
            </w: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Tona biologického odpadu</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650</w:t>
            </w: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131,74</w:t>
            </w:r>
          </w:p>
        </w:tc>
        <w:tc>
          <w:tcPr>
            <w:tcW w:w="236" w:type="dxa"/>
            <w:tcBorders>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225"/>
        </w:trPr>
        <w:tc>
          <w:tcPr>
            <w:tcW w:w="2518" w:type="dxa"/>
          </w:tcPr>
          <w:p w:rsidR="00A0566B" w:rsidRDefault="00A0566B" w:rsidP="00527618">
            <w:pPr>
              <w:spacing w:after="120" w:line="240" w:lineRule="auto"/>
              <w:rPr>
                <w:rFonts w:ascii="Tahoma" w:hAnsi="Tahoma" w:cs="Tahoma"/>
                <w:bCs/>
                <w:color w:val="000000"/>
                <w:sz w:val="16"/>
                <w:szCs w:val="16"/>
              </w:rPr>
            </w:pPr>
            <w:r>
              <w:rPr>
                <w:rFonts w:ascii="Tahoma" w:hAnsi="Tahoma" w:cs="Tahoma"/>
                <w:bCs/>
                <w:color w:val="000000"/>
                <w:sz w:val="16"/>
                <w:szCs w:val="16"/>
              </w:rPr>
              <w:lastRenderedPageBreak/>
              <w:t>Bezplatné uloženie odpadu z dreva.</w:t>
            </w: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Tona odpadu</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500</w:t>
            </w: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263,85</w:t>
            </w:r>
          </w:p>
        </w:tc>
        <w:tc>
          <w:tcPr>
            <w:tcW w:w="236" w:type="dxa"/>
            <w:tcBorders>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225"/>
        </w:trPr>
        <w:tc>
          <w:tcPr>
            <w:tcW w:w="2518" w:type="dxa"/>
          </w:tcPr>
          <w:p w:rsidR="00A0566B" w:rsidRDefault="00A0566B" w:rsidP="00527618">
            <w:pPr>
              <w:spacing w:after="120" w:line="240" w:lineRule="auto"/>
              <w:rPr>
                <w:rFonts w:ascii="Tahoma" w:hAnsi="Tahoma" w:cs="Tahoma"/>
                <w:bCs/>
                <w:color w:val="000000"/>
                <w:sz w:val="16"/>
                <w:szCs w:val="16"/>
              </w:rPr>
            </w:pPr>
            <w:r>
              <w:rPr>
                <w:rFonts w:ascii="Tahoma" w:hAnsi="Tahoma" w:cs="Tahoma"/>
                <w:bCs/>
                <w:color w:val="000000"/>
                <w:sz w:val="16"/>
                <w:szCs w:val="16"/>
              </w:rPr>
              <w:t>Veterinárna asanácia- odchyt túlavých a uhynutých zvierat</w:t>
            </w: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Počet úhrad HMSR na základe splátkového kalendára.</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12</w:t>
            </w: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6</w:t>
            </w:r>
          </w:p>
        </w:tc>
        <w:tc>
          <w:tcPr>
            <w:tcW w:w="236" w:type="dxa"/>
            <w:tcBorders>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225"/>
        </w:trPr>
        <w:tc>
          <w:tcPr>
            <w:tcW w:w="2518" w:type="dxa"/>
          </w:tcPr>
          <w:p w:rsidR="00A0566B" w:rsidRDefault="00A0566B" w:rsidP="00527618">
            <w:pPr>
              <w:spacing w:after="120" w:line="240" w:lineRule="auto"/>
              <w:rPr>
                <w:rFonts w:ascii="Tahoma" w:hAnsi="Tahoma" w:cs="Tahoma"/>
                <w:bCs/>
                <w:color w:val="000000"/>
                <w:sz w:val="16"/>
                <w:szCs w:val="16"/>
              </w:rPr>
            </w:pPr>
            <w:r>
              <w:rPr>
                <w:rFonts w:ascii="Tahoma" w:hAnsi="Tahoma" w:cs="Tahoma"/>
                <w:bCs/>
                <w:color w:val="000000"/>
                <w:sz w:val="16"/>
                <w:szCs w:val="16"/>
              </w:rPr>
              <w:t>Pristavenie veľkokapacitných kontajnerov v  rámci jarného a jesenného čistenia</w:t>
            </w: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Pristavenie veľkokapacitných kontajnerov v rámci jarného a jesenného čistenia.</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240</w:t>
            </w: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0</w:t>
            </w:r>
          </w:p>
        </w:tc>
        <w:tc>
          <w:tcPr>
            <w:tcW w:w="236" w:type="dxa"/>
            <w:tcBorders>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225"/>
        </w:trPr>
        <w:tc>
          <w:tcPr>
            <w:tcW w:w="2518" w:type="dxa"/>
          </w:tcPr>
          <w:p w:rsidR="00A0566B" w:rsidRDefault="00A0566B" w:rsidP="00527618">
            <w:pPr>
              <w:spacing w:after="120" w:line="240" w:lineRule="auto"/>
              <w:rPr>
                <w:rFonts w:ascii="Tahoma" w:hAnsi="Tahoma" w:cs="Tahoma"/>
                <w:bCs/>
                <w:color w:val="000000"/>
                <w:sz w:val="16"/>
                <w:szCs w:val="16"/>
              </w:rPr>
            </w:pPr>
            <w:r>
              <w:rPr>
                <w:rFonts w:ascii="Tahoma" w:hAnsi="Tahoma" w:cs="Tahoma"/>
                <w:bCs/>
                <w:color w:val="000000"/>
                <w:sz w:val="16"/>
                <w:szCs w:val="16"/>
              </w:rPr>
              <w:t>Výroba a osadenie informačných tabúľ a nástrekov.</w:t>
            </w: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Počet osadených tabúľ a počet nástrekov</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podľa požiadaviek obyvateľov</w:t>
            </w: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0</w:t>
            </w:r>
          </w:p>
        </w:tc>
        <w:tc>
          <w:tcPr>
            <w:tcW w:w="236" w:type="dxa"/>
            <w:tcBorders>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225"/>
        </w:trPr>
        <w:tc>
          <w:tcPr>
            <w:tcW w:w="2518" w:type="dxa"/>
          </w:tcPr>
          <w:p w:rsidR="00A0566B" w:rsidRDefault="00A0566B" w:rsidP="00527618">
            <w:pPr>
              <w:spacing w:after="120" w:line="240" w:lineRule="auto"/>
              <w:rPr>
                <w:rFonts w:ascii="Tahoma" w:hAnsi="Tahoma" w:cs="Tahoma"/>
                <w:bCs/>
                <w:color w:val="000000"/>
                <w:sz w:val="16"/>
                <w:szCs w:val="16"/>
              </w:rPr>
            </w:pPr>
            <w:r>
              <w:rPr>
                <w:rFonts w:ascii="Tahoma" w:hAnsi="Tahoma" w:cs="Tahoma"/>
                <w:bCs/>
                <w:color w:val="000000"/>
                <w:sz w:val="16"/>
                <w:szCs w:val="16"/>
              </w:rPr>
              <w:t xml:space="preserve">Prevádzka, opravy a údržba fontány v Sade J. Kráľa. </w:t>
            </w:r>
          </w:p>
          <w:p w:rsidR="00A0566B" w:rsidRDefault="00A0566B" w:rsidP="00527618">
            <w:pPr>
              <w:spacing w:after="120" w:line="240" w:lineRule="auto"/>
              <w:rPr>
                <w:rFonts w:ascii="Tahoma" w:hAnsi="Tahoma" w:cs="Tahoma"/>
                <w:bCs/>
                <w:color w:val="000000"/>
                <w:sz w:val="16"/>
                <w:szCs w:val="16"/>
              </w:rPr>
            </w:pP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prevádzka fontány - počet mesiacov</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6</w:t>
            </w: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0</w:t>
            </w:r>
          </w:p>
        </w:tc>
        <w:tc>
          <w:tcPr>
            <w:tcW w:w="236" w:type="dxa"/>
            <w:tcBorders>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225"/>
        </w:trPr>
        <w:tc>
          <w:tcPr>
            <w:tcW w:w="2518" w:type="dxa"/>
          </w:tcPr>
          <w:p w:rsidR="00A0566B" w:rsidRDefault="00A0566B" w:rsidP="00527618">
            <w:pPr>
              <w:spacing w:after="120" w:line="240" w:lineRule="auto"/>
              <w:rPr>
                <w:rFonts w:ascii="Tahoma" w:hAnsi="Tahoma" w:cs="Tahoma"/>
                <w:bCs/>
                <w:color w:val="000000"/>
                <w:sz w:val="16"/>
                <w:szCs w:val="16"/>
              </w:rPr>
            </w:pPr>
            <w:r>
              <w:rPr>
                <w:rFonts w:ascii="Tahoma" w:hAnsi="Tahoma" w:cs="Tahoma"/>
                <w:bCs/>
                <w:color w:val="000000"/>
                <w:sz w:val="16"/>
                <w:szCs w:val="16"/>
              </w:rPr>
              <w:t xml:space="preserve">Prevádzka, údržba pitných fontánok, odber pitnej vody </w:t>
            </w:r>
          </w:p>
          <w:p w:rsidR="00A0566B" w:rsidRDefault="00A0566B" w:rsidP="00527618">
            <w:pPr>
              <w:spacing w:after="120" w:line="240" w:lineRule="auto"/>
              <w:rPr>
                <w:rFonts w:ascii="Tahoma" w:hAnsi="Tahoma" w:cs="Tahoma"/>
                <w:bCs/>
                <w:color w:val="000000"/>
                <w:sz w:val="16"/>
                <w:szCs w:val="16"/>
              </w:rPr>
            </w:pPr>
          </w:p>
          <w:p w:rsidR="00A0566B" w:rsidRDefault="00A0566B" w:rsidP="00527618">
            <w:pPr>
              <w:spacing w:after="120" w:line="240" w:lineRule="auto"/>
              <w:rPr>
                <w:rFonts w:ascii="Tahoma" w:hAnsi="Tahoma" w:cs="Tahoma"/>
                <w:bCs/>
                <w:color w:val="000000"/>
                <w:sz w:val="16"/>
                <w:szCs w:val="16"/>
              </w:rPr>
            </w:pP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zabezpečenie prevádzky 6 pitných fontánok - počet mesiacov</w:t>
            </w:r>
          </w:p>
          <w:p w:rsidR="00A0566B" w:rsidRDefault="00A0566B" w:rsidP="00527618">
            <w:pPr>
              <w:spacing w:after="0" w:line="240" w:lineRule="auto"/>
              <w:rPr>
                <w:rFonts w:ascii="Tahoma" w:hAnsi="Tahoma" w:cs="Tahoma"/>
                <w:color w:val="000000"/>
                <w:sz w:val="16"/>
                <w:szCs w:val="16"/>
              </w:rPr>
            </w:pP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6</w:t>
            </w: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0</w:t>
            </w:r>
          </w:p>
        </w:tc>
        <w:tc>
          <w:tcPr>
            <w:tcW w:w="236" w:type="dxa"/>
            <w:tcBorders>
              <w:left w:val="nil"/>
              <w:bottom w:val="single" w:sz="4" w:space="0" w:color="000000"/>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bl>
    <w:p w:rsidR="00A0566B" w:rsidRDefault="00A0566B" w:rsidP="00A0566B">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A0566B" w:rsidRPr="004E3205" w:rsidTr="00527618">
        <w:tc>
          <w:tcPr>
            <w:tcW w:w="9606" w:type="dxa"/>
          </w:tcPr>
          <w:p w:rsidR="00A0566B" w:rsidRDefault="00A0566B" w:rsidP="00527618">
            <w:pPr>
              <w:spacing w:after="0" w:line="240" w:lineRule="auto"/>
              <w:jc w:val="both"/>
              <w:rPr>
                <w:rFonts w:ascii="Times New Roman" w:hAnsi="Times New Roman"/>
                <w:bCs/>
                <w:color w:val="000000"/>
                <w:sz w:val="24"/>
                <w:szCs w:val="24"/>
              </w:rPr>
            </w:pPr>
            <w:r w:rsidRPr="004120BC">
              <w:rPr>
                <w:rFonts w:ascii="Times New Roman" w:hAnsi="Times New Roman"/>
                <w:b/>
                <w:bCs/>
                <w:color w:val="000000"/>
                <w:sz w:val="24"/>
                <w:szCs w:val="24"/>
              </w:rPr>
              <w:t>Komentár</w:t>
            </w:r>
            <w:r w:rsidRPr="0014062F">
              <w:rPr>
                <w:rFonts w:ascii="Times New Roman" w:hAnsi="Times New Roman"/>
                <w:bCs/>
                <w:color w:val="000000"/>
                <w:sz w:val="24"/>
                <w:szCs w:val="24"/>
              </w:rPr>
              <w:t xml:space="preserve"> :   </w:t>
            </w:r>
            <w:r>
              <w:rPr>
                <w:rFonts w:ascii="Times New Roman" w:hAnsi="Times New Roman"/>
                <w:bCs/>
                <w:color w:val="000000"/>
                <w:sz w:val="24"/>
                <w:szCs w:val="24"/>
              </w:rPr>
              <w:t xml:space="preserve">V roku 2018 plánujeme zabezpečiť údržbu polievacích vodovodov, pitných fontánok a fontány v SJK  v štandardnom režime. </w:t>
            </w:r>
          </w:p>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Oddelenie životného prostredia z predmetného prvku zabezpečuje veterinárnu asanáciu, jarné a jesenné čistenie v rámci pristavovania veľkokapacitných kontajnerov, poplatky za odvádzanie dažďovej vody pre </w:t>
            </w:r>
            <w:proofErr w:type="spellStart"/>
            <w:r>
              <w:rPr>
                <w:rFonts w:ascii="Times New Roman" w:hAnsi="Times New Roman"/>
                <w:bCs/>
                <w:color w:val="000000"/>
                <w:sz w:val="24"/>
                <w:szCs w:val="24"/>
              </w:rPr>
              <w:t>BVS,a.s</w:t>
            </w:r>
            <w:proofErr w:type="spellEnd"/>
            <w:r>
              <w:rPr>
                <w:rFonts w:ascii="Times New Roman" w:hAnsi="Times New Roman"/>
                <w:bCs/>
                <w:color w:val="000000"/>
                <w:sz w:val="24"/>
                <w:szCs w:val="24"/>
              </w:rPr>
              <w:t>, poplatky na zabezpečenie prevádzky prečerpávacej stanice odpadových vôd umiestnenej v SOU Vranovská, poplatky za elektrickú energiu za čerpanie podzemnej vody na polievanie zelene, poplatky správcovi toku za odber podzemnej vody, jarná a jesenná deratizácia verejných priestranstiev v sídlisku, postrek pagaštanov v sídlisku, postrek proti komárom, nákup materiálu v súvislosti s brigádami organizovanými oddelením ŽP, osadenie a obnovu informačných tabúľ a nástrekov piktogramov, zhotovenie a umiestnenie  dopravných zábran na ochranu zelene, práce pri realizácii zálievky zelene.</w:t>
            </w:r>
          </w:p>
          <w:p w:rsidR="00A0566B" w:rsidRDefault="00A0566B" w:rsidP="00527618">
            <w:pPr>
              <w:spacing w:after="0" w:line="240" w:lineRule="auto"/>
              <w:jc w:val="both"/>
              <w:rPr>
                <w:rFonts w:ascii="Times New Roman" w:hAnsi="Times New Roman"/>
                <w:bCs/>
                <w:color w:val="000000"/>
                <w:sz w:val="24"/>
                <w:szCs w:val="24"/>
              </w:rPr>
            </w:pPr>
          </w:p>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V apríli 2019  program 7.3.1 z OPR  prešiel pod oddelene životného prostredia. </w:t>
            </w:r>
          </w:p>
          <w:p w:rsidR="00A0566B" w:rsidRPr="0014062F" w:rsidRDefault="00A0566B" w:rsidP="00527618">
            <w:pPr>
              <w:spacing w:after="0" w:line="240" w:lineRule="auto"/>
              <w:jc w:val="both"/>
              <w:rPr>
                <w:rFonts w:ascii="Times New Roman" w:hAnsi="Times New Roman"/>
                <w:bCs/>
                <w:color w:val="000000"/>
                <w:sz w:val="24"/>
                <w:szCs w:val="24"/>
              </w:rPr>
            </w:pPr>
          </w:p>
        </w:tc>
      </w:tr>
    </w:tbl>
    <w:p w:rsidR="00A0566B" w:rsidRDefault="00A0566B" w:rsidP="00A0566B">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A0566B" w:rsidRPr="00636205" w:rsidTr="00527618">
        <w:tc>
          <w:tcPr>
            <w:tcW w:w="9606" w:type="dxa"/>
          </w:tcPr>
          <w:p w:rsidR="00A0566B" w:rsidRDefault="00A0566B" w:rsidP="00527618">
            <w:pPr>
              <w:spacing w:after="0" w:line="240" w:lineRule="auto"/>
              <w:jc w:val="both"/>
              <w:rPr>
                <w:rFonts w:ascii="Times New Roman" w:hAnsi="Times New Roman"/>
                <w:sz w:val="24"/>
                <w:szCs w:val="24"/>
              </w:rPr>
            </w:pPr>
            <w:r>
              <w:rPr>
                <w:rFonts w:ascii="Times New Roman" w:hAnsi="Times New Roman"/>
                <w:b/>
                <w:sz w:val="24"/>
                <w:szCs w:val="24"/>
              </w:rPr>
              <w:t>Monitoring</w:t>
            </w:r>
            <w:r w:rsidRPr="00164F30">
              <w:rPr>
                <w:rFonts w:ascii="Times New Roman" w:hAnsi="Times New Roman"/>
                <w:b/>
                <w:sz w:val="24"/>
                <w:szCs w:val="24"/>
              </w:rPr>
              <w:t>:</w:t>
            </w:r>
            <w:r w:rsidRPr="00224A9B">
              <w:rPr>
                <w:rFonts w:ascii="Times New Roman" w:hAnsi="Times New Roman"/>
                <w:sz w:val="24"/>
                <w:szCs w:val="24"/>
              </w:rPr>
              <w:t xml:space="preserve"> </w:t>
            </w:r>
            <w:r>
              <w:rPr>
                <w:rFonts w:ascii="Times New Roman" w:hAnsi="Times New Roman"/>
                <w:sz w:val="24"/>
                <w:szCs w:val="24"/>
              </w:rPr>
              <w:t xml:space="preserve">V I. polroku 2020 sa z tohto programu realizovali a hradili činnosti:  veterinárna asanácia, čistenie Chorvátskeho ramena a Veľkého </w:t>
            </w:r>
            <w:proofErr w:type="spellStart"/>
            <w:r>
              <w:rPr>
                <w:rFonts w:ascii="Times New Roman" w:hAnsi="Times New Roman"/>
                <w:sz w:val="24"/>
                <w:szCs w:val="24"/>
              </w:rPr>
              <w:t>Draždiaka</w:t>
            </w:r>
            <w:proofErr w:type="spellEnd"/>
            <w:r>
              <w:rPr>
                <w:rFonts w:ascii="Times New Roman" w:hAnsi="Times New Roman"/>
                <w:sz w:val="24"/>
                <w:szCs w:val="24"/>
              </w:rPr>
              <w:t xml:space="preserve"> pred letnou sezónou, poplatky za odvoz komunálneho odpadu zo zberného dvora na ulici Ondreja </w:t>
            </w:r>
            <w:proofErr w:type="spellStart"/>
            <w:r>
              <w:rPr>
                <w:rFonts w:ascii="Times New Roman" w:hAnsi="Times New Roman"/>
                <w:sz w:val="24"/>
                <w:szCs w:val="24"/>
              </w:rPr>
              <w:t>Štefanka</w:t>
            </w:r>
            <w:proofErr w:type="spellEnd"/>
            <w:r>
              <w:rPr>
                <w:rFonts w:ascii="Times New Roman" w:hAnsi="Times New Roman"/>
                <w:sz w:val="24"/>
                <w:szCs w:val="24"/>
              </w:rPr>
              <w:t xml:space="preserve">,  poplatky za odvádzanie vôd z povrchového odtoku verejnou kanalizáciou z miestnych komunikácií 3. a 4. triedy pre Bratislavskú vodárenskú spoločnosť, a. s., preddavky za elektrickú energiu za čerpanie podzemnej vody na polievanie pre ZSE, poplatky za odber podzemnej vody na polievanie zelene (Námestie hraničiarov, </w:t>
            </w:r>
            <w:proofErr w:type="spellStart"/>
            <w:r>
              <w:rPr>
                <w:rFonts w:ascii="Times New Roman" w:hAnsi="Times New Roman"/>
                <w:sz w:val="24"/>
                <w:szCs w:val="24"/>
              </w:rPr>
              <w:t>Ovsišstské</w:t>
            </w:r>
            <w:proofErr w:type="spellEnd"/>
            <w:r>
              <w:rPr>
                <w:rFonts w:ascii="Times New Roman" w:hAnsi="Times New Roman"/>
                <w:sz w:val="24"/>
                <w:szCs w:val="24"/>
              </w:rPr>
              <w:t xml:space="preserve"> nám.), poplatky za odber pitnej vody pre fontánky na pitie na Petržalskom korze a vo výbehu psov na Wolkrovej ulici, poplatok za prenájom </w:t>
            </w:r>
            <w:proofErr w:type="spellStart"/>
            <w:r>
              <w:rPr>
                <w:rFonts w:ascii="Times New Roman" w:hAnsi="Times New Roman"/>
                <w:sz w:val="24"/>
                <w:szCs w:val="24"/>
              </w:rPr>
              <w:t>Ovsišťského</w:t>
            </w:r>
            <w:proofErr w:type="spellEnd"/>
            <w:r>
              <w:rPr>
                <w:rFonts w:ascii="Times New Roman" w:hAnsi="Times New Roman"/>
                <w:sz w:val="24"/>
                <w:szCs w:val="24"/>
              </w:rPr>
              <w:t xml:space="preserve"> námestia, výdavky spojené s brigádami (materiál). </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Postrek proti kalamitným škodcom a komárom nebol realizovaný v 1. polroku</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Jarná deratizácia verejných priestorov v sídlisku bude hradená v 2. polroku.</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Osádzanie informačných tabúľ bude realizované v 2. polroku</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Jarné čistenie - umiestňovanie veľkokapacitných kontajnerov a odvoz objemného odpadu bol v 1.polroku v réžii novovytvoreného RSVP.</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Údržba 9 čerpacích staníc polievacích vodovodov a pitných fontán je v réžií RSVP.</w:t>
            </w:r>
          </w:p>
          <w:p w:rsidR="00A0566B" w:rsidRPr="00404830" w:rsidRDefault="00A0566B" w:rsidP="00527618">
            <w:pPr>
              <w:spacing w:after="0" w:line="240" w:lineRule="auto"/>
              <w:jc w:val="both"/>
              <w:rPr>
                <w:rFonts w:ascii="Times New Roman" w:hAnsi="Times New Roman"/>
                <w:sz w:val="24"/>
                <w:szCs w:val="24"/>
              </w:rPr>
            </w:pPr>
          </w:p>
        </w:tc>
      </w:tr>
    </w:tbl>
    <w:p w:rsidR="00A0566B" w:rsidRDefault="00A0566B" w:rsidP="00A0566B">
      <w:pPr>
        <w:spacing w:after="0"/>
        <w:rPr>
          <w:rFonts w:ascii="Times New Roman" w:hAnsi="Times New Roman"/>
          <w:b/>
          <w:sz w:val="24"/>
          <w:szCs w:val="24"/>
        </w:rPr>
      </w:pPr>
    </w:p>
    <w:p w:rsidR="00A0566B" w:rsidRPr="00D66639" w:rsidRDefault="00A0566B" w:rsidP="00A0566B">
      <w:pPr>
        <w:spacing w:after="0"/>
        <w:rPr>
          <w:rFonts w:ascii="Times New Roman" w:hAnsi="Times New Roman"/>
          <w:b/>
          <w:sz w:val="20"/>
          <w:szCs w:val="20"/>
        </w:rPr>
      </w:pPr>
      <w:r>
        <w:rPr>
          <w:rFonts w:ascii="Times New Roman" w:hAnsi="Times New Roman"/>
          <w:b/>
          <w:sz w:val="24"/>
          <w:szCs w:val="24"/>
        </w:rPr>
        <w:lastRenderedPageBreak/>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A0566B" w:rsidRPr="00D66639" w:rsidRDefault="00A0566B" w:rsidP="00A0566B">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6.</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7.3.1</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738 706,00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301 140,90 Eur</w:t>
            </w:r>
          </w:p>
        </w:tc>
      </w:tr>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7.3.1</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Spolu</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 xml:space="preserve">      738 706,00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 xml:space="preserve">      301 140,90 Eur</w:t>
            </w:r>
          </w:p>
        </w:tc>
      </w:tr>
    </w:tbl>
    <w:p w:rsidR="00A0566B" w:rsidRDefault="00A0566B" w:rsidP="00A0566B">
      <w:pPr>
        <w:spacing w:after="0"/>
        <w:rPr>
          <w:rFonts w:ascii="Tahoma" w:hAnsi="Tahoma" w:cs="Tahoma"/>
          <w:sz w:val="20"/>
          <w:szCs w:val="20"/>
        </w:rPr>
      </w:pPr>
    </w:p>
    <w:tbl>
      <w:tblPr>
        <w:tblW w:w="9606" w:type="dxa"/>
        <w:tblLook w:val="04A0" w:firstRow="1" w:lastRow="0" w:firstColumn="1" w:lastColumn="0" w:noHBand="0" w:noVBand="1"/>
      </w:tblPr>
      <w:tblGrid>
        <w:gridCol w:w="9606"/>
      </w:tblGrid>
      <w:tr w:rsidR="00A0566B" w:rsidRPr="00CD665C" w:rsidTr="00527618">
        <w:tc>
          <w:tcPr>
            <w:tcW w:w="9606" w:type="dxa"/>
          </w:tcPr>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 xml:space="preserve">Oddelenie životného prostredia plánuje čerpať finančné prostriedky  z predmetného prvku na veterinárnu asanačnú službu,  na jarné a jesenné </w:t>
            </w:r>
            <w:proofErr w:type="spellStart"/>
            <w:r>
              <w:rPr>
                <w:rFonts w:ascii="Times New Roman" w:hAnsi="Times New Roman"/>
                <w:sz w:val="24"/>
                <w:szCs w:val="24"/>
              </w:rPr>
              <w:t>čistenie-pristavovanie</w:t>
            </w:r>
            <w:proofErr w:type="spellEnd"/>
            <w:r>
              <w:rPr>
                <w:rFonts w:ascii="Times New Roman" w:hAnsi="Times New Roman"/>
                <w:sz w:val="24"/>
                <w:szCs w:val="24"/>
              </w:rPr>
              <w:t xml:space="preserve"> veľkokapacitných kontajnerov,  na čistenie Veľkého </w:t>
            </w:r>
            <w:proofErr w:type="spellStart"/>
            <w:r>
              <w:rPr>
                <w:rFonts w:ascii="Times New Roman" w:hAnsi="Times New Roman"/>
                <w:sz w:val="24"/>
                <w:szCs w:val="24"/>
              </w:rPr>
              <w:t>Draždiaka</w:t>
            </w:r>
            <w:proofErr w:type="spellEnd"/>
            <w:r>
              <w:rPr>
                <w:rFonts w:ascii="Times New Roman" w:hAnsi="Times New Roman"/>
                <w:sz w:val="24"/>
                <w:szCs w:val="24"/>
              </w:rPr>
              <w:t xml:space="preserve"> a Chorvátskeho ramena pred letnou sezónou,  na poplatky za odvádzanie vôd z povrchového odtoku verejnou kanalizáciou z miestnych komunikácií 3. a 4. triedy ,   na poplatky za elektrickú energiu za čerpanie podzemnej vody, na polievanie, na deratizáciu verejných priestranstiev,  na postreky proti karanténnym škodcom, na  osadenie informačných tabúľ,  na polievanie verejnej zelene v SJK,  na osadenie zábran do zelene,  na odborné posudky, na  nákup  materiálu v súvislosti s organizovaním brigád.</w:t>
            </w:r>
          </w:p>
          <w:p w:rsidR="00A0566B" w:rsidRDefault="00A0566B" w:rsidP="00527618">
            <w:pPr>
              <w:spacing w:after="0" w:line="240" w:lineRule="auto"/>
              <w:jc w:val="both"/>
              <w:rPr>
                <w:rFonts w:ascii="Times New Roman" w:hAnsi="Times New Roman"/>
                <w:sz w:val="24"/>
                <w:szCs w:val="24"/>
              </w:rPr>
            </w:pP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Návrh rozpočtu  pre MP VPS predpokladá so sumou 161 580 ,- €  na bežné výdavky  a pokrytie výdavkov za zberný dvor.</w:t>
            </w:r>
          </w:p>
          <w:p w:rsidR="00A0566B" w:rsidRPr="00CD665C" w:rsidRDefault="00A0566B" w:rsidP="00527618">
            <w:pPr>
              <w:spacing w:after="0" w:line="240" w:lineRule="auto"/>
              <w:jc w:val="both"/>
              <w:rPr>
                <w:rFonts w:ascii="Times New Roman" w:hAnsi="Times New Roman"/>
                <w:sz w:val="24"/>
                <w:szCs w:val="24"/>
              </w:rPr>
            </w:pPr>
          </w:p>
        </w:tc>
      </w:tr>
    </w:tbl>
    <w:p w:rsidR="00A0566B" w:rsidRDefault="00A0566B" w:rsidP="00A0566B">
      <w:pPr>
        <w:spacing w:after="0" w:line="240" w:lineRule="auto"/>
        <w:jc w:val="both"/>
        <w:rPr>
          <w:rFonts w:ascii="Times New Roman" w:hAnsi="Times New Roman"/>
          <w:sz w:val="24"/>
          <w:szCs w:val="24"/>
        </w:rPr>
      </w:pPr>
    </w:p>
    <w:tbl>
      <w:tblPr>
        <w:tblW w:w="9606" w:type="dxa"/>
        <w:tblLook w:val="04A0" w:firstRow="1" w:lastRow="0" w:firstColumn="1" w:lastColumn="0" w:noHBand="0" w:noVBand="1"/>
      </w:tblPr>
      <w:tblGrid>
        <w:gridCol w:w="9606"/>
      </w:tblGrid>
      <w:tr w:rsidR="00A0566B" w:rsidTr="00527618">
        <w:tc>
          <w:tcPr>
            <w:tcW w:w="9606" w:type="dxa"/>
            <w:hideMark/>
          </w:tcPr>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Komentár</w:t>
            </w:r>
            <w:r>
              <w:rPr>
                <w:rFonts w:ascii="Times New Roman" w:hAnsi="Times New Roman"/>
                <w:bCs/>
                <w:color w:val="000000"/>
                <w:sz w:val="24"/>
                <w:szCs w:val="24"/>
              </w:rPr>
              <w:t xml:space="preserve"> </w:t>
            </w:r>
            <w:r>
              <w:rPr>
                <w:rFonts w:ascii="Times New Roman" w:hAnsi="Times New Roman"/>
                <w:b/>
                <w:bCs/>
                <w:color w:val="000000"/>
                <w:sz w:val="24"/>
                <w:szCs w:val="24"/>
              </w:rPr>
              <w:t>k plneniu rozpočtu:</w:t>
            </w:r>
            <w:r>
              <w:rPr>
                <w:rFonts w:ascii="Times New Roman" w:hAnsi="Times New Roman"/>
                <w:bCs/>
                <w:color w:val="000000"/>
                <w:sz w:val="24"/>
                <w:szCs w:val="24"/>
              </w:rPr>
              <w:t xml:space="preserve">  V I. polroku 2020 oddelenie životného prostredia poukázalo bežný transfer MP VPS v sume 130 790 € t.j. 61,8 %-</w:t>
            </w:r>
            <w:proofErr w:type="spellStart"/>
            <w:r>
              <w:rPr>
                <w:rFonts w:ascii="Times New Roman" w:hAnsi="Times New Roman"/>
                <w:bCs/>
                <w:color w:val="000000"/>
                <w:sz w:val="24"/>
                <w:szCs w:val="24"/>
              </w:rPr>
              <w:t>né</w:t>
            </w:r>
            <w:proofErr w:type="spellEnd"/>
            <w:r>
              <w:rPr>
                <w:rFonts w:ascii="Times New Roman" w:hAnsi="Times New Roman"/>
                <w:bCs/>
                <w:color w:val="000000"/>
                <w:sz w:val="24"/>
                <w:szCs w:val="24"/>
              </w:rPr>
              <w:t xml:space="preserve"> plnenie rozpočtu na poplatky za odvoz komunálneho odpadu zo zberného dvora na ulici Ondreja </w:t>
            </w:r>
            <w:proofErr w:type="spellStart"/>
            <w:r>
              <w:rPr>
                <w:rFonts w:ascii="Times New Roman" w:hAnsi="Times New Roman"/>
                <w:bCs/>
                <w:color w:val="000000"/>
                <w:sz w:val="24"/>
                <w:szCs w:val="24"/>
              </w:rPr>
              <w:t>Štefanka</w:t>
            </w:r>
            <w:proofErr w:type="spellEnd"/>
            <w:r>
              <w:rPr>
                <w:rFonts w:ascii="Times New Roman" w:hAnsi="Times New Roman"/>
                <w:bCs/>
                <w:color w:val="000000"/>
                <w:sz w:val="24"/>
                <w:szCs w:val="24"/>
              </w:rPr>
              <w:t xml:space="preserve">. </w:t>
            </w:r>
          </w:p>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Finančné prostriedky v sume 170 350,9 € t.j. 32,3 %-</w:t>
            </w:r>
            <w:proofErr w:type="spellStart"/>
            <w:r>
              <w:rPr>
                <w:rFonts w:ascii="Times New Roman" w:hAnsi="Times New Roman"/>
                <w:bCs/>
                <w:color w:val="000000"/>
                <w:sz w:val="24"/>
                <w:szCs w:val="24"/>
              </w:rPr>
              <w:t>né</w:t>
            </w:r>
            <w:proofErr w:type="spellEnd"/>
            <w:r>
              <w:rPr>
                <w:rFonts w:ascii="Times New Roman" w:hAnsi="Times New Roman"/>
                <w:bCs/>
                <w:color w:val="000000"/>
                <w:sz w:val="24"/>
                <w:szCs w:val="24"/>
              </w:rPr>
              <w:t xml:space="preserve"> plnenie rozpočtu čerpalo oddelenie životného prostredia na poplatky za odber pitnej vody pre fontánky na pitie,  na zabezpečenie veterinárnej asanácie, na čistenie Chorvátskeho ramena, na poplatky BVS a.s., na  poplatky za elektrickú energiu za čerpanie podzemnej vody na polievanie, na poplatky za odber podzemnej vody pre Slovenský vodohospodársky podnik. Ostané prostriedky  boli použité na nákup materiálu na zabezpečenie brigád obyvateľov a organizovaných oddelením životného prostredia. </w:t>
            </w:r>
          </w:p>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Deratizácia verejných priestranstiev bola vykonaná v 1. polroku, hradená v 2. polroku.</w:t>
            </w:r>
          </w:p>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Jarné čistenie - odvoz veľkokapacitných kontajnerov bolo realizované pracovníkmi Referátu správy verejných priestranstiev.</w:t>
            </w:r>
          </w:p>
          <w:p w:rsidR="00A0566B" w:rsidRDefault="00A0566B" w:rsidP="00527618">
            <w:pPr>
              <w:spacing w:after="0" w:line="240" w:lineRule="auto"/>
              <w:jc w:val="both"/>
              <w:rPr>
                <w:rFonts w:ascii="Times New Roman" w:hAnsi="Times New Roman"/>
                <w:sz w:val="24"/>
                <w:szCs w:val="24"/>
              </w:rPr>
            </w:pPr>
          </w:p>
        </w:tc>
      </w:tr>
    </w:tbl>
    <w:p w:rsidR="00A0566B" w:rsidRPr="00164F30" w:rsidRDefault="00A0566B" w:rsidP="00A0566B">
      <w:pPr>
        <w:spacing w:after="0" w:line="240" w:lineRule="auto"/>
        <w:jc w:val="both"/>
        <w:rPr>
          <w:rFonts w:ascii="Times New Roman" w:hAnsi="Times New Roman"/>
          <w:sz w:val="24"/>
          <w:szCs w:val="24"/>
        </w:rPr>
      </w:pPr>
    </w:p>
    <w:p w:rsidR="00A0566B" w:rsidRDefault="00A0566B" w:rsidP="00A0566B">
      <w:pPr>
        <w:sectPr w:rsidR="00A0566B" w:rsidSect="006E1DE5">
          <w:pgSz w:w="11906" w:h="16838"/>
          <w:pgMar w:top="1417" w:right="1417" w:bottom="1417" w:left="1417" w:header="708" w:footer="708" w:gutter="0"/>
          <w:cols w:space="708"/>
          <w:docGrid w:linePitch="360"/>
        </w:sectPr>
      </w:pPr>
    </w:p>
    <w:tbl>
      <w:tblPr>
        <w:tblW w:w="5172" w:type="pct"/>
        <w:shd w:val="clear" w:color="auto" w:fill="C6D9F1"/>
        <w:tblLook w:val="01E0" w:firstRow="1" w:lastRow="1" w:firstColumn="1" w:lastColumn="1" w:noHBand="0" w:noVBand="0"/>
      </w:tblPr>
      <w:tblGrid>
        <w:gridCol w:w="2519"/>
        <w:gridCol w:w="7089"/>
      </w:tblGrid>
      <w:tr w:rsidR="00A0566B" w:rsidTr="00527618">
        <w:trPr>
          <w:trHeight w:val="661"/>
        </w:trPr>
        <w:tc>
          <w:tcPr>
            <w:tcW w:w="1311" w:type="pct"/>
            <w:shd w:val="clear" w:color="auto" w:fill="C6D9F1"/>
          </w:tcPr>
          <w:p w:rsidR="00A0566B" w:rsidRPr="00A31153" w:rsidRDefault="00A0566B" w:rsidP="00527618">
            <w:pPr>
              <w:spacing w:before="120" w:after="120" w:line="240" w:lineRule="auto"/>
              <w:rPr>
                <w:rFonts w:ascii="Times New Roman" w:hAnsi="Times New Roman"/>
                <w:b/>
                <w:sz w:val="32"/>
                <w:szCs w:val="32"/>
              </w:rPr>
            </w:pPr>
            <w:r w:rsidRPr="00A31153">
              <w:rPr>
                <w:rFonts w:ascii="Times New Roman" w:hAnsi="Times New Roman"/>
                <w:b/>
                <w:sz w:val="32"/>
                <w:szCs w:val="32"/>
              </w:rPr>
              <w:lastRenderedPageBreak/>
              <w:t xml:space="preserve">Prvok </w:t>
            </w:r>
            <w:r>
              <w:rPr>
                <w:rFonts w:ascii="Times New Roman" w:hAnsi="Times New Roman"/>
                <w:b/>
                <w:sz w:val="32"/>
                <w:szCs w:val="32"/>
              </w:rPr>
              <w:t>7.3.2</w:t>
            </w:r>
            <w:r w:rsidRPr="00A31153">
              <w:rPr>
                <w:rFonts w:ascii="Times New Roman" w:hAnsi="Times New Roman"/>
                <w:b/>
                <w:sz w:val="32"/>
                <w:szCs w:val="32"/>
              </w:rPr>
              <w:t xml:space="preserve">:  </w:t>
            </w:r>
          </w:p>
        </w:tc>
        <w:tc>
          <w:tcPr>
            <w:tcW w:w="3689" w:type="pct"/>
            <w:shd w:val="clear" w:color="auto" w:fill="C6D9F1"/>
          </w:tcPr>
          <w:p w:rsidR="00A0566B" w:rsidRPr="00A31153" w:rsidRDefault="00A0566B" w:rsidP="00527618">
            <w:pPr>
              <w:spacing w:before="120" w:after="120" w:line="240" w:lineRule="auto"/>
              <w:rPr>
                <w:rFonts w:ascii="Times New Roman" w:hAnsi="Times New Roman"/>
                <w:b/>
                <w:sz w:val="32"/>
                <w:szCs w:val="32"/>
              </w:rPr>
            </w:pPr>
            <w:r>
              <w:rPr>
                <w:rFonts w:ascii="Times New Roman" w:hAnsi="Times New Roman"/>
                <w:b/>
                <w:sz w:val="32"/>
                <w:szCs w:val="32"/>
              </w:rPr>
              <w:t xml:space="preserve">Starostlivosť o psov                                                                                </w:t>
            </w:r>
          </w:p>
        </w:tc>
      </w:tr>
      <w:tr w:rsidR="00A0566B" w:rsidTr="00527618">
        <w:tblPrEx>
          <w:shd w:val="clear" w:color="auto" w:fill="auto"/>
          <w:tblLook w:val="04A0" w:firstRow="1" w:lastRow="0" w:firstColumn="1" w:lastColumn="0" w:noHBand="0" w:noVBand="1"/>
        </w:tblPrEx>
        <w:tc>
          <w:tcPr>
            <w:tcW w:w="1311" w:type="pct"/>
          </w:tcPr>
          <w:p w:rsidR="00A0566B" w:rsidRPr="00A31153" w:rsidRDefault="00A0566B" w:rsidP="00527618">
            <w:pPr>
              <w:spacing w:after="0" w:line="240" w:lineRule="auto"/>
              <w:rPr>
                <w:rFonts w:ascii="Times New Roman" w:hAnsi="Times New Roman"/>
              </w:rPr>
            </w:pPr>
            <w:r w:rsidRPr="00A31153">
              <w:rPr>
                <w:rFonts w:ascii="Times New Roman" w:hAnsi="Times New Roman"/>
                <w:sz w:val="20"/>
                <w:szCs w:val="20"/>
              </w:rPr>
              <w:t>Zodpovednosť:</w:t>
            </w:r>
          </w:p>
        </w:tc>
        <w:tc>
          <w:tcPr>
            <w:tcW w:w="3689" w:type="pct"/>
          </w:tcPr>
          <w:p w:rsidR="00A0566B" w:rsidRPr="00A31153" w:rsidRDefault="00A0566B" w:rsidP="00527618">
            <w:pPr>
              <w:spacing w:after="0" w:line="240" w:lineRule="auto"/>
              <w:rPr>
                <w:rFonts w:ascii="Times New Roman" w:hAnsi="Times New Roman"/>
                <w:sz w:val="20"/>
                <w:szCs w:val="20"/>
              </w:rPr>
            </w:pPr>
            <w:r>
              <w:rPr>
                <w:rFonts w:ascii="Times New Roman" w:hAnsi="Times New Roman"/>
                <w:sz w:val="20"/>
                <w:szCs w:val="20"/>
              </w:rPr>
              <w:t>vecne a finančne vedúci oddelenia životného prostredia a vedúci referátu investičných činností oddelenia majetku, obstarávania a investícií</w:t>
            </w:r>
          </w:p>
        </w:tc>
      </w:tr>
    </w:tbl>
    <w:p w:rsidR="00A0566B" w:rsidRPr="00A31153" w:rsidRDefault="00A0566B" w:rsidP="00A0566B">
      <w:pPr>
        <w:tabs>
          <w:tab w:val="center" w:pos="947"/>
          <w:tab w:val="center" w:pos="3544"/>
          <w:tab w:val="center" w:pos="5993"/>
          <w:tab w:val="left" w:pos="8023"/>
        </w:tabs>
        <w:spacing w:before="120" w:after="0" w:line="20" w:lineRule="atLeast"/>
        <w:rPr>
          <w:rFonts w:ascii="Times New Roman" w:hAnsi="Times New Roman"/>
          <w:b/>
          <w:sz w:val="24"/>
          <w:szCs w:val="24"/>
        </w:rPr>
      </w:pPr>
      <w:r w:rsidRPr="00A31153">
        <w:rPr>
          <w:rFonts w:ascii="Times New Roman" w:hAnsi="Times New Roman"/>
          <w:b/>
          <w:sz w:val="24"/>
          <w:szCs w:val="24"/>
        </w:rPr>
        <w:t xml:space="preserve">Rozpočet : </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374"/>
        <w:gridCol w:w="2374"/>
        <w:gridCol w:w="2374"/>
      </w:tblGrid>
      <w:tr w:rsidR="00A0566B" w:rsidRPr="004E3205" w:rsidTr="00527618">
        <w:tc>
          <w:tcPr>
            <w:tcW w:w="2518" w:type="dxa"/>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sidRPr="008F2316">
              <w:rPr>
                <w:rFonts w:ascii="Times New Roman" w:eastAsia="Times New Roman" w:hAnsi="Times New Roman"/>
                <w:b/>
                <w:bCs/>
                <w:color w:val="000000"/>
                <w:sz w:val="20"/>
                <w:szCs w:val="20"/>
              </w:rPr>
              <w:t>rok</w:t>
            </w:r>
          </w:p>
        </w:tc>
        <w:tc>
          <w:tcPr>
            <w:tcW w:w="2374" w:type="dxa"/>
            <w:tcBorders>
              <w:right w:val="single" w:sz="4" w:space="0" w:color="auto"/>
            </w:tcBorders>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2020</w:t>
            </w:r>
          </w:p>
        </w:tc>
        <w:tc>
          <w:tcPr>
            <w:tcW w:w="2374" w:type="dxa"/>
            <w:tcBorders>
              <w:top w:val="single" w:sz="4" w:space="0" w:color="auto"/>
              <w:left w:val="single" w:sz="4" w:space="0" w:color="auto"/>
              <w:bottom w:val="single" w:sz="4" w:space="0" w:color="auto"/>
              <w:right w:val="single" w:sz="4" w:space="0" w:color="auto"/>
            </w:tcBorders>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Skutočnosť k 6. mesiacu</w:t>
            </w:r>
          </w:p>
        </w:tc>
        <w:tc>
          <w:tcPr>
            <w:tcW w:w="2374" w:type="dxa"/>
            <w:tcBorders>
              <w:top w:val="single" w:sz="4" w:space="0" w:color="auto"/>
              <w:left w:val="single" w:sz="4" w:space="0" w:color="auto"/>
              <w:bottom w:val="single" w:sz="4" w:space="0" w:color="auto"/>
              <w:right w:val="single" w:sz="4" w:space="0" w:color="auto"/>
            </w:tcBorders>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 plnenia</w:t>
            </w:r>
          </w:p>
        </w:tc>
      </w:tr>
      <w:tr w:rsidR="00A0566B" w:rsidRPr="004E3205" w:rsidTr="00527618">
        <w:tc>
          <w:tcPr>
            <w:tcW w:w="2518" w:type="dxa"/>
          </w:tcPr>
          <w:p w:rsidR="00A0566B" w:rsidRPr="008F2316" w:rsidRDefault="00A0566B" w:rsidP="00527618">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Bežné výdavky</w:t>
            </w:r>
          </w:p>
          <w:p w:rsidR="00A0566B" w:rsidRPr="008F2316" w:rsidRDefault="00A0566B" w:rsidP="00527618">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Kapitálové výdavky</w:t>
            </w:r>
          </w:p>
          <w:p w:rsidR="00A0566B" w:rsidRPr="008F2316" w:rsidRDefault="00A0566B" w:rsidP="00527618">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Finančné výdavky</w:t>
            </w:r>
          </w:p>
          <w:p w:rsidR="00A0566B" w:rsidRPr="004E3205" w:rsidRDefault="00A0566B" w:rsidP="00527618">
            <w:pPr>
              <w:tabs>
                <w:tab w:val="center" w:pos="947"/>
                <w:tab w:val="center" w:pos="3544"/>
                <w:tab w:val="center" w:pos="5993"/>
                <w:tab w:val="left" w:pos="8023"/>
              </w:tabs>
              <w:spacing w:after="0" w:line="20" w:lineRule="atLeast"/>
              <w:rPr>
                <w:rFonts w:ascii="Tahoma" w:eastAsia="Times New Roman" w:hAnsi="Tahoma" w:cs="Tahoma"/>
                <w:b/>
                <w:bCs/>
                <w:color w:val="FFFFFF"/>
                <w:sz w:val="20"/>
                <w:szCs w:val="20"/>
              </w:rPr>
            </w:pPr>
            <w:r w:rsidRPr="004E3205">
              <w:rPr>
                <w:rFonts w:ascii="Times New Roman" w:eastAsia="Times New Roman" w:hAnsi="Times New Roman"/>
                <w:b/>
                <w:bCs/>
                <w:color w:val="000000"/>
                <w:sz w:val="20"/>
                <w:szCs w:val="20"/>
              </w:rPr>
              <w:t>Spolu</w:t>
            </w:r>
          </w:p>
        </w:tc>
        <w:tc>
          <w:tcPr>
            <w:tcW w:w="2374" w:type="dxa"/>
            <w:tcBorders>
              <w:right w:val="single" w:sz="4" w:space="0" w:color="auto"/>
            </w:tcBorders>
          </w:tcPr>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31 720,00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A0566B" w:rsidRPr="008F2316"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31 720,00</w:t>
            </w:r>
          </w:p>
        </w:tc>
        <w:tc>
          <w:tcPr>
            <w:tcW w:w="2374" w:type="dxa"/>
            <w:tcBorders>
              <w:top w:val="single" w:sz="4" w:space="0" w:color="auto"/>
              <w:left w:val="single" w:sz="4" w:space="0" w:color="auto"/>
              <w:bottom w:val="single" w:sz="4" w:space="0" w:color="auto"/>
              <w:right w:val="single" w:sz="4" w:space="0" w:color="auto"/>
            </w:tcBorders>
          </w:tcPr>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8 037,44</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Pr="008F2316"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8 037,44</w:t>
            </w:r>
          </w:p>
        </w:tc>
        <w:tc>
          <w:tcPr>
            <w:tcW w:w="2374" w:type="dxa"/>
            <w:tcBorders>
              <w:top w:val="single" w:sz="4" w:space="0" w:color="auto"/>
              <w:left w:val="single" w:sz="4" w:space="0" w:color="auto"/>
              <w:bottom w:val="single" w:sz="4" w:space="0" w:color="auto"/>
              <w:right w:val="single" w:sz="4" w:space="0" w:color="auto"/>
            </w:tcBorders>
          </w:tcPr>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25,34</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Pr="008F2316"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25,34</w:t>
            </w:r>
          </w:p>
        </w:tc>
      </w:tr>
    </w:tbl>
    <w:p w:rsidR="00A0566B" w:rsidRDefault="00A0566B" w:rsidP="00A0566B">
      <w:pPr>
        <w:spacing w:after="0" w:line="240" w:lineRule="auto"/>
        <w:rPr>
          <w:rFonts w:ascii="Arial" w:hAnsi="Arial" w:cs="Arial"/>
          <w:b/>
        </w:rPr>
      </w:pPr>
    </w:p>
    <w:p w:rsidR="00A0566B" w:rsidRPr="00164F30" w:rsidRDefault="00A0566B" w:rsidP="00A0566B">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4111"/>
        <w:gridCol w:w="992"/>
        <w:gridCol w:w="1843"/>
        <w:gridCol w:w="236"/>
      </w:tblGrid>
      <w:tr w:rsidR="00A0566B" w:rsidRPr="004E3205" w:rsidTr="00527618">
        <w:tc>
          <w:tcPr>
            <w:tcW w:w="2518" w:type="dxa"/>
          </w:tcPr>
          <w:p w:rsidR="00A0566B" w:rsidRPr="004E3205" w:rsidRDefault="00A0566B" w:rsidP="00527618">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111" w:type="dxa"/>
          </w:tcPr>
          <w:p w:rsidR="00A0566B" w:rsidRPr="004E3205" w:rsidRDefault="00A0566B" w:rsidP="00527618">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A0566B" w:rsidRPr="004E3205"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2020</w:t>
            </w:r>
          </w:p>
        </w:tc>
        <w:tc>
          <w:tcPr>
            <w:tcW w:w="1843" w:type="dxa"/>
            <w:tcBorders>
              <w:bottom w:val="single" w:sz="4" w:space="0" w:color="000000"/>
              <w:right w:val="nil"/>
            </w:tcBorders>
          </w:tcPr>
          <w:p w:rsidR="00A0566B"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Hodnotenie</w:t>
            </w:r>
          </w:p>
          <w:p w:rsidR="00A0566B" w:rsidRPr="004E3205"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 k 6. mesiacu</w:t>
            </w:r>
          </w:p>
        </w:tc>
        <w:tc>
          <w:tcPr>
            <w:tcW w:w="236" w:type="dxa"/>
            <w:tcBorders>
              <w:top w:val="single" w:sz="4" w:space="0" w:color="000000"/>
              <w:left w:val="nil"/>
              <w:bottom w:val="single" w:sz="4" w:space="0" w:color="000000"/>
              <w:right w:val="single" w:sz="4" w:space="0" w:color="000000"/>
            </w:tcBorders>
          </w:tcPr>
          <w:p w:rsidR="00A0566B" w:rsidRPr="004E3205" w:rsidRDefault="00A0566B" w:rsidP="00527618">
            <w:pPr>
              <w:spacing w:before="120" w:after="120" w:line="240" w:lineRule="auto"/>
              <w:jc w:val="center"/>
              <w:rPr>
                <w:rFonts w:ascii="Times New Roman" w:hAnsi="Times New Roman"/>
                <w:b/>
                <w:bCs/>
                <w:color w:val="000000"/>
                <w:sz w:val="20"/>
                <w:szCs w:val="20"/>
              </w:rPr>
            </w:pPr>
          </w:p>
        </w:tc>
      </w:tr>
      <w:tr w:rsidR="00A0566B" w:rsidRPr="004E3205" w:rsidTr="00527618">
        <w:tc>
          <w:tcPr>
            <w:tcW w:w="2518" w:type="dxa"/>
          </w:tcPr>
          <w:p w:rsidR="00A0566B" w:rsidRPr="004E3205" w:rsidRDefault="00A0566B" w:rsidP="00527618">
            <w:pPr>
              <w:spacing w:after="120" w:line="240" w:lineRule="auto"/>
              <w:rPr>
                <w:rFonts w:ascii="Tahoma" w:hAnsi="Tahoma" w:cs="Tahoma"/>
                <w:bCs/>
                <w:color w:val="000000"/>
                <w:sz w:val="16"/>
                <w:szCs w:val="16"/>
              </w:rPr>
            </w:pPr>
            <w:r>
              <w:rPr>
                <w:rFonts w:ascii="Tahoma" w:hAnsi="Tahoma" w:cs="Tahoma"/>
                <w:bCs/>
                <w:color w:val="000000"/>
                <w:sz w:val="16"/>
                <w:szCs w:val="16"/>
              </w:rPr>
              <w:t>Zvýšenie čistoty verejných priestranstiev.</w:t>
            </w:r>
          </w:p>
        </w:tc>
        <w:tc>
          <w:tcPr>
            <w:tcW w:w="4111" w:type="dxa"/>
          </w:tcPr>
          <w:p w:rsidR="00A0566B" w:rsidRPr="004E3205"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Počet vyprázdnení kontajnerov.</w:t>
            </w:r>
          </w:p>
        </w:tc>
        <w:tc>
          <w:tcPr>
            <w:tcW w:w="992" w:type="dxa"/>
          </w:tcPr>
          <w:p w:rsidR="00A0566B" w:rsidRPr="004E3205"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230</w:t>
            </w:r>
          </w:p>
        </w:tc>
        <w:tc>
          <w:tcPr>
            <w:tcW w:w="1843" w:type="dxa"/>
            <w:tcBorders>
              <w:top w:val="single" w:sz="4" w:space="0" w:color="000000"/>
              <w:bottom w:val="single" w:sz="4" w:space="0" w:color="000000"/>
              <w:right w:val="nil"/>
            </w:tcBorders>
          </w:tcPr>
          <w:p w:rsidR="00A0566B" w:rsidRPr="004E3205"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0</w:t>
            </w:r>
          </w:p>
        </w:tc>
        <w:tc>
          <w:tcPr>
            <w:tcW w:w="236" w:type="dxa"/>
            <w:tcBorders>
              <w:top w:val="single" w:sz="4" w:space="0" w:color="000000"/>
              <w:left w:val="nil"/>
              <w:bottom w:val="single" w:sz="4" w:space="0" w:color="000000"/>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c>
          <w:tcPr>
            <w:tcW w:w="2518" w:type="dxa"/>
          </w:tcPr>
          <w:p w:rsidR="00A0566B" w:rsidRDefault="00A0566B" w:rsidP="00527618">
            <w:pPr>
              <w:spacing w:after="120" w:line="240" w:lineRule="auto"/>
              <w:rPr>
                <w:rFonts w:ascii="Tahoma" w:hAnsi="Tahoma" w:cs="Tahoma"/>
                <w:bCs/>
                <w:color w:val="000000"/>
                <w:sz w:val="16"/>
                <w:szCs w:val="16"/>
              </w:rPr>
            </w:pPr>
            <w:r>
              <w:rPr>
                <w:rFonts w:ascii="Tahoma" w:hAnsi="Tahoma" w:cs="Tahoma"/>
                <w:bCs/>
                <w:color w:val="000000"/>
                <w:sz w:val="16"/>
                <w:szCs w:val="16"/>
              </w:rPr>
              <w:t>Vybudovanie  oploteného výbehu psov v sídlisku.</w:t>
            </w: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počet vybudovaných výbehov psov</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1</w:t>
            </w:r>
          </w:p>
        </w:tc>
        <w:tc>
          <w:tcPr>
            <w:tcW w:w="1843" w:type="dxa"/>
            <w:tcBorders>
              <w:top w:val="single" w:sz="4" w:space="0" w:color="000000"/>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0</w:t>
            </w:r>
          </w:p>
        </w:tc>
        <w:tc>
          <w:tcPr>
            <w:tcW w:w="236" w:type="dxa"/>
            <w:tcBorders>
              <w:top w:val="single" w:sz="4" w:space="0" w:color="000000"/>
              <w:left w:val="nil"/>
              <w:bottom w:val="single" w:sz="4" w:space="0" w:color="000000"/>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bl>
    <w:p w:rsidR="00A0566B" w:rsidRDefault="00A0566B" w:rsidP="00A0566B">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A0566B" w:rsidRPr="004E3205" w:rsidTr="00527618">
        <w:tc>
          <w:tcPr>
            <w:tcW w:w="9606" w:type="dxa"/>
          </w:tcPr>
          <w:p w:rsidR="00A0566B" w:rsidRDefault="00A0566B" w:rsidP="00527618">
            <w:pPr>
              <w:spacing w:after="0" w:line="240" w:lineRule="auto"/>
              <w:jc w:val="both"/>
              <w:rPr>
                <w:rFonts w:ascii="Times New Roman" w:hAnsi="Times New Roman"/>
                <w:bCs/>
                <w:color w:val="000000"/>
                <w:sz w:val="24"/>
                <w:szCs w:val="24"/>
              </w:rPr>
            </w:pPr>
            <w:r w:rsidRPr="004120BC">
              <w:rPr>
                <w:rFonts w:ascii="Times New Roman" w:hAnsi="Times New Roman"/>
                <w:b/>
                <w:bCs/>
                <w:color w:val="000000"/>
                <w:sz w:val="24"/>
                <w:szCs w:val="24"/>
              </w:rPr>
              <w:t>Komentár</w:t>
            </w:r>
            <w:r w:rsidRPr="0014062F">
              <w:rPr>
                <w:rFonts w:ascii="Times New Roman" w:hAnsi="Times New Roman"/>
                <w:bCs/>
                <w:color w:val="000000"/>
                <w:sz w:val="24"/>
                <w:szCs w:val="24"/>
              </w:rPr>
              <w:t xml:space="preserve"> :   </w:t>
            </w:r>
            <w:r>
              <w:rPr>
                <w:rFonts w:ascii="Times New Roman" w:hAnsi="Times New Roman"/>
                <w:bCs/>
                <w:color w:val="000000"/>
                <w:sz w:val="24"/>
                <w:szCs w:val="24"/>
              </w:rPr>
              <w:t>V roku 2020 OPR plánuje realizovať 1 nový oplotený výbeh pre psov  vo výške do 20 000 eur.</w:t>
            </w:r>
          </w:p>
          <w:p w:rsidR="00A0566B" w:rsidRDefault="00A0566B" w:rsidP="00527618">
            <w:pPr>
              <w:spacing w:after="0" w:line="240" w:lineRule="auto"/>
              <w:jc w:val="both"/>
              <w:rPr>
                <w:rFonts w:ascii="Times New Roman" w:hAnsi="Times New Roman"/>
                <w:bCs/>
                <w:color w:val="000000"/>
                <w:sz w:val="24"/>
                <w:szCs w:val="24"/>
              </w:rPr>
            </w:pPr>
          </w:p>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V súlade so zákonom č. 282/2002 Z. z., ktorým sa upravujú niektoré podmienky držania psov, v súčinnosti s dodatkom k Štatútu hl. mesta SR Bratislavy zabezpečila MČ Petržalka osadenie kontajnerov na psie </w:t>
            </w:r>
            <w:proofErr w:type="spellStart"/>
            <w:r>
              <w:rPr>
                <w:rFonts w:ascii="Times New Roman" w:hAnsi="Times New Roman"/>
                <w:bCs/>
                <w:color w:val="000000"/>
                <w:sz w:val="24"/>
                <w:szCs w:val="24"/>
              </w:rPr>
              <w:t>exkrementy</w:t>
            </w:r>
            <w:proofErr w:type="spellEnd"/>
            <w:r>
              <w:rPr>
                <w:rFonts w:ascii="Times New Roman" w:hAnsi="Times New Roman"/>
                <w:bCs/>
                <w:color w:val="000000"/>
                <w:sz w:val="24"/>
                <w:szCs w:val="24"/>
              </w:rPr>
              <w:t xml:space="preserve">. Návrh zahŕňa osadenie nových košov na psie </w:t>
            </w:r>
            <w:proofErr w:type="spellStart"/>
            <w:r>
              <w:rPr>
                <w:rFonts w:ascii="Times New Roman" w:hAnsi="Times New Roman"/>
                <w:bCs/>
                <w:color w:val="000000"/>
                <w:sz w:val="24"/>
                <w:szCs w:val="24"/>
              </w:rPr>
              <w:t>exkrementy</w:t>
            </w:r>
            <w:proofErr w:type="spellEnd"/>
            <w:r>
              <w:rPr>
                <w:rFonts w:ascii="Times New Roman" w:hAnsi="Times New Roman"/>
                <w:bCs/>
                <w:color w:val="000000"/>
                <w:sz w:val="24"/>
                <w:szCs w:val="24"/>
              </w:rPr>
              <w:t xml:space="preserve">, opravy a výmenu poškodených košov a tiež vyprázdňovanie košov ako aj poskytovanie väčšieho počtu vreciek na psie </w:t>
            </w:r>
            <w:proofErr w:type="spellStart"/>
            <w:r>
              <w:rPr>
                <w:rFonts w:ascii="Times New Roman" w:hAnsi="Times New Roman"/>
                <w:bCs/>
                <w:color w:val="000000"/>
                <w:sz w:val="24"/>
                <w:szCs w:val="24"/>
              </w:rPr>
              <w:t>exkrementy</w:t>
            </w:r>
            <w:proofErr w:type="spellEnd"/>
            <w:r>
              <w:rPr>
                <w:rFonts w:ascii="Times New Roman" w:hAnsi="Times New Roman"/>
                <w:bCs/>
                <w:color w:val="000000"/>
                <w:sz w:val="24"/>
                <w:szCs w:val="24"/>
              </w:rPr>
              <w:t xml:space="preserve"> evidovaným majiteľom psov. </w:t>
            </w:r>
          </w:p>
          <w:p w:rsidR="00A0566B" w:rsidRPr="0014062F" w:rsidRDefault="00A0566B" w:rsidP="00527618">
            <w:pPr>
              <w:spacing w:after="0" w:line="240" w:lineRule="auto"/>
              <w:jc w:val="both"/>
              <w:rPr>
                <w:rFonts w:ascii="Times New Roman" w:hAnsi="Times New Roman"/>
                <w:bCs/>
                <w:color w:val="000000"/>
                <w:sz w:val="24"/>
                <w:szCs w:val="24"/>
              </w:rPr>
            </w:pPr>
          </w:p>
        </w:tc>
      </w:tr>
    </w:tbl>
    <w:p w:rsidR="00A0566B" w:rsidRDefault="00A0566B" w:rsidP="00A0566B">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A0566B" w:rsidRPr="00636205" w:rsidTr="00527618">
        <w:tc>
          <w:tcPr>
            <w:tcW w:w="9606" w:type="dxa"/>
          </w:tcPr>
          <w:p w:rsidR="00A0566B" w:rsidRDefault="00A0566B" w:rsidP="00527618">
            <w:pPr>
              <w:spacing w:after="0" w:line="240" w:lineRule="auto"/>
              <w:jc w:val="both"/>
              <w:rPr>
                <w:rFonts w:ascii="Times New Roman" w:hAnsi="Times New Roman"/>
                <w:sz w:val="24"/>
                <w:szCs w:val="24"/>
              </w:rPr>
            </w:pPr>
            <w:r>
              <w:rPr>
                <w:rFonts w:ascii="Times New Roman" w:hAnsi="Times New Roman"/>
                <w:b/>
                <w:sz w:val="24"/>
                <w:szCs w:val="24"/>
              </w:rPr>
              <w:t>Monitoring</w:t>
            </w:r>
            <w:r w:rsidRPr="00164F30">
              <w:rPr>
                <w:rFonts w:ascii="Times New Roman" w:hAnsi="Times New Roman"/>
                <w:b/>
                <w:sz w:val="24"/>
                <w:szCs w:val="24"/>
              </w:rPr>
              <w:t>:</w:t>
            </w:r>
            <w:r w:rsidRPr="00224A9B">
              <w:rPr>
                <w:rFonts w:ascii="Times New Roman" w:hAnsi="Times New Roman"/>
                <w:sz w:val="24"/>
                <w:szCs w:val="24"/>
              </w:rPr>
              <w:t xml:space="preserve"> </w:t>
            </w:r>
            <w:r>
              <w:rPr>
                <w:rFonts w:ascii="Times New Roman" w:hAnsi="Times New Roman"/>
                <w:sz w:val="24"/>
                <w:szCs w:val="24"/>
              </w:rPr>
              <w:t xml:space="preserve">Od 1.1.2020 prešli práce súvisiace s obsluhou košov pod Referát správy verejných priestranstiev, oddelenie životného prostredia zabezpečuje nákup vreciek na psie </w:t>
            </w:r>
            <w:proofErr w:type="spellStart"/>
            <w:r>
              <w:rPr>
                <w:rFonts w:ascii="Times New Roman" w:hAnsi="Times New Roman"/>
                <w:sz w:val="24"/>
                <w:szCs w:val="24"/>
              </w:rPr>
              <w:t>exkrementy</w:t>
            </w:r>
            <w:proofErr w:type="spellEnd"/>
            <w:r>
              <w:rPr>
                <w:rFonts w:ascii="Times New Roman" w:hAnsi="Times New Roman"/>
                <w:sz w:val="24"/>
                <w:szCs w:val="24"/>
              </w:rPr>
              <w:t xml:space="preserve">, ktoré sa dopĺňajú do košov na psie </w:t>
            </w:r>
            <w:proofErr w:type="spellStart"/>
            <w:r>
              <w:rPr>
                <w:rFonts w:ascii="Times New Roman" w:hAnsi="Times New Roman"/>
                <w:sz w:val="24"/>
                <w:szCs w:val="24"/>
              </w:rPr>
              <w:t>exkrementy</w:t>
            </w:r>
            <w:proofErr w:type="spellEnd"/>
            <w:r>
              <w:rPr>
                <w:rFonts w:ascii="Times New Roman" w:hAnsi="Times New Roman"/>
                <w:sz w:val="24"/>
                <w:szCs w:val="24"/>
              </w:rPr>
              <w:t xml:space="preserve"> a nákup roliek vreciek na psie </w:t>
            </w:r>
            <w:proofErr w:type="spellStart"/>
            <w:r>
              <w:rPr>
                <w:rFonts w:ascii="Times New Roman" w:hAnsi="Times New Roman"/>
                <w:sz w:val="24"/>
                <w:szCs w:val="24"/>
              </w:rPr>
              <w:t>exkrementy</w:t>
            </w:r>
            <w:proofErr w:type="spellEnd"/>
            <w:r>
              <w:rPr>
                <w:rFonts w:ascii="Times New Roman" w:hAnsi="Times New Roman"/>
                <w:sz w:val="24"/>
                <w:szCs w:val="24"/>
              </w:rPr>
              <w:t xml:space="preserve">, ktoré sa poskytujú chovateľom psov bezplatne po splnení podmienok (evidovanie psa a zaplatená daň) na oddelení životného prostredia. </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V sledovanom období bolo nakúpených pre RSVP pre potreby dopĺňania do košov na PE 11960 ks blokov po 50 ks vreciek a rozdala majiteľom psov 286 ks roliek.</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 xml:space="preserve">Počet košov na psie </w:t>
            </w:r>
            <w:proofErr w:type="spellStart"/>
            <w:r>
              <w:rPr>
                <w:rFonts w:ascii="Times New Roman" w:hAnsi="Times New Roman"/>
                <w:sz w:val="24"/>
                <w:szCs w:val="24"/>
              </w:rPr>
              <w:t>exkrementy</w:t>
            </w:r>
            <w:proofErr w:type="spellEnd"/>
            <w:r>
              <w:rPr>
                <w:rFonts w:ascii="Times New Roman" w:hAnsi="Times New Roman"/>
                <w:sz w:val="24"/>
                <w:szCs w:val="24"/>
              </w:rPr>
              <w:t xml:space="preserve"> k 1.1. 2020 bol 233 ks. </w:t>
            </w:r>
          </w:p>
          <w:p w:rsidR="00A0566B" w:rsidRDefault="00A0566B" w:rsidP="00527618">
            <w:pPr>
              <w:spacing w:after="0" w:line="240" w:lineRule="auto"/>
              <w:jc w:val="both"/>
              <w:rPr>
                <w:rFonts w:ascii="Times New Roman" w:hAnsi="Times New Roman"/>
                <w:sz w:val="24"/>
                <w:szCs w:val="24"/>
              </w:rPr>
            </w:pP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RIČ - prebieha identifikácia vhodných pozemkov pre nový výbeh pre psy na referáte SMM.</w:t>
            </w:r>
          </w:p>
          <w:p w:rsidR="00A0566B" w:rsidRPr="00404830" w:rsidRDefault="00A0566B" w:rsidP="00527618">
            <w:pPr>
              <w:spacing w:after="0" w:line="240" w:lineRule="auto"/>
              <w:jc w:val="both"/>
              <w:rPr>
                <w:rFonts w:ascii="Times New Roman" w:hAnsi="Times New Roman"/>
                <w:sz w:val="24"/>
                <w:szCs w:val="24"/>
              </w:rPr>
            </w:pPr>
          </w:p>
        </w:tc>
      </w:tr>
    </w:tbl>
    <w:p w:rsidR="00A0566B" w:rsidRDefault="00A0566B" w:rsidP="00A0566B">
      <w:pPr>
        <w:spacing w:after="0"/>
        <w:rPr>
          <w:rFonts w:ascii="Times New Roman" w:hAnsi="Times New Roman"/>
          <w:b/>
          <w:sz w:val="24"/>
          <w:szCs w:val="24"/>
        </w:rPr>
      </w:pPr>
    </w:p>
    <w:p w:rsidR="00A0566B" w:rsidRPr="00D66639" w:rsidRDefault="00A0566B" w:rsidP="00A0566B">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A0566B" w:rsidRPr="00D66639" w:rsidRDefault="00A0566B" w:rsidP="00A0566B">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6.</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7.3.2</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31 720,00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8 037,44 Eur</w:t>
            </w:r>
          </w:p>
        </w:tc>
      </w:tr>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7.3.2</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Kapitálové výdavky</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0,00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0,00 Eur</w:t>
            </w:r>
          </w:p>
        </w:tc>
      </w:tr>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7.3.2</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Spolu</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 xml:space="preserve">       31 720,00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 xml:space="preserve">        8 037,44 Eur</w:t>
            </w:r>
          </w:p>
        </w:tc>
      </w:tr>
    </w:tbl>
    <w:p w:rsidR="00A0566B" w:rsidRDefault="00A0566B" w:rsidP="00A0566B">
      <w:pPr>
        <w:spacing w:after="0"/>
        <w:rPr>
          <w:rFonts w:ascii="Tahoma" w:hAnsi="Tahoma" w:cs="Tahoma"/>
          <w:sz w:val="20"/>
          <w:szCs w:val="20"/>
        </w:rPr>
      </w:pPr>
    </w:p>
    <w:tbl>
      <w:tblPr>
        <w:tblW w:w="9606" w:type="dxa"/>
        <w:tblLook w:val="04A0" w:firstRow="1" w:lastRow="0" w:firstColumn="1" w:lastColumn="0" w:noHBand="0" w:noVBand="1"/>
      </w:tblPr>
      <w:tblGrid>
        <w:gridCol w:w="9606"/>
      </w:tblGrid>
      <w:tr w:rsidR="00A0566B" w:rsidRPr="00CD665C" w:rsidTr="00527618">
        <w:tc>
          <w:tcPr>
            <w:tcW w:w="9606" w:type="dxa"/>
          </w:tcPr>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 xml:space="preserve">Finančné prostriedky z rozpočtu oddelenia životného prostredia budú použité na zabezpečovanie vyprázdňovania košov na psie </w:t>
            </w:r>
            <w:proofErr w:type="spellStart"/>
            <w:r>
              <w:rPr>
                <w:rFonts w:ascii="Times New Roman" w:hAnsi="Times New Roman"/>
                <w:sz w:val="24"/>
                <w:szCs w:val="24"/>
              </w:rPr>
              <w:t>exkrementy</w:t>
            </w:r>
            <w:proofErr w:type="spellEnd"/>
            <w:r>
              <w:rPr>
                <w:rFonts w:ascii="Times New Roman" w:hAnsi="Times New Roman"/>
                <w:sz w:val="24"/>
                <w:szCs w:val="24"/>
              </w:rPr>
              <w:t xml:space="preserve">, dopĺňanie vreciek, poskytovanie vreciek evidovaným </w:t>
            </w:r>
            <w:r>
              <w:rPr>
                <w:rFonts w:ascii="Times New Roman" w:hAnsi="Times New Roman"/>
                <w:sz w:val="24"/>
                <w:szCs w:val="24"/>
              </w:rPr>
              <w:lastRenderedPageBreak/>
              <w:t>majiteľom psov , na osadenie nových košov, na opravy pôvodných košov podľa potreby.</w:t>
            </w:r>
          </w:p>
          <w:p w:rsidR="00A0566B" w:rsidRDefault="00A0566B" w:rsidP="00527618">
            <w:pPr>
              <w:spacing w:after="0" w:line="240" w:lineRule="auto"/>
              <w:jc w:val="both"/>
              <w:rPr>
                <w:rFonts w:ascii="Times New Roman" w:hAnsi="Times New Roman"/>
                <w:sz w:val="24"/>
                <w:szCs w:val="24"/>
              </w:rPr>
            </w:pPr>
          </w:p>
          <w:p w:rsidR="00A0566B" w:rsidRPr="00CD665C" w:rsidRDefault="00A0566B" w:rsidP="00527618">
            <w:pPr>
              <w:spacing w:after="0" w:line="240" w:lineRule="auto"/>
              <w:jc w:val="both"/>
              <w:rPr>
                <w:rFonts w:ascii="Times New Roman" w:hAnsi="Times New Roman"/>
                <w:sz w:val="24"/>
                <w:szCs w:val="24"/>
              </w:rPr>
            </w:pPr>
            <w:r>
              <w:rPr>
                <w:rFonts w:ascii="Times New Roman" w:hAnsi="Times New Roman"/>
                <w:sz w:val="24"/>
                <w:szCs w:val="24"/>
              </w:rPr>
              <w:t>V roku 2020 oddelenie projektového riadenia plánuje realizovať 1 nový oplotený výbeh pre psov.</w:t>
            </w:r>
          </w:p>
        </w:tc>
      </w:tr>
    </w:tbl>
    <w:p w:rsidR="00A0566B" w:rsidRDefault="00A0566B" w:rsidP="00A0566B">
      <w:pPr>
        <w:spacing w:after="0" w:line="240" w:lineRule="auto"/>
        <w:jc w:val="both"/>
        <w:rPr>
          <w:rFonts w:ascii="Times New Roman" w:hAnsi="Times New Roman"/>
          <w:sz w:val="24"/>
          <w:szCs w:val="24"/>
        </w:rPr>
      </w:pPr>
    </w:p>
    <w:tbl>
      <w:tblPr>
        <w:tblW w:w="9606" w:type="dxa"/>
        <w:tblLook w:val="04A0" w:firstRow="1" w:lastRow="0" w:firstColumn="1" w:lastColumn="0" w:noHBand="0" w:noVBand="1"/>
      </w:tblPr>
      <w:tblGrid>
        <w:gridCol w:w="9606"/>
      </w:tblGrid>
      <w:tr w:rsidR="00A0566B" w:rsidTr="00527618">
        <w:tc>
          <w:tcPr>
            <w:tcW w:w="9606" w:type="dxa"/>
            <w:hideMark/>
          </w:tcPr>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Komentár</w:t>
            </w:r>
            <w:r>
              <w:rPr>
                <w:rFonts w:ascii="Times New Roman" w:hAnsi="Times New Roman"/>
                <w:bCs/>
                <w:color w:val="000000"/>
                <w:sz w:val="24"/>
                <w:szCs w:val="24"/>
              </w:rPr>
              <w:t xml:space="preserve"> </w:t>
            </w:r>
            <w:r>
              <w:rPr>
                <w:rFonts w:ascii="Times New Roman" w:hAnsi="Times New Roman"/>
                <w:b/>
                <w:bCs/>
                <w:color w:val="000000"/>
                <w:sz w:val="24"/>
                <w:szCs w:val="24"/>
              </w:rPr>
              <w:t>k plneniu rozpočtu:</w:t>
            </w:r>
            <w:r>
              <w:rPr>
                <w:rFonts w:ascii="Times New Roman" w:hAnsi="Times New Roman"/>
                <w:bCs/>
                <w:color w:val="000000"/>
                <w:sz w:val="24"/>
                <w:szCs w:val="24"/>
              </w:rPr>
              <w:t xml:space="preserve">  V I. polroku 2020 boli čerpané finančné prostriedky vo výške 8 037,44 € čo predstavuje 28,30 % plnenie rozpočtu na starostlivosť o psov, na vyprázdňovanie košov na psie </w:t>
            </w:r>
            <w:proofErr w:type="spellStart"/>
            <w:r>
              <w:rPr>
                <w:rFonts w:ascii="Times New Roman" w:hAnsi="Times New Roman"/>
                <w:bCs/>
                <w:color w:val="000000"/>
                <w:sz w:val="24"/>
                <w:szCs w:val="24"/>
              </w:rPr>
              <w:t>exkrementy</w:t>
            </w:r>
            <w:proofErr w:type="spellEnd"/>
            <w:r>
              <w:rPr>
                <w:rFonts w:ascii="Times New Roman" w:hAnsi="Times New Roman"/>
                <w:bCs/>
                <w:color w:val="000000"/>
                <w:sz w:val="24"/>
                <w:szCs w:val="24"/>
              </w:rPr>
              <w:t xml:space="preserve">, údržbu a výmenu poškodených košov, osadenie nových košov, dopĺňanie vreciek na psie </w:t>
            </w:r>
            <w:proofErr w:type="spellStart"/>
            <w:r>
              <w:rPr>
                <w:rFonts w:ascii="Times New Roman" w:hAnsi="Times New Roman"/>
                <w:bCs/>
                <w:color w:val="000000"/>
                <w:sz w:val="24"/>
                <w:szCs w:val="24"/>
              </w:rPr>
              <w:t>exkrementy</w:t>
            </w:r>
            <w:proofErr w:type="spellEnd"/>
            <w:r>
              <w:rPr>
                <w:rFonts w:ascii="Times New Roman" w:hAnsi="Times New Roman"/>
                <w:bCs/>
                <w:color w:val="000000"/>
                <w:sz w:val="24"/>
                <w:szCs w:val="24"/>
              </w:rPr>
              <w:t xml:space="preserve">. </w:t>
            </w:r>
          </w:p>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Od 1.1.2020 prešli práce súvisiace s obsluhou košov pod Referát správy verejných priestranstiev, oddelenie životného prostredia zabezpečuje nákup vreciek na psie </w:t>
            </w:r>
            <w:proofErr w:type="spellStart"/>
            <w:r>
              <w:rPr>
                <w:rFonts w:ascii="Times New Roman" w:hAnsi="Times New Roman"/>
                <w:bCs/>
                <w:color w:val="000000"/>
                <w:sz w:val="24"/>
                <w:szCs w:val="24"/>
              </w:rPr>
              <w:t>exkrementy</w:t>
            </w:r>
            <w:proofErr w:type="spellEnd"/>
            <w:r>
              <w:rPr>
                <w:rFonts w:ascii="Times New Roman" w:hAnsi="Times New Roman"/>
                <w:bCs/>
                <w:color w:val="000000"/>
                <w:sz w:val="24"/>
                <w:szCs w:val="24"/>
              </w:rPr>
              <w:t xml:space="preserve">, ktoré sa dopĺňajú do košov na psie </w:t>
            </w:r>
            <w:proofErr w:type="spellStart"/>
            <w:r>
              <w:rPr>
                <w:rFonts w:ascii="Times New Roman" w:hAnsi="Times New Roman"/>
                <w:bCs/>
                <w:color w:val="000000"/>
                <w:sz w:val="24"/>
                <w:szCs w:val="24"/>
              </w:rPr>
              <w:t>exkrementy</w:t>
            </w:r>
            <w:proofErr w:type="spellEnd"/>
            <w:r>
              <w:rPr>
                <w:rFonts w:ascii="Times New Roman" w:hAnsi="Times New Roman"/>
                <w:bCs/>
                <w:color w:val="000000"/>
                <w:sz w:val="24"/>
                <w:szCs w:val="24"/>
              </w:rPr>
              <w:t xml:space="preserve"> a nákup roliek vreciek na psie </w:t>
            </w:r>
            <w:proofErr w:type="spellStart"/>
            <w:r>
              <w:rPr>
                <w:rFonts w:ascii="Times New Roman" w:hAnsi="Times New Roman"/>
                <w:bCs/>
                <w:color w:val="000000"/>
                <w:sz w:val="24"/>
                <w:szCs w:val="24"/>
              </w:rPr>
              <w:t>exkrementy</w:t>
            </w:r>
            <w:proofErr w:type="spellEnd"/>
            <w:r>
              <w:rPr>
                <w:rFonts w:ascii="Times New Roman" w:hAnsi="Times New Roman"/>
                <w:bCs/>
                <w:color w:val="000000"/>
                <w:sz w:val="24"/>
                <w:szCs w:val="24"/>
              </w:rPr>
              <w:t>, ktoré sa poskytujú chovateľom psov bezplatne po splnení podmienok.</w:t>
            </w:r>
          </w:p>
          <w:p w:rsidR="00A0566B" w:rsidRDefault="00A0566B" w:rsidP="00527618">
            <w:pPr>
              <w:spacing w:after="0" w:line="240" w:lineRule="auto"/>
              <w:jc w:val="both"/>
              <w:rPr>
                <w:rFonts w:ascii="Times New Roman" w:hAnsi="Times New Roman"/>
                <w:sz w:val="24"/>
                <w:szCs w:val="24"/>
              </w:rPr>
            </w:pPr>
          </w:p>
        </w:tc>
      </w:tr>
    </w:tbl>
    <w:p w:rsidR="00A0566B" w:rsidRPr="00164F30" w:rsidRDefault="00A0566B" w:rsidP="00A0566B">
      <w:pPr>
        <w:spacing w:after="0" w:line="240" w:lineRule="auto"/>
        <w:jc w:val="both"/>
        <w:rPr>
          <w:rFonts w:ascii="Times New Roman" w:hAnsi="Times New Roman"/>
          <w:sz w:val="24"/>
          <w:szCs w:val="24"/>
        </w:rPr>
      </w:pPr>
    </w:p>
    <w:tbl>
      <w:tblPr>
        <w:tblW w:w="5172" w:type="pct"/>
        <w:shd w:val="clear" w:color="auto" w:fill="C6D9F1"/>
        <w:tblLook w:val="01E0" w:firstRow="1" w:lastRow="1" w:firstColumn="1" w:lastColumn="1" w:noHBand="0" w:noVBand="0"/>
      </w:tblPr>
      <w:tblGrid>
        <w:gridCol w:w="2519"/>
        <w:gridCol w:w="7089"/>
      </w:tblGrid>
      <w:tr w:rsidR="00A0566B" w:rsidTr="00527618">
        <w:trPr>
          <w:trHeight w:val="661"/>
        </w:trPr>
        <w:tc>
          <w:tcPr>
            <w:tcW w:w="1311" w:type="pct"/>
            <w:shd w:val="clear" w:color="auto" w:fill="C6D9F1"/>
          </w:tcPr>
          <w:p w:rsidR="00A0566B" w:rsidRPr="00A31153" w:rsidRDefault="00A0566B" w:rsidP="00527618">
            <w:pPr>
              <w:spacing w:before="120" w:after="120" w:line="240" w:lineRule="auto"/>
              <w:rPr>
                <w:rFonts w:ascii="Times New Roman" w:hAnsi="Times New Roman"/>
                <w:b/>
                <w:sz w:val="32"/>
                <w:szCs w:val="32"/>
              </w:rPr>
            </w:pPr>
            <w:r w:rsidRPr="00A31153">
              <w:rPr>
                <w:rFonts w:ascii="Times New Roman" w:hAnsi="Times New Roman"/>
                <w:b/>
                <w:sz w:val="32"/>
                <w:szCs w:val="32"/>
              </w:rPr>
              <w:t xml:space="preserve">Prvok </w:t>
            </w:r>
            <w:r>
              <w:rPr>
                <w:rFonts w:ascii="Times New Roman" w:hAnsi="Times New Roman"/>
                <w:b/>
                <w:sz w:val="32"/>
                <w:szCs w:val="32"/>
              </w:rPr>
              <w:t>7.3.3</w:t>
            </w:r>
            <w:r w:rsidRPr="00A31153">
              <w:rPr>
                <w:rFonts w:ascii="Times New Roman" w:hAnsi="Times New Roman"/>
                <w:b/>
                <w:sz w:val="32"/>
                <w:szCs w:val="32"/>
              </w:rPr>
              <w:t xml:space="preserve">:  </w:t>
            </w:r>
          </w:p>
        </w:tc>
        <w:tc>
          <w:tcPr>
            <w:tcW w:w="3689" w:type="pct"/>
            <w:shd w:val="clear" w:color="auto" w:fill="C6D9F1"/>
          </w:tcPr>
          <w:p w:rsidR="00A0566B" w:rsidRPr="00A31153" w:rsidRDefault="00A0566B" w:rsidP="00527618">
            <w:pPr>
              <w:spacing w:before="120" w:after="120" w:line="240" w:lineRule="auto"/>
              <w:rPr>
                <w:rFonts w:ascii="Times New Roman" w:hAnsi="Times New Roman"/>
                <w:b/>
                <w:sz w:val="32"/>
                <w:szCs w:val="32"/>
              </w:rPr>
            </w:pPr>
            <w:r>
              <w:rPr>
                <w:rFonts w:ascii="Times New Roman" w:hAnsi="Times New Roman"/>
                <w:b/>
                <w:sz w:val="32"/>
                <w:szCs w:val="32"/>
              </w:rPr>
              <w:t xml:space="preserve">Dotváranie a budovanie kontajnerových stanovíšť                                                     </w:t>
            </w:r>
          </w:p>
        </w:tc>
      </w:tr>
      <w:tr w:rsidR="00A0566B" w:rsidTr="00527618">
        <w:tblPrEx>
          <w:shd w:val="clear" w:color="auto" w:fill="auto"/>
          <w:tblLook w:val="04A0" w:firstRow="1" w:lastRow="0" w:firstColumn="1" w:lastColumn="0" w:noHBand="0" w:noVBand="1"/>
        </w:tblPrEx>
        <w:tc>
          <w:tcPr>
            <w:tcW w:w="1311" w:type="pct"/>
          </w:tcPr>
          <w:p w:rsidR="00A0566B" w:rsidRPr="00A31153" w:rsidRDefault="00A0566B" w:rsidP="00527618">
            <w:pPr>
              <w:spacing w:after="0" w:line="240" w:lineRule="auto"/>
              <w:rPr>
                <w:rFonts w:ascii="Times New Roman" w:hAnsi="Times New Roman"/>
              </w:rPr>
            </w:pPr>
            <w:r w:rsidRPr="00A31153">
              <w:rPr>
                <w:rFonts w:ascii="Times New Roman" w:hAnsi="Times New Roman"/>
                <w:sz w:val="20"/>
                <w:szCs w:val="20"/>
              </w:rPr>
              <w:t>Zodpovednosť:</w:t>
            </w:r>
          </w:p>
        </w:tc>
        <w:tc>
          <w:tcPr>
            <w:tcW w:w="3689" w:type="pct"/>
          </w:tcPr>
          <w:p w:rsidR="00A0566B" w:rsidRPr="00A31153" w:rsidRDefault="00A0566B" w:rsidP="00527618">
            <w:pPr>
              <w:spacing w:after="0" w:line="240" w:lineRule="auto"/>
              <w:rPr>
                <w:rFonts w:ascii="Times New Roman" w:hAnsi="Times New Roman"/>
                <w:sz w:val="20"/>
                <w:szCs w:val="20"/>
              </w:rPr>
            </w:pPr>
            <w:r>
              <w:rPr>
                <w:rFonts w:ascii="Times New Roman" w:hAnsi="Times New Roman"/>
                <w:sz w:val="20"/>
                <w:szCs w:val="20"/>
              </w:rPr>
              <w:t>vecné a finančné zabezpečenie vedúci oddelenia životného prostredia</w:t>
            </w:r>
          </w:p>
        </w:tc>
      </w:tr>
    </w:tbl>
    <w:p w:rsidR="00A0566B" w:rsidRPr="00A31153" w:rsidRDefault="00A0566B" w:rsidP="00A0566B">
      <w:pPr>
        <w:tabs>
          <w:tab w:val="center" w:pos="947"/>
          <w:tab w:val="center" w:pos="3544"/>
          <w:tab w:val="center" w:pos="5993"/>
          <w:tab w:val="left" w:pos="8023"/>
        </w:tabs>
        <w:spacing w:before="120" w:after="0" w:line="20" w:lineRule="atLeast"/>
        <w:rPr>
          <w:rFonts w:ascii="Times New Roman" w:hAnsi="Times New Roman"/>
          <w:b/>
          <w:sz w:val="24"/>
          <w:szCs w:val="24"/>
        </w:rPr>
      </w:pPr>
      <w:r w:rsidRPr="00A31153">
        <w:rPr>
          <w:rFonts w:ascii="Times New Roman" w:hAnsi="Times New Roman"/>
          <w:b/>
          <w:sz w:val="24"/>
          <w:szCs w:val="24"/>
        </w:rPr>
        <w:t xml:space="preserve">Rozpočet : </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374"/>
        <w:gridCol w:w="2374"/>
        <w:gridCol w:w="2374"/>
      </w:tblGrid>
      <w:tr w:rsidR="00A0566B" w:rsidRPr="004E3205" w:rsidTr="00527618">
        <w:tc>
          <w:tcPr>
            <w:tcW w:w="2518" w:type="dxa"/>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sidRPr="008F2316">
              <w:rPr>
                <w:rFonts w:ascii="Times New Roman" w:eastAsia="Times New Roman" w:hAnsi="Times New Roman"/>
                <w:b/>
                <w:bCs/>
                <w:color w:val="000000"/>
                <w:sz w:val="20"/>
                <w:szCs w:val="20"/>
              </w:rPr>
              <w:t>rok</w:t>
            </w:r>
          </w:p>
        </w:tc>
        <w:tc>
          <w:tcPr>
            <w:tcW w:w="2374" w:type="dxa"/>
            <w:tcBorders>
              <w:right w:val="single" w:sz="4" w:space="0" w:color="auto"/>
            </w:tcBorders>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2020</w:t>
            </w:r>
          </w:p>
        </w:tc>
        <w:tc>
          <w:tcPr>
            <w:tcW w:w="2374" w:type="dxa"/>
            <w:tcBorders>
              <w:top w:val="single" w:sz="4" w:space="0" w:color="auto"/>
              <w:left w:val="single" w:sz="4" w:space="0" w:color="auto"/>
              <w:bottom w:val="single" w:sz="4" w:space="0" w:color="auto"/>
              <w:right w:val="single" w:sz="4" w:space="0" w:color="auto"/>
            </w:tcBorders>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Skutočnosť k 6. mesiacu</w:t>
            </w:r>
          </w:p>
        </w:tc>
        <w:tc>
          <w:tcPr>
            <w:tcW w:w="2374" w:type="dxa"/>
            <w:tcBorders>
              <w:top w:val="single" w:sz="4" w:space="0" w:color="auto"/>
              <w:left w:val="single" w:sz="4" w:space="0" w:color="auto"/>
              <w:bottom w:val="single" w:sz="4" w:space="0" w:color="auto"/>
              <w:right w:val="single" w:sz="4" w:space="0" w:color="auto"/>
            </w:tcBorders>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 plnenia</w:t>
            </w:r>
          </w:p>
        </w:tc>
      </w:tr>
      <w:tr w:rsidR="00A0566B" w:rsidRPr="004E3205" w:rsidTr="00527618">
        <w:tc>
          <w:tcPr>
            <w:tcW w:w="2518" w:type="dxa"/>
          </w:tcPr>
          <w:p w:rsidR="00A0566B" w:rsidRPr="008F2316" w:rsidRDefault="00A0566B" w:rsidP="00527618">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Bežné výdavky</w:t>
            </w:r>
          </w:p>
          <w:p w:rsidR="00A0566B" w:rsidRPr="008F2316" w:rsidRDefault="00A0566B" w:rsidP="00527618">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Kapitálové výdavky</w:t>
            </w:r>
          </w:p>
          <w:p w:rsidR="00A0566B" w:rsidRPr="008F2316" w:rsidRDefault="00A0566B" w:rsidP="00527618">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Finančné výdavky</w:t>
            </w:r>
          </w:p>
          <w:p w:rsidR="00A0566B" w:rsidRPr="004E3205" w:rsidRDefault="00A0566B" w:rsidP="00527618">
            <w:pPr>
              <w:tabs>
                <w:tab w:val="center" w:pos="947"/>
                <w:tab w:val="center" w:pos="3544"/>
                <w:tab w:val="center" w:pos="5993"/>
                <w:tab w:val="left" w:pos="8023"/>
              </w:tabs>
              <w:spacing w:after="0" w:line="20" w:lineRule="atLeast"/>
              <w:rPr>
                <w:rFonts w:ascii="Tahoma" w:eastAsia="Times New Roman" w:hAnsi="Tahoma" w:cs="Tahoma"/>
                <w:b/>
                <w:bCs/>
                <w:color w:val="FFFFFF"/>
                <w:sz w:val="20"/>
                <w:szCs w:val="20"/>
              </w:rPr>
            </w:pPr>
            <w:r w:rsidRPr="004E3205">
              <w:rPr>
                <w:rFonts w:ascii="Times New Roman" w:eastAsia="Times New Roman" w:hAnsi="Times New Roman"/>
                <w:b/>
                <w:bCs/>
                <w:color w:val="000000"/>
                <w:sz w:val="20"/>
                <w:szCs w:val="20"/>
              </w:rPr>
              <w:t>Spolu</w:t>
            </w:r>
          </w:p>
        </w:tc>
        <w:tc>
          <w:tcPr>
            <w:tcW w:w="2374" w:type="dxa"/>
            <w:tcBorders>
              <w:right w:val="single" w:sz="4" w:space="0" w:color="auto"/>
            </w:tcBorders>
          </w:tcPr>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10 000,00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A0566B" w:rsidRPr="008F2316"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10 000,00</w:t>
            </w:r>
          </w:p>
        </w:tc>
        <w:tc>
          <w:tcPr>
            <w:tcW w:w="2374" w:type="dxa"/>
            <w:tcBorders>
              <w:top w:val="single" w:sz="4" w:space="0" w:color="auto"/>
              <w:left w:val="single" w:sz="4" w:space="0" w:color="auto"/>
              <w:bottom w:val="single" w:sz="4" w:space="0" w:color="auto"/>
              <w:right w:val="single" w:sz="4" w:space="0" w:color="auto"/>
            </w:tcBorders>
          </w:tcPr>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Pr="008F2316"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tc>
        <w:tc>
          <w:tcPr>
            <w:tcW w:w="2374" w:type="dxa"/>
            <w:tcBorders>
              <w:top w:val="single" w:sz="4" w:space="0" w:color="auto"/>
              <w:left w:val="single" w:sz="4" w:space="0" w:color="auto"/>
              <w:bottom w:val="single" w:sz="4" w:space="0" w:color="auto"/>
              <w:right w:val="single" w:sz="4" w:space="0" w:color="auto"/>
            </w:tcBorders>
          </w:tcPr>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Pr="008F2316"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tc>
      </w:tr>
    </w:tbl>
    <w:p w:rsidR="00A0566B" w:rsidRDefault="00A0566B" w:rsidP="00A0566B">
      <w:pPr>
        <w:spacing w:after="0" w:line="240" w:lineRule="auto"/>
        <w:rPr>
          <w:rFonts w:ascii="Arial" w:hAnsi="Arial" w:cs="Arial"/>
          <w:b/>
        </w:rPr>
      </w:pPr>
    </w:p>
    <w:p w:rsidR="00A0566B" w:rsidRPr="00164F30" w:rsidRDefault="00A0566B" w:rsidP="00A0566B">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4111"/>
        <w:gridCol w:w="992"/>
        <w:gridCol w:w="1843"/>
        <w:gridCol w:w="236"/>
      </w:tblGrid>
      <w:tr w:rsidR="00A0566B" w:rsidRPr="004E3205" w:rsidTr="00527618">
        <w:tc>
          <w:tcPr>
            <w:tcW w:w="2518" w:type="dxa"/>
          </w:tcPr>
          <w:p w:rsidR="00A0566B" w:rsidRPr="004E3205" w:rsidRDefault="00A0566B" w:rsidP="00527618">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111" w:type="dxa"/>
          </w:tcPr>
          <w:p w:rsidR="00A0566B" w:rsidRPr="004E3205" w:rsidRDefault="00A0566B" w:rsidP="00527618">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A0566B" w:rsidRPr="004E3205"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2020</w:t>
            </w:r>
          </w:p>
        </w:tc>
        <w:tc>
          <w:tcPr>
            <w:tcW w:w="1843" w:type="dxa"/>
            <w:tcBorders>
              <w:bottom w:val="single" w:sz="4" w:space="0" w:color="000000"/>
              <w:right w:val="nil"/>
            </w:tcBorders>
          </w:tcPr>
          <w:p w:rsidR="00A0566B"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Hodnotenie</w:t>
            </w:r>
          </w:p>
          <w:p w:rsidR="00A0566B" w:rsidRPr="004E3205"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 k 6. mesiacu</w:t>
            </w:r>
          </w:p>
        </w:tc>
        <w:tc>
          <w:tcPr>
            <w:tcW w:w="236" w:type="dxa"/>
            <w:tcBorders>
              <w:top w:val="single" w:sz="4" w:space="0" w:color="000000"/>
              <w:left w:val="nil"/>
              <w:bottom w:val="single" w:sz="4" w:space="0" w:color="000000"/>
              <w:right w:val="single" w:sz="4" w:space="0" w:color="000000"/>
            </w:tcBorders>
          </w:tcPr>
          <w:p w:rsidR="00A0566B" w:rsidRPr="004E3205" w:rsidRDefault="00A0566B" w:rsidP="00527618">
            <w:pPr>
              <w:spacing w:before="120" w:after="120" w:line="240" w:lineRule="auto"/>
              <w:jc w:val="center"/>
              <w:rPr>
                <w:rFonts w:ascii="Times New Roman" w:hAnsi="Times New Roman"/>
                <w:b/>
                <w:bCs/>
                <w:color w:val="000000"/>
                <w:sz w:val="20"/>
                <w:szCs w:val="20"/>
              </w:rPr>
            </w:pPr>
          </w:p>
        </w:tc>
      </w:tr>
      <w:tr w:rsidR="00A0566B" w:rsidRPr="004E3205" w:rsidTr="00527618">
        <w:trPr>
          <w:trHeight w:val="390"/>
        </w:trPr>
        <w:tc>
          <w:tcPr>
            <w:tcW w:w="2518" w:type="dxa"/>
            <w:vMerge w:val="restart"/>
          </w:tcPr>
          <w:p w:rsidR="00A0566B" w:rsidRPr="004E3205" w:rsidRDefault="00A0566B" w:rsidP="00527618">
            <w:pPr>
              <w:spacing w:after="120" w:line="240" w:lineRule="auto"/>
              <w:rPr>
                <w:rFonts w:ascii="Tahoma" w:hAnsi="Tahoma" w:cs="Tahoma"/>
                <w:bCs/>
                <w:color w:val="000000"/>
                <w:sz w:val="16"/>
                <w:szCs w:val="16"/>
              </w:rPr>
            </w:pPr>
            <w:r>
              <w:rPr>
                <w:rFonts w:ascii="Tahoma" w:hAnsi="Tahoma" w:cs="Tahoma"/>
                <w:bCs/>
                <w:color w:val="000000"/>
                <w:sz w:val="16"/>
                <w:szCs w:val="16"/>
              </w:rPr>
              <w:t>Zvýšenie čistoty kontajnerových stanovíšť a ich okolia.</w:t>
            </w:r>
          </w:p>
        </w:tc>
        <w:tc>
          <w:tcPr>
            <w:tcW w:w="4111" w:type="dxa"/>
          </w:tcPr>
          <w:p w:rsidR="00A0566B" w:rsidRPr="004E3205"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Počet stavebne upravených stanovíšť.</w:t>
            </w:r>
          </w:p>
        </w:tc>
        <w:tc>
          <w:tcPr>
            <w:tcW w:w="992" w:type="dxa"/>
          </w:tcPr>
          <w:p w:rsidR="00A0566B" w:rsidRPr="004E3205"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podľa počtu podaných žiadostí</w:t>
            </w:r>
          </w:p>
        </w:tc>
        <w:tc>
          <w:tcPr>
            <w:tcW w:w="1843" w:type="dxa"/>
            <w:tcBorders>
              <w:top w:val="single" w:sz="4" w:space="0" w:color="000000"/>
              <w:right w:val="nil"/>
            </w:tcBorders>
          </w:tcPr>
          <w:p w:rsidR="00A0566B" w:rsidRPr="004E3205"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0</w:t>
            </w:r>
          </w:p>
        </w:tc>
        <w:tc>
          <w:tcPr>
            <w:tcW w:w="236" w:type="dxa"/>
            <w:tcBorders>
              <w:top w:val="single" w:sz="4" w:space="0" w:color="000000"/>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390"/>
        </w:trPr>
        <w:tc>
          <w:tcPr>
            <w:tcW w:w="2518" w:type="dxa"/>
            <w:vMerge/>
          </w:tcPr>
          <w:p w:rsidR="00A0566B" w:rsidRDefault="00A0566B" w:rsidP="00527618">
            <w:pPr>
              <w:spacing w:after="120" w:line="240" w:lineRule="auto"/>
              <w:rPr>
                <w:rFonts w:ascii="Tahoma" w:hAnsi="Tahoma" w:cs="Tahoma"/>
                <w:bCs/>
                <w:color w:val="000000"/>
                <w:sz w:val="16"/>
                <w:szCs w:val="16"/>
              </w:rPr>
            </w:pP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Počet novovybudovaných stanovíšť.</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podľa počtu podaných žiadostí</w:t>
            </w: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0</w:t>
            </w:r>
          </w:p>
        </w:tc>
        <w:tc>
          <w:tcPr>
            <w:tcW w:w="236" w:type="dxa"/>
            <w:tcBorders>
              <w:left w:val="nil"/>
              <w:bottom w:val="single" w:sz="4" w:space="0" w:color="000000"/>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bl>
    <w:p w:rsidR="00A0566B" w:rsidRDefault="00A0566B" w:rsidP="00A0566B">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A0566B" w:rsidRPr="004E3205" w:rsidTr="00527618">
        <w:tc>
          <w:tcPr>
            <w:tcW w:w="9606" w:type="dxa"/>
          </w:tcPr>
          <w:p w:rsidR="00A0566B" w:rsidRPr="0014062F" w:rsidRDefault="00A0566B" w:rsidP="00527618">
            <w:pPr>
              <w:spacing w:after="0" w:line="240" w:lineRule="auto"/>
              <w:jc w:val="both"/>
              <w:rPr>
                <w:rFonts w:ascii="Times New Roman" w:hAnsi="Times New Roman"/>
                <w:bCs/>
                <w:color w:val="000000"/>
                <w:sz w:val="24"/>
                <w:szCs w:val="24"/>
              </w:rPr>
            </w:pPr>
            <w:r w:rsidRPr="004120BC">
              <w:rPr>
                <w:rFonts w:ascii="Times New Roman" w:hAnsi="Times New Roman"/>
                <w:b/>
                <w:bCs/>
                <w:color w:val="000000"/>
                <w:sz w:val="24"/>
                <w:szCs w:val="24"/>
              </w:rPr>
              <w:t>Komentár</w:t>
            </w:r>
            <w:r w:rsidRPr="0014062F">
              <w:rPr>
                <w:rFonts w:ascii="Times New Roman" w:hAnsi="Times New Roman"/>
                <w:bCs/>
                <w:color w:val="000000"/>
                <w:sz w:val="24"/>
                <w:szCs w:val="24"/>
              </w:rPr>
              <w:t xml:space="preserve"> :   </w:t>
            </w:r>
            <w:r>
              <w:rPr>
                <w:rFonts w:ascii="Times New Roman" w:hAnsi="Times New Roman"/>
                <w:bCs/>
                <w:color w:val="000000"/>
                <w:sz w:val="24"/>
                <w:szCs w:val="24"/>
              </w:rPr>
              <w:t>V súlade s uznesením MZ č. 206/2012, po splnení stanovených podmienok, sú poskytované účelové dotácie na vybudovanie nových kontajnerových stanovíšť, na zabezpečenie uzamykania existujúcich stanovíšť a na zabezpečenie uzamykania a zastrešenia existujúcich kontajnerových stanovíšť. Dotváranie a budovanie kontajnerových stanovíšť je súčasťou projektov v rámci PHSR mestskej časti.</w:t>
            </w:r>
          </w:p>
        </w:tc>
      </w:tr>
    </w:tbl>
    <w:p w:rsidR="00A0566B" w:rsidRDefault="00A0566B" w:rsidP="00A0566B">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A0566B" w:rsidRPr="00636205" w:rsidTr="00527618">
        <w:tc>
          <w:tcPr>
            <w:tcW w:w="9606" w:type="dxa"/>
          </w:tcPr>
          <w:p w:rsidR="00A0566B" w:rsidRDefault="00A0566B" w:rsidP="00527618">
            <w:pPr>
              <w:spacing w:after="0" w:line="240" w:lineRule="auto"/>
              <w:jc w:val="both"/>
              <w:rPr>
                <w:rFonts w:ascii="Times New Roman" w:hAnsi="Times New Roman"/>
                <w:sz w:val="24"/>
                <w:szCs w:val="24"/>
              </w:rPr>
            </w:pPr>
            <w:r>
              <w:rPr>
                <w:rFonts w:ascii="Times New Roman" w:hAnsi="Times New Roman"/>
                <w:b/>
                <w:sz w:val="24"/>
                <w:szCs w:val="24"/>
              </w:rPr>
              <w:t>Monitoring</w:t>
            </w:r>
            <w:r w:rsidRPr="00164F30">
              <w:rPr>
                <w:rFonts w:ascii="Times New Roman" w:hAnsi="Times New Roman"/>
                <w:b/>
                <w:sz w:val="24"/>
                <w:szCs w:val="24"/>
              </w:rPr>
              <w:t>:</w:t>
            </w:r>
            <w:r w:rsidRPr="00224A9B">
              <w:rPr>
                <w:rFonts w:ascii="Times New Roman" w:hAnsi="Times New Roman"/>
                <w:sz w:val="24"/>
                <w:szCs w:val="24"/>
              </w:rPr>
              <w:t xml:space="preserve"> </w:t>
            </w:r>
            <w:r>
              <w:rPr>
                <w:rFonts w:ascii="Times New Roman" w:hAnsi="Times New Roman"/>
                <w:sz w:val="24"/>
                <w:szCs w:val="24"/>
              </w:rPr>
              <w:t>V súlade s uznesením MZ č. 206/2012, po splnení stanovených podmienok, sú poskytované účelové dotácie na vybudovanie nových kontajnerových stanovíšť, na zabezpečenie uzamykania existujúcich stanovíšť a na zabezpečenie uzamykania a zastrešenia existujúcich kontajnerových stanovíšť. V I. polroku 2020 nebola poskytnutá dotácia na rozšírenie  kontajnerových stanovíšť.</w:t>
            </w:r>
          </w:p>
          <w:p w:rsidR="00A0566B" w:rsidRDefault="00A0566B" w:rsidP="00527618">
            <w:pPr>
              <w:spacing w:after="0" w:line="240" w:lineRule="auto"/>
              <w:jc w:val="both"/>
              <w:rPr>
                <w:rFonts w:ascii="Times New Roman" w:hAnsi="Times New Roman"/>
                <w:sz w:val="24"/>
                <w:szCs w:val="24"/>
              </w:rPr>
            </w:pPr>
          </w:p>
          <w:p w:rsidR="00A0566B" w:rsidRDefault="00A0566B" w:rsidP="00527618">
            <w:pPr>
              <w:spacing w:after="0" w:line="240" w:lineRule="auto"/>
              <w:jc w:val="both"/>
              <w:rPr>
                <w:rFonts w:ascii="Times New Roman" w:hAnsi="Times New Roman"/>
                <w:sz w:val="24"/>
                <w:szCs w:val="24"/>
              </w:rPr>
            </w:pPr>
          </w:p>
          <w:p w:rsidR="00A0566B" w:rsidRPr="00404830" w:rsidRDefault="00A0566B" w:rsidP="00527618">
            <w:pPr>
              <w:spacing w:after="0" w:line="240" w:lineRule="auto"/>
              <w:jc w:val="both"/>
              <w:rPr>
                <w:rFonts w:ascii="Times New Roman" w:hAnsi="Times New Roman"/>
                <w:sz w:val="24"/>
                <w:szCs w:val="24"/>
              </w:rPr>
            </w:pPr>
          </w:p>
        </w:tc>
      </w:tr>
    </w:tbl>
    <w:p w:rsidR="00A0566B" w:rsidRDefault="00A0566B" w:rsidP="00A0566B">
      <w:pPr>
        <w:spacing w:after="0"/>
        <w:rPr>
          <w:rFonts w:ascii="Times New Roman" w:hAnsi="Times New Roman"/>
          <w:b/>
          <w:sz w:val="24"/>
          <w:szCs w:val="24"/>
        </w:rPr>
      </w:pPr>
    </w:p>
    <w:p w:rsidR="00A0566B" w:rsidRPr="00D66639" w:rsidRDefault="00A0566B" w:rsidP="00A0566B">
      <w:pPr>
        <w:spacing w:after="0"/>
        <w:rPr>
          <w:rFonts w:ascii="Times New Roman" w:hAnsi="Times New Roman"/>
          <w:b/>
          <w:sz w:val="20"/>
          <w:szCs w:val="20"/>
        </w:rPr>
      </w:pPr>
      <w:r>
        <w:rPr>
          <w:rFonts w:ascii="Times New Roman" w:hAnsi="Times New Roman"/>
          <w:b/>
          <w:sz w:val="24"/>
          <w:szCs w:val="24"/>
        </w:rPr>
        <w:lastRenderedPageBreak/>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A0566B" w:rsidRPr="00D66639" w:rsidRDefault="00A0566B" w:rsidP="00A0566B">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6.</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7.3.3</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Kapitálové výdavky</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10 000,00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0,00 Eur</w:t>
            </w:r>
          </w:p>
        </w:tc>
      </w:tr>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7.3.3</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Spolu</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 xml:space="preserve">       10 000,00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 xml:space="preserve">            0,00 Eur</w:t>
            </w:r>
          </w:p>
        </w:tc>
      </w:tr>
    </w:tbl>
    <w:p w:rsidR="00A0566B" w:rsidRDefault="00A0566B" w:rsidP="00A0566B">
      <w:pPr>
        <w:spacing w:after="0"/>
        <w:rPr>
          <w:rFonts w:ascii="Tahoma" w:hAnsi="Tahoma" w:cs="Tahoma"/>
          <w:sz w:val="20"/>
          <w:szCs w:val="20"/>
        </w:rPr>
      </w:pPr>
    </w:p>
    <w:tbl>
      <w:tblPr>
        <w:tblW w:w="9606" w:type="dxa"/>
        <w:tblLook w:val="04A0" w:firstRow="1" w:lastRow="0" w:firstColumn="1" w:lastColumn="0" w:noHBand="0" w:noVBand="1"/>
      </w:tblPr>
      <w:tblGrid>
        <w:gridCol w:w="9606"/>
      </w:tblGrid>
      <w:tr w:rsidR="00A0566B" w:rsidRPr="00CD665C" w:rsidTr="00527618">
        <w:tc>
          <w:tcPr>
            <w:tcW w:w="9606" w:type="dxa"/>
          </w:tcPr>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 xml:space="preserve">Finančné prostriedky budú použité v súlade s uznesením MZ č. 206/2012, po splnení stanovených podmienok  ako účelové dotácie na vybudovanie nových kontajnerových stanovíšť, na zabezpečenie uzamykania existujúcich stanovíšť a na zabezpečenie uzamykania a zastrešenia existujúcich kontajnerových stanovíšť. </w:t>
            </w:r>
          </w:p>
          <w:p w:rsidR="00A0566B" w:rsidRPr="00CD665C" w:rsidRDefault="00A0566B" w:rsidP="00527618">
            <w:pPr>
              <w:spacing w:after="0" w:line="240" w:lineRule="auto"/>
              <w:jc w:val="both"/>
              <w:rPr>
                <w:rFonts w:ascii="Times New Roman" w:hAnsi="Times New Roman"/>
                <w:sz w:val="24"/>
                <w:szCs w:val="24"/>
              </w:rPr>
            </w:pPr>
          </w:p>
        </w:tc>
      </w:tr>
    </w:tbl>
    <w:p w:rsidR="00A0566B" w:rsidRDefault="00A0566B" w:rsidP="00A0566B">
      <w:pPr>
        <w:spacing w:after="0" w:line="240" w:lineRule="auto"/>
        <w:jc w:val="both"/>
        <w:rPr>
          <w:rFonts w:ascii="Times New Roman" w:hAnsi="Times New Roman"/>
          <w:sz w:val="24"/>
          <w:szCs w:val="24"/>
        </w:rPr>
      </w:pPr>
    </w:p>
    <w:tbl>
      <w:tblPr>
        <w:tblW w:w="9606" w:type="dxa"/>
        <w:tblLook w:val="04A0" w:firstRow="1" w:lastRow="0" w:firstColumn="1" w:lastColumn="0" w:noHBand="0" w:noVBand="1"/>
      </w:tblPr>
      <w:tblGrid>
        <w:gridCol w:w="9606"/>
      </w:tblGrid>
      <w:tr w:rsidR="00A0566B" w:rsidTr="00527618">
        <w:tc>
          <w:tcPr>
            <w:tcW w:w="9606" w:type="dxa"/>
            <w:hideMark/>
          </w:tcPr>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Komentár</w:t>
            </w:r>
            <w:r>
              <w:rPr>
                <w:rFonts w:ascii="Times New Roman" w:hAnsi="Times New Roman"/>
                <w:bCs/>
                <w:color w:val="000000"/>
                <w:sz w:val="24"/>
                <w:szCs w:val="24"/>
              </w:rPr>
              <w:t xml:space="preserve"> </w:t>
            </w:r>
            <w:r>
              <w:rPr>
                <w:rFonts w:ascii="Times New Roman" w:hAnsi="Times New Roman"/>
                <w:b/>
                <w:bCs/>
                <w:color w:val="000000"/>
                <w:sz w:val="24"/>
                <w:szCs w:val="24"/>
              </w:rPr>
              <w:t>k plneniu rozpočtu:</w:t>
            </w:r>
            <w:r>
              <w:rPr>
                <w:rFonts w:ascii="Times New Roman" w:hAnsi="Times New Roman"/>
                <w:bCs/>
                <w:color w:val="000000"/>
                <w:sz w:val="24"/>
                <w:szCs w:val="24"/>
              </w:rPr>
              <w:t xml:space="preserve">  Oddelenie životného prostredia nečerpalo v hodnotenom období kapitálové prostriedky na poskytnutie dotácie na uzavretie a uzamykanie existujúcich kontajnerových stanovíšť, nakoľko v 1. polroku nebola podaná žiadosť zo strany vlastníkov a správcov bytových domov.</w:t>
            </w:r>
          </w:p>
          <w:p w:rsidR="00A0566B" w:rsidRDefault="00A0566B" w:rsidP="00527618">
            <w:pPr>
              <w:spacing w:after="0" w:line="240" w:lineRule="auto"/>
              <w:jc w:val="both"/>
              <w:rPr>
                <w:rFonts w:ascii="Times New Roman" w:hAnsi="Times New Roman"/>
                <w:sz w:val="24"/>
                <w:szCs w:val="24"/>
              </w:rPr>
            </w:pPr>
          </w:p>
        </w:tc>
      </w:tr>
    </w:tbl>
    <w:p w:rsidR="00A0566B" w:rsidRPr="00164F30" w:rsidRDefault="00A0566B" w:rsidP="00A0566B">
      <w:pPr>
        <w:spacing w:after="0" w:line="240" w:lineRule="auto"/>
        <w:jc w:val="both"/>
        <w:rPr>
          <w:rFonts w:ascii="Times New Roman" w:hAnsi="Times New Roman"/>
          <w:sz w:val="24"/>
          <w:szCs w:val="24"/>
        </w:rPr>
      </w:pPr>
    </w:p>
    <w:tbl>
      <w:tblPr>
        <w:tblW w:w="5172" w:type="pct"/>
        <w:shd w:val="clear" w:color="auto" w:fill="C6D9F1"/>
        <w:tblLook w:val="01E0" w:firstRow="1" w:lastRow="1" w:firstColumn="1" w:lastColumn="1" w:noHBand="0" w:noVBand="0"/>
      </w:tblPr>
      <w:tblGrid>
        <w:gridCol w:w="2519"/>
        <w:gridCol w:w="7089"/>
      </w:tblGrid>
      <w:tr w:rsidR="00A0566B" w:rsidTr="00527618">
        <w:trPr>
          <w:trHeight w:val="661"/>
        </w:trPr>
        <w:tc>
          <w:tcPr>
            <w:tcW w:w="1311" w:type="pct"/>
            <w:shd w:val="clear" w:color="auto" w:fill="C6D9F1"/>
          </w:tcPr>
          <w:p w:rsidR="00A0566B" w:rsidRPr="00A31153" w:rsidRDefault="00A0566B" w:rsidP="00527618">
            <w:pPr>
              <w:spacing w:before="120" w:after="120" w:line="240" w:lineRule="auto"/>
              <w:rPr>
                <w:rFonts w:ascii="Times New Roman" w:hAnsi="Times New Roman"/>
                <w:b/>
                <w:sz w:val="32"/>
                <w:szCs w:val="32"/>
              </w:rPr>
            </w:pPr>
            <w:r w:rsidRPr="00A31153">
              <w:rPr>
                <w:rFonts w:ascii="Times New Roman" w:hAnsi="Times New Roman"/>
                <w:b/>
                <w:sz w:val="32"/>
                <w:szCs w:val="32"/>
              </w:rPr>
              <w:t xml:space="preserve">Prvok </w:t>
            </w:r>
            <w:r>
              <w:rPr>
                <w:rFonts w:ascii="Times New Roman" w:hAnsi="Times New Roman"/>
                <w:b/>
                <w:sz w:val="32"/>
                <w:szCs w:val="32"/>
              </w:rPr>
              <w:t>7.3.4</w:t>
            </w:r>
            <w:r w:rsidRPr="00A31153">
              <w:rPr>
                <w:rFonts w:ascii="Times New Roman" w:hAnsi="Times New Roman"/>
                <w:b/>
                <w:sz w:val="32"/>
                <w:szCs w:val="32"/>
              </w:rPr>
              <w:t xml:space="preserve">:  </w:t>
            </w:r>
          </w:p>
        </w:tc>
        <w:tc>
          <w:tcPr>
            <w:tcW w:w="3689" w:type="pct"/>
            <w:shd w:val="clear" w:color="auto" w:fill="C6D9F1"/>
          </w:tcPr>
          <w:p w:rsidR="00A0566B" w:rsidRPr="00A31153" w:rsidRDefault="00A0566B" w:rsidP="00527618">
            <w:pPr>
              <w:spacing w:before="120" w:after="120" w:line="240" w:lineRule="auto"/>
              <w:rPr>
                <w:rFonts w:ascii="Times New Roman" w:hAnsi="Times New Roman"/>
                <w:b/>
                <w:sz w:val="32"/>
                <w:szCs w:val="32"/>
              </w:rPr>
            </w:pPr>
            <w:r>
              <w:rPr>
                <w:rFonts w:ascii="Times New Roman" w:hAnsi="Times New Roman"/>
                <w:b/>
                <w:sz w:val="32"/>
                <w:szCs w:val="32"/>
              </w:rPr>
              <w:t xml:space="preserve">Podpora vodnej záchrannej služby                                                                    </w:t>
            </w:r>
          </w:p>
        </w:tc>
      </w:tr>
      <w:tr w:rsidR="00A0566B" w:rsidTr="00527618">
        <w:tblPrEx>
          <w:shd w:val="clear" w:color="auto" w:fill="auto"/>
          <w:tblLook w:val="04A0" w:firstRow="1" w:lastRow="0" w:firstColumn="1" w:lastColumn="0" w:noHBand="0" w:noVBand="1"/>
        </w:tblPrEx>
        <w:tc>
          <w:tcPr>
            <w:tcW w:w="1311" w:type="pct"/>
          </w:tcPr>
          <w:p w:rsidR="00A0566B" w:rsidRPr="00A31153" w:rsidRDefault="00A0566B" w:rsidP="00527618">
            <w:pPr>
              <w:spacing w:after="0" w:line="240" w:lineRule="auto"/>
              <w:rPr>
                <w:rFonts w:ascii="Times New Roman" w:hAnsi="Times New Roman"/>
              </w:rPr>
            </w:pPr>
            <w:r w:rsidRPr="00A31153">
              <w:rPr>
                <w:rFonts w:ascii="Times New Roman" w:hAnsi="Times New Roman"/>
                <w:sz w:val="20"/>
                <w:szCs w:val="20"/>
              </w:rPr>
              <w:t>Zodpovednosť:</w:t>
            </w:r>
          </w:p>
        </w:tc>
        <w:tc>
          <w:tcPr>
            <w:tcW w:w="3689" w:type="pct"/>
          </w:tcPr>
          <w:p w:rsidR="00A0566B" w:rsidRDefault="00A0566B" w:rsidP="00527618">
            <w:pPr>
              <w:spacing w:after="0" w:line="240" w:lineRule="auto"/>
              <w:rPr>
                <w:rFonts w:ascii="Times New Roman" w:hAnsi="Times New Roman"/>
                <w:sz w:val="20"/>
                <w:szCs w:val="20"/>
              </w:rPr>
            </w:pPr>
            <w:r>
              <w:rPr>
                <w:rFonts w:ascii="Times New Roman" w:hAnsi="Times New Roman"/>
                <w:sz w:val="20"/>
                <w:szCs w:val="20"/>
              </w:rPr>
              <w:t xml:space="preserve">vecné a </w:t>
            </w:r>
            <w:proofErr w:type="spellStart"/>
            <w:r>
              <w:rPr>
                <w:rFonts w:ascii="Times New Roman" w:hAnsi="Times New Roman"/>
                <w:sz w:val="20"/>
                <w:szCs w:val="20"/>
              </w:rPr>
              <w:t>finačné</w:t>
            </w:r>
            <w:proofErr w:type="spellEnd"/>
            <w:r>
              <w:rPr>
                <w:rFonts w:ascii="Times New Roman" w:hAnsi="Times New Roman"/>
                <w:sz w:val="20"/>
                <w:szCs w:val="20"/>
              </w:rPr>
              <w:t xml:space="preserve"> zabezpečenie vedúca oddelenia kultúry a športu</w:t>
            </w:r>
          </w:p>
          <w:p w:rsidR="00A0566B" w:rsidRPr="00A31153" w:rsidRDefault="00A0566B" w:rsidP="00527618">
            <w:pPr>
              <w:spacing w:after="0" w:line="240" w:lineRule="auto"/>
              <w:rPr>
                <w:rFonts w:ascii="Times New Roman" w:hAnsi="Times New Roman"/>
                <w:sz w:val="20"/>
                <w:szCs w:val="20"/>
              </w:rPr>
            </w:pPr>
          </w:p>
        </w:tc>
      </w:tr>
    </w:tbl>
    <w:p w:rsidR="00A0566B" w:rsidRPr="00A31153" w:rsidRDefault="00A0566B" w:rsidP="00A0566B">
      <w:pPr>
        <w:tabs>
          <w:tab w:val="center" w:pos="947"/>
          <w:tab w:val="center" w:pos="3544"/>
          <w:tab w:val="center" w:pos="5993"/>
          <w:tab w:val="left" w:pos="8023"/>
        </w:tabs>
        <w:spacing w:before="120" w:after="0" w:line="20" w:lineRule="atLeast"/>
        <w:rPr>
          <w:rFonts w:ascii="Times New Roman" w:hAnsi="Times New Roman"/>
          <w:b/>
          <w:sz w:val="24"/>
          <w:szCs w:val="24"/>
        </w:rPr>
      </w:pPr>
      <w:r w:rsidRPr="00A31153">
        <w:rPr>
          <w:rFonts w:ascii="Times New Roman" w:hAnsi="Times New Roman"/>
          <w:b/>
          <w:sz w:val="24"/>
          <w:szCs w:val="24"/>
        </w:rPr>
        <w:t xml:space="preserve">Rozpočet : </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374"/>
        <w:gridCol w:w="2374"/>
        <w:gridCol w:w="2374"/>
      </w:tblGrid>
      <w:tr w:rsidR="00A0566B" w:rsidRPr="004E3205" w:rsidTr="00527618">
        <w:tc>
          <w:tcPr>
            <w:tcW w:w="2518" w:type="dxa"/>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sidRPr="008F2316">
              <w:rPr>
                <w:rFonts w:ascii="Times New Roman" w:eastAsia="Times New Roman" w:hAnsi="Times New Roman"/>
                <w:b/>
                <w:bCs/>
                <w:color w:val="000000"/>
                <w:sz w:val="20"/>
                <w:szCs w:val="20"/>
              </w:rPr>
              <w:t>rok</w:t>
            </w:r>
          </w:p>
        </w:tc>
        <w:tc>
          <w:tcPr>
            <w:tcW w:w="2374" w:type="dxa"/>
            <w:tcBorders>
              <w:right w:val="single" w:sz="4" w:space="0" w:color="auto"/>
            </w:tcBorders>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2020</w:t>
            </w:r>
          </w:p>
        </w:tc>
        <w:tc>
          <w:tcPr>
            <w:tcW w:w="2374" w:type="dxa"/>
            <w:tcBorders>
              <w:top w:val="single" w:sz="4" w:space="0" w:color="auto"/>
              <w:left w:val="single" w:sz="4" w:space="0" w:color="auto"/>
              <w:bottom w:val="single" w:sz="4" w:space="0" w:color="auto"/>
              <w:right w:val="single" w:sz="4" w:space="0" w:color="auto"/>
            </w:tcBorders>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Skutočnosť k 6. mesiacu</w:t>
            </w:r>
          </w:p>
        </w:tc>
        <w:tc>
          <w:tcPr>
            <w:tcW w:w="2374" w:type="dxa"/>
            <w:tcBorders>
              <w:top w:val="single" w:sz="4" w:space="0" w:color="auto"/>
              <w:left w:val="single" w:sz="4" w:space="0" w:color="auto"/>
              <w:bottom w:val="single" w:sz="4" w:space="0" w:color="auto"/>
              <w:right w:val="single" w:sz="4" w:space="0" w:color="auto"/>
            </w:tcBorders>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 plnenia</w:t>
            </w:r>
          </w:p>
        </w:tc>
      </w:tr>
      <w:tr w:rsidR="00A0566B" w:rsidRPr="004E3205" w:rsidTr="00527618">
        <w:tc>
          <w:tcPr>
            <w:tcW w:w="2518" w:type="dxa"/>
          </w:tcPr>
          <w:p w:rsidR="00A0566B" w:rsidRPr="008F2316" w:rsidRDefault="00A0566B" w:rsidP="00527618">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Bežné výdavky</w:t>
            </w:r>
          </w:p>
          <w:p w:rsidR="00A0566B" w:rsidRPr="008F2316" w:rsidRDefault="00A0566B" w:rsidP="00527618">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Kapitálové výdavky</w:t>
            </w:r>
          </w:p>
          <w:p w:rsidR="00A0566B" w:rsidRPr="008F2316" w:rsidRDefault="00A0566B" w:rsidP="00527618">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Finančné výdavky</w:t>
            </w:r>
          </w:p>
          <w:p w:rsidR="00A0566B" w:rsidRPr="004E3205" w:rsidRDefault="00A0566B" w:rsidP="00527618">
            <w:pPr>
              <w:tabs>
                <w:tab w:val="center" w:pos="947"/>
                <w:tab w:val="center" w:pos="3544"/>
                <w:tab w:val="center" w:pos="5993"/>
                <w:tab w:val="left" w:pos="8023"/>
              </w:tabs>
              <w:spacing w:after="0" w:line="20" w:lineRule="atLeast"/>
              <w:rPr>
                <w:rFonts w:ascii="Tahoma" w:eastAsia="Times New Roman" w:hAnsi="Tahoma" w:cs="Tahoma"/>
                <w:b/>
                <w:bCs/>
                <w:color w:val="FFFFFF"/>
                <w:sz w:val="20"/>
                <w:szCs w:val="20"/>
              </w:rPr>
            </w:pPr>
            <w:r w:rsidRPr="004E3205">
              <w:rPr>
                <w:rFonts w:ascii="Times New Roman" w:eastAsia="Times New Roman" w:hAnsi="Times New Roman"/>
                <w:b/>
                <w:bCs/>
                <w:color w:val="000000"/>
                <w:sz w:val="20"/>
                <w:szCs w:val="20"/>
              </w:rPr>
              <w:t>Spolu</w:t>
            </w:r>
          </w:p>
        </w:tc>
        <w:tc>
          <w:tcPr>
            <w:tcW w:w="2374" w:type="dxa"/>
            <w:tcBorders>
              <w:right w:val="single" w:sz="4" w:space="0" w:color="auto"/>
            </w:tcBorders>
          </w:tcPr>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10 000,00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A0566B" w:rsidRPr="008F2316"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10 000,00</w:t>
            </w:r>
          </w:p>
        </w:tc>
        <w:tc>
          <w:tcPr>
            <w:tcW w:w="2374" w:type="dxa"/>
            <w:tcBorders>
              <w:top w:val="single" w:sz="4" w:space="0" w:color="auto"/>
              <w:left w:val="single" w:sz="4" w:space="0" w:color="auto"/>
              <w:bottom w:val="single" w:sz="4" w:space="0" w:color="auto"/>
              <w:right w:val="single" w:sz="4" w:space="0" w:color="auto"/>
            </w:tcBorders>
          </w:tcPr>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Pr="008F2316"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tc>
        <w:tc>
          <w:tcPr>
            <w:tcW w:w="2374" w:type="dxa"/>
            <w:tcBorders>
              <w:top w:val="single" w:sz="4" w:space="0" w:color="auto"/>
              <w:left w:val="single" w:sz="4" w:space="0" w:color="auto"/>
              <w:bottom w:val="single" w:sz="4" w:space="0" w:color="auto"/>
              <w:right w:val="single" w:sz="4" w:space="0" w:color="auto"/>
            </w:tcBorders>
          </w:tcPr>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Pr="008F2316"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tc>
      </w:tr>
    </w:tbl>
    <w:p w:rsidR="00A0566B" w:rsidRDefault="00A0566B" w:rsidP="00A0566B">
      <w:pPr>
        <w:spacing w:after="0" w:line="240" w:lineRule="auto"/>
        <w:rPr>
          <w:rFonts w:ascii="Arial" w:hAnsi="Arial" w:cs="Arial"/>
          <w:b/>
        </w:rPr>
      </w:pPr>
    </w:p>
    <w:p w:rsidR="00A0566B" w:rsidRPr="00164F30" w:rsidRDefault="00A0566B" w:rsidP="00A0566B">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4111"/>
        <w:gridCol w:w="992"/>
        <w:gridCol w:w="1843"/>
        <w:gridCol w:w="236"/>
      </w:tblGrid>
      <w:tr w:rsidR="00A0566B" w:rsidRPr="004E3205" w:rsidTr="00527618">
        <w:tc>
          <w:tcPr>
            <w:tcW w:w="2518" w:type="dxa"/>
          </w:tcPr>
          <w:p w:rsidR="00A0566B" w:rsidRPr="004E3205" w:rsidRDefault="00A0566B" w:rsidP="00527618">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111" w:type="dxa"/>
          </w:tcPr>
          <w:p w:rsidR="00A0566B" w:rsidRPr="004E3205" w:rsidRDefault="00A0566B" w:rsidP="00527618">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A0566B" w:rsidRPr="004E3205"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2020</w:t>
            </w:r>
          </w:p>
        </w:tc>
        <w:tc>
          <w:tcPr>
            <w:tcW w:w="1843" w:type="dxa"/>
            <w:tcBorders>
              <w:bottom w:val="single" w:sz="4" w:space="0" w:color="000000"/>
              <w:right w:val="nil"/>
            </w:tcBorders>
          </w:tcPr>
          <w:p w:rsidR="00A0566B"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Hodnotenie</w:t>
            </w:r>
          </w:p>
          <w:p w:rsidR="00A0566B" w:rsidRPr="004E3205"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 k 6. mesiacu</w:t>
            </w:r>
          </w:p>
        </w:tc>
        <w:tc>
          <w:tcPr>
            <w:tcW w:w="236" w:type="dxa"/>
            <w:tcBorders>
              <w:top w:val="single" w:sz="4" w:space="0" w:color="000000"/>
              <w:left w:val="nil"/>
              <w:bottom w:val="single" w:sz="4" w:space="0" w:color="000000"/>
              <w:right w:val="single" w:sz="4" w:space="0" w:color="000000"/>
            </w:tcBorders>
          </w:tcPr>
          <w:p w:rsidR="00A0566B" w:rsidRPr="004E3205" w:rsidRDefault="00A0566B" w:rsidP="00527618">
            <w:pPr>
              <w:spacing w:before="120" w:after="120" w:line="240" w:lineRule="auto"/>
              <w:jc w:val="center"/>
              <w:rPr>
                <w:rFonts w:ascii="Times New Roman" w:hAnsi="Times New Roman"/>
                <w:b/>
                <w:bCs/>
                <w:color w:val="000000"/>
                <w:sz w:val="20"/>
                <w:szCs w:val="20"/>
              </w:rPr>
            </w:pPr>
          </w:p>
        </w:tc>
      </w:tr>
      <w:tr w:rsidR="00A0566B" w:rsidRPr="004E3205" w:rsidTr="00527618">
        <w:tc>
          <w:tcPr>
            <w:tcW w:w="2518" w:type="dxa"/>
          </w:tcPr>
          <w:p w:rsidR="00A0566B" w:rsidRPr="004E3205" w:rsidRDefault="00A0566B" w:rsidP="00527618">
            <w:pPr>
              <w:spacing w:after="120" w:line="240" w:lineRule="auto"/>
              <w:rPr>
                <w:rFonts w:ascii="Tahoma" w:hAnsi="Tahoma" w:cs="Tahoma"/>
                <w:bCs/>
                <w:color w:val="000000"/>
                <w:sz w:val="16"/>
                <w:szCs w:val="16"/>
              </w:rPr>
            </w:pPr>
            <w:r>
              <w:rPr>
                <w:rFonts w:ascii="Tahoma" w:hAnsi="Tahoma" w:cs="Tahoma"/>
                <w:bCs/>
                <w:color w:val="000000"/>
                <w:sz w:val="16"/>
                <w:szCs w:val="16"/>
              </w:rPr>
              <w:t xml:space="preserve">Zabezpečiť výkon vodnej záchrannej služby na jazere Veľký </w:t>
            </w:r>
            <w:proofErr w:type="spellStart"/>
            <w:r>
              <w:rPr>
                <w:rFonts w:ascii="Tahoma" w:hAnsi="Tahoma" w:cs="Tahoma"/>
                <w:bCs/>
                <w:color w:val="000000"/>
                <w:sz w:val="16"/>
                <w:szCs w:val="16"/>
              </w:rPr>
              <w:t>Draždiak</w:t>
            </w:r>
            <w:proofErr w:type="spellEnd"/>
            <w:r>
              <w:rPr>
                <w:rFonts w:ascii="Tahoma" w:hAnsi="Tahoma" w:cs="Tahoma"/>
                <w:bCs/>
                <w:color w:val="000000"/>
                <w:sz w:val="16"/>
                <w:szCs w:val="16"/>
              </w:rPr>
              <w:t xml:space="preserve"> v mesiacoch jún- august.</w:t>
            </w:r>
          </w:p>
        </w:tc>
        <w:tc>
          <w:tcPr>
            <w:tcW w:w="4111" w:type="dxa"/>
          </w:tcPr>
          <w:p w:rsidR="00A0566B" w:rsidRPr="004E3205"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Počet dní</w:t>
            </w:r>
          </w:p>
        </w:tc>
        <w:tc>
          <w:tcPr>
            <w:tcW w:w="992" w:type="dxa"/>
          </w:tcPr>
          <w:p w:rsidR="00A0566B" w:rsidRPr="004E3205"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66</w:t>
            </w:r>
          </w:p>
        </w:tc>
        <w:tc>
          <w:tcPr>
            <w:tcW w:w="1843" w:type="dxa"/>
            <w:tcBorders>
              <w:top w:val="single" w:sz="4" w:space="0" w:color="000000"/>
              <w:right w:val="nil"/>
            </w:tcBorders>
          </w:tcPr>
          <w:p w:rsidR="00A0566B" w:rsidRPr="004E3205"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0</w:t>
            </w:r>
          </w:p>
        </w:tc>
        <w:tc>
          <w:tcPr>
            <w:tcW w:w="236" w:type="dxa"/>
            <w:tcBorders>
              <w:top w:val="single" w:sz="4" w:space="0" w:color="000000"/>
              <w:left w:val="nil"/>
              <w:bottom w:val="single" w:sz="4" w:space="0" w:color="000000"/>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bl>
    <w:p w:rsidR="00A0566B" w:rsidRDefault="00A0566B" w:rsidP="00A0566B">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A0566B" w:rsidRPr="004E3205" w:rsidTr="00527618">
        <w:tc>
          <w:tcPr>
            <w:tcW w:w="9606" w:type="dxa"/>
          </w:tcPr>
          <w:p w:rsidR="00A0566B" w:rsidRPr="0014062F" w:rsidRDefault="00A0566B" w:rsidP="00527618">
            <w:pPr>
              <w:spacing w:after="0" w:line="240" w:lineRule="auto"/>
              <w:jc w:val="both"/>
              <w:rPr>
                <w:rFonts w:ascii="Times New Roman" w:hAnsi="Times New Roman"/>
                <w:bCs/>
                <w:color w:val="000000"/>
                <w:sz w:val="24"/>
                <w:szCs w:val="24"/>
              </w:rPr>
            </w:pPr>
            <w:r w:rsidRPr="004120BC">
              <w:rPr>
                <w:rFonts w:ascii="Times New Roman" w:hAnsi="Times New Roman"/>
                <w:b/>
                <w:bCs/>
                <w:color w:val="000000"/>
                <w:sz w:val="24"/>
                <w:szCs w:val="24"/>
              </w:rPr>
              <w:t>Komentár</w:t>
            </w:r>
            <w:r w:rsidRPr="0014062F">
              <w:rPr>
                <w:rFonts w:ascii="Times New Roman" w:hAnsi="Times New Roman"/>
                <w:bCs/>
                <w:color w:val="000000"/>
                <w:sz w:val="24"/>
                <w:szCs w:val="24"/>
              </w:rPr>
              <w:t xml:space="preserve"> :   </w:t>
            </w:r>
            <w:r>
              <w:rPr>
                <w:rFonts w:ascii="Times New Roman" w:hAnsi="Times New Roman"/>
                <w:bCs/>
                <w:color w:val="000000"/>
                <w:sz w:val="24"/>
                <w:szCs w:val="24"/>
              </w:rPr>
              <w:t xml:space="preserve">Zabezpečiť výkon vodnej záchrannej služby na Veľkom </w:t>
            </w:r>
            <w:proofErr w:type="spellStart"/>
            <w:r>
              <w:rPr>
                <w:rFonts w:ascii="Times New Roman" w:hAnsi="Times New Roman"/>
                <w:bCs/>
                <w:color w:val="000000"/>
                <w:sz w:val="24"/>
                <w:szCs w:val="24"/>
              </w:rPr>
              <w:t>Draždiaku</w:t>
            </w:r>
            <w:proofErr w:type="spellEnd"/>
            <w:r>
              <w:rPr>
                <w:rFonts w:ascii="Times New Roman" w:hAnsi="Times New Roman"/>
                <w:bCs/>
                <w:color w:val="000000"/>
                <w:sz w:val="24"/>
                <w:szCs w:val="24"/>
              </w:rPr>
              <w:t xml:space="preserve"> v mesiacoch jún, júl a august 2020.</w:t>
            </w:r>
          </w:p>
        </w:tc>
      </w:tr>
    </w:tbl>
    <w:p w:rsidR="00A0566B" w:rsidRDefault="00A0566B" w:rsidP="00A0566B">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A0566B" w:rsidRPr="00636205" w:rsidTr="00527618">
        <w:tc>
          <w:tcPr>
            <w:tcW w:w="9606" w:type="dxa"/>
          </w:tcPr>
          <w:p w:rsidR="00A0566B" w:rsidRDefault="00A0566B" w:rsidP="00527618">
            <w:pPr>
              <w:spacing w:after="0" w:line="240" w:lineRule="auto"/>
              <w:jc w:val="both"/>
              <w:rPr>
                <w:rFonts w:ascii="Times New Roman" w:hAnsi="Times New Roman"/>
                <w:sz w:val="24"/>
                <w:szCs w:val="24"/>
              </w:rPr>
            </w:pPr>
            <w:r>
              <w:rPr>
                <w:rFonts w:ascii="Times New Roman" w:hAnsi="Times New Roman"/>
                <w:b/>
                <w:sz w:val="24"/>
                <w:szCs w:val="24"/>
              </w:rPr>
              <w:t>Monitoring</w:t>
            </w:r>
            <w:r w:rsidRPr="00164F30">
              <w:rPr>
                <w:rFonts w:ascii="Times New Roman" w:hAnsi="Times New Roman"/>
                <w:b/>
                <w:sz w:val="24"/>
                <w:szCs w:val="24"/>
              </w:rPr>
              <w:t>:</w:t>
            </w:r>
            <w:r w:rsidRPr="00224A9B">
              <w:rPr>
                <w:rFonts w:ascii="Times New Roman" w:hAnsi="Times New Roman"/>
                <w:sz w:val="24"/>
                <w:szCs w:val="24"/>
              </w:rPr>
              <w:t xml:space="preserve"> </w:t>
            </w:r>
            <w:r>
              <w:rPr>
                <w:rFonts w:ascii="Times New Roman" w:hAnsi="Times New Roman"/>
                <w:sz w:val="24"/>
                <w:szCs w:val="24"/>
              </w:rPr>
              <w:t xml:space="preserve">V zmysle zmluvy č. 257/2020  vodnú záchrannú službu zabezpečuje mestská časť </w:t>
            </w:r>
            <w:proofErr w:type="spellStart"/>
            <w:r>
              <w:rPr>
                <w:rFonts w:ascii="Times New Roman" w:hAnsi="Times New Roman"/>
                <w:sz w:val="24"/>
                <w:szCs w:val="24"/>
              </w:rPr>
              <w:t>Bratislava-Petržalka</w:t>
            </w:r>
            <w:proofErr w:type="spellEnd"/>
            <w:r>
              <w:rPr>
                <w:rFonts w:ascii="Times New Roman" w:hAnsi="Times New Roman"/>
                <w:sz w:val="24"/>
                <w:szCs w:val="24"/>
              </w:rPr>
              <w:t xml:space="preserve"> v mesiacoch 03. júl - 31. august 2020, dodávateľskou firmou.</w:t>
            </w:r>
          </w:p>
          <w:p w:rsidR="00A0566B" w:rsidRDefault="00A0566B" w:rsidP="00527618">
            <w:pPr>
              <w:spacing w:after="0" w:line="240" w:lineRule="auto"/>
              <w:jc w:val="both"/>
              <w:rPr>
                <w:rFonts w:ascii="Times New Roman" w:hAnsi="Times New Roman"/>
                <w:sz w:val="24"/>
                <w:szCs w:val="24"/>
              </w:rPr>
            </w:pPr>
          </w:p>
          <w:p w:rsidR="00A0566B" w:rsidRPr="00404830" w:rsidRDefault="00A0566B" w:rsidP="00527618">
            <w:pPr>
              <w:spacing w:after="0" w:line="240" w:lineRule="auto"/>
              <w:jc w:val="both"/>
              <w:rPr>
                <w:rFonts w:ascii="Times New Roman" w:hAnsi="Times New Roman"/>
                <w:sz w:val="24"/>
                <w:szCs w:val="24"/>
              </w:rPr>
            </w:pPr>
          </w:p>
        </w:tc>
      </w:tr>
    </w:tbl>
    <w:p w:rsidR="00A0566B" w:rsidRDefault="00A0566B" w:rsidP="00A0566B">
      <w:pPr>
        <w:spacing w:after="0"/>
        <w:rPr>
          <w:rFonts w:ascii="Times New Roman" w:hAnsi="Times New Roman"/>
          <w:b/>
          <w:sz w:val="24"/>
          <w:szCs w:val="24"/>
        </w:rPr>
      </w:pPr>
    </w:p>
    <w:p w:rsidR="00A0566B" w:rsidRPr="00D66639" w:rsidRDefault="00A0566B" w:rsidP="00A0566B">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A0566B" w:rsidRPr="00D66639" w:rsidRDefault="00A0566B" w:rsidP="00A0566B">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6.</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7.3.4</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10 000,00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0,00 Eur</w:t>
            </w:r>
          </w:p>
        </w:tc>
      </w:tr>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7.3.4</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Spolu</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 xml:space="preserve">       10 000,00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 xml:space="preserve">            0,00 Eur</w:t>
            </w:r>
          </w:p>
        </w:tc>
      </w:tr>
    </w:tbl>
    <w:p w:rsidR="00A0566B" w:rsidRDefault="00A0566B" w:rsidP="00A0566B">
      <w:pPr>
        <w:spacing w:after="0"/>
        <w:rPr>
          <w:rFonts w:ascii="Tahoma" w:hAnsi="Tahoma" w:cs="Tahoma"/>
          <w:sz w:val="20"/>
          <w:szCs w:val="20"/>
        </w:rPr>
      </w:pPr>
    </w:p>
    <w:tbl>
      <w:tblPr>
        <w:tblW w:w="9606" w:type="dxa"/>
        <w:tblLook w:val="04A0" w:firstRow="1" w:lastRow="0" w:firstColumn="1" w:lastColumn="0" w:noHBand="0" w:noVBand="1"/>
      </w:tblPr>
      <w:tblGrid>
        <w:gridCol w:w="9606"/>
      </w:tblGrid>
      <w:tr w:rsidR="00A0566B" w:rsidRPr="00CD665C" w:rsidTr="00527618">
        <w:tc>
          <w:tcPr>
            <w:tcW w:w="9606" w:type="dxa"/>
          </w:tcPr>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Referát kultúry a športu plánuje čerpať finančné prostriedky na   výkon vodnej záchrannej služby na Veľkom </w:t>
            </w:r>
            <w:proofErr w:type="spellStart"/>
            <w:r>
              <w:rPr>
                <w:rFonts w:ascii="Times New Roman" w:hAnsi="Times New Roman"/>
                <w:sz w:val="24"/>
                <w:szCs w:val="24"/>
              </w:rPr>
              <w:t>Draždiaku</w:t>
            </w:r>
            <w:proofErr w:type="spellEnd"/>
            <w:r>
              <w:rPr>
                <w:rFonts w:ascii="Times New Roman" w:hAnsi="Times New Roman"/>
                <w:sz w:val="24"/>
                <w:szCs w:val="24"/>
              </w:rPr>
              <w:t xml:space="preserve"> v mesiacoch jún, júl a august 2020.</w:t>
            </w:r>
          </w:p>
          <w:p w:rsidR="00A0566B" w:rsidRDefault="00A0566B" w:rsidP="00527618">
            <w:pPr>
              <w:spacing w:after="0" w:line="240" w:lineRule="auto"/>
              <w:jc w:val="both"/>
              <w:rPr>
                <w:rFonts w:ascii="Times New Roman" w:hAnsi="Times New Roman"/>
                <w:sz w:val="24"/>
                <w:szCs w:val="24"/>
              </w:rPr>
            </w:pPr>
          </w:p>
          <w:p w:rsidR="00A0566B" w:rsidRPr="00CD665C" w:rsidRDefault="00A0566B" w:rsidP="00527618">
            <w:pPr>
              <w:spacing w:after="0" w:line="240" w:lineRule="auto"/>
              <w:jc w:val="both"/>
              <w:rPr>
                <w:rFonts w:ascii="Times New Roman" w:hAnsi="Times New Roman"/>
                <w:sz w:val="24"/>
                <w:szCs w:val="24"/>
              </w:rPr>
            </w:pPr>
          </w:p>
        </w:tc>
      </w:tr>
    </w:tbl>
    <w:p w:rsidR="00A0566B" w:rsidRDefault="00A0566B" w:rsidP="00A0566B">
      <w:pPr>
        <w:spacing w:after="0" w:line="240" w:lineRule="auto"/>
        <w:jc w:val="both"/>
        <w:rPr>
          <w:rFonts w:ascii="Times New Roman" w:hAnsi="Times New Roman"/>
          <w:sz w:val="24"/>
          <w:szCs w:val="24"/>
        </w:rPr>
      </w:pPr>
    </w:p>
    <w:tbl>
      <w:tblPr>
        <w:tblW w:w="9606" w:type="dxa"/>
        <w:tblLook w:val="04A0" w:firstRow="1" w:lastRow="0" w:firstColumn="1" w:lastColumn="0" w:noHBand="0" w:noVBand="1"/>
      </w:tblPr>
      <w:tblGrid>
        <w:gridCol w:w="9606"/>
      </w:tblGrid>
      <w:tr w:rsidR="00A0566B" w:rsidTr="00527618">
        <w:tc>
          <w:tcPr>
            <w:tcW w:w="9606" w:type="dxa"/>
            <w:hideMark/>
          </w:tcPr>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Komentár</w:t>
            </w:r>
            <w:r>
              <w:rPr>
                <w:rFonts w:ascii="Times New Roman" w:hAnsi="Times New Roman"/>
                <w:bCs/>
                <w:color w:val="000000"/>
                <w:sz w:val="24"/>
                <w:szCs w:val="24"/>
              </w:rPr>
              <w:t xml:space="preserve"> </w:t>
            </w:r>
            <w:r>
              <w:rPr>
                <w:rFonts w:ascii="Times New Roman" w:hAnsi="Times New Roman"/>
                <w:b/>
                <w:bCs/>
                <w:color w:val="000000"/>
                <w:sz w:val="24"/>
                <w:szCs w:val="24"/>
              </w:rPr>
              <w:t>k plneniu rozpočtu:</w:t>
            </w:r>
            <w:r>
              <w:rPr>
                <w:rFonts w:ascii="Times New Roman" w:hAnsi="Times New Roman"/>
                <w:bCs/>
                <w:color w:val="000000"/>
                <w:sz w:val="24"/>
                <w:szCs w:val="24"/>
              </w:rPr>
              <w:t xml:space="preserve">  Čerpanie finančných prostriedkov nebolo nakoľko služba bude poskytovaná v 2. polroku 2020 v zmysle uzatvorenej zmluvy 257/2020 od 3.7.2020 do 31.8.2020</w:t>
            </w:r>
          </w:p>
          <w:p w:rsidR="00A0566B" w:rsidRDefault="00A0566B" w:rsidP="00527618">
            <w:pPr>
              <w:spacing w:after="0" w:line="240" w:lineRule="auto"/>
              <w:jc w:val="both"/>
              <w:rPr>
                <w:rFonts w:ascii="Times New Roman" w:hAnsi="Times New Roman"/>
                <w:sz w:val="24"/>
                <w:szCs w:val="24"/>
              </w:rPr>
            </w:pPr>
          </w:p>
        </w:tc>
      </w:tr>
    </w:tbl>
    <w:p w:rsidR="00A0566B" w:rsidRPr="00164F30" w:rsidRDefault="00A0566B" w:rsidP="00A0566B">
      <w:pPr>
        <w:spacing w:after="0" w:line="240" w:lineRule="auto"/>
        <w:jc w:val="both"/>
        <w:rPr>
          <w:rFonts w:ascii="Times New Roman" w:hAnsi="Times New Roman"/>
          <w:sz w:val="24"/>
          <w:szCs w:val="24"/>
        </w:rPr>
      </w:pPr>
    </w:p>
    <w:tbl>
      <w:tblPr>
        <w:tblW w:w="5198" w:type="pct"/>
        <w:tblLook w:val="01E0" w:firstRow="1" w:lastRow="1" w:firstColumn="1" w:lastColumn="1" w:noHBand="0" w:noVBand="0"/>
      </w:tblPr>
      <w:tblGrid>
        <w:gridCol w:w="3086"/>
        <w:gridCol w:w="6570"/>
      </w:tblGrid>
      <w:tr w:rsidR="00A0566B" w:rsidRPr="00850180" w:rsidTr="00527618">
        <w:trPr>
          <w:trHeight w:val="567"/>
        </w:trPr>
        <w:tc>
          <w:tcPr>
            <w:tcW w:w="1598" w:type="pct"/>
            <w:shd w:val="clear" w:color="auto" w:fill="C6D9F1"/>
          </w:tcPr>
          <w:p w:rsidR="00A0566B" w:rsidRPr="00850180" w:rsidRDefault="00A0566B" w:rsidP="00527618">
            <w:pPr>
              <w:spacing w:before="120" w:after="120" w:line="240" w:lineRule="auto"/>
              <w:rPr>
                <w:rFonts w:ascii="Times New Roman" w:hAnsi="Times New Roman"/>
                <w:b/>
                <w:sz w:val="32"/>
                <w:szCs w:val="32"/>
              </w:rPr>
            </w:pPr>
            <w:r w:rsidRPr="00850180">
              <w:rPr>
                <w:rFonts w:ascii="Times New Roman" w:hAnsi="Times New Roman"/>
                <w:b/>
                <w:sz w:val="32"/>
                <w:szCs w:val="32"/>
              </w:rPr>
              <w:t xml:space="preserve">Podprogram </w:t>
            </w:r>
            <w:r>
              <w:rPr>
                <w:rFonts w:ascii="Times New Roman" w:hAnsi="Times New Roman"/>
                <w:b/>
                <w:sz w:val="32"/>
                <w:szCs w:val="32"/>
              </w:rPr>
              <w:t>7.4</w:t>
            </w:r>
            <w:r w:rsidRPr="00850180">
              <w:rPr>
                <w:rFonts w:ascii="Times New Roman" w:hAnsi="Times New Roman"/>
                <w:b/>
                <w:sz w:val="32"/>
                <w:szCs w:val="32"/>
              </w:rPr>
              <w:t>:</w:t>
            </w:r>
          </w:p>
        </w:tc>
        <w:tc>
          <w:tcPr>
            <w:tcW w:w="3402" w:type="pct"/>
            <w:shd w:val="clear" w:color="auto" w:fill="C6D9F1"/>
          </w:tcPr>
          <w:p w:rsidR="00A0566B" w:rsidRPr="00850180" w:rsidRDefault="00A0566B" w:rsidP="00527618">
            <w:pPr>
              <w:spacing w:before="120" w:after="120" w:line="240" w:lineRule="auto"/>
              <w:rPr>
                <w:rFonts w:ascii="Times New Roman" w:hAnsi="Times New Roman"/>
                <w:b/>
                <w:sz w:val="28"/>
                <w:szCs w:val="28"/>
              </w:rPr>
            </w:pPr>
            <w:r>
              <w:rPr>
                <w:rFonts w:ascii="Times New Roman" w:hAnsi="Times New Roman"/>
                <w:b/>
                <w:sz w:val="28"/>
                <w:szCs w:val="28"/>
              </w:rPr>
              <w:t xml:space="preserve">Činnosť MP VPS                                                                                      </w:t>
            </w:r>
          </w:p>
        </w:tc>
      </w:tr>
      <w:tr w:rsidR="00A0566B" w:rsidRPr="00850180" w:rsidTr="00527618">
        <w:trPr>
          <w:trHeight w:val="539"/>
        </w:trPr>
        <w:tc>
          <w:tcPr>
            <w:tcW w:w="1598" w:type="pct"/>
          </w:tcPr>
          <w:p w:rsidR="00A0566B" w:rsidRPr="00850180" w:rsidRDefault="00A0566B" w:rsidP="00527618">
            <w:pPr>
              <w:spacing w:before="120" w:after="120" w:line="240" w:lineRule="auto"/>
              <w:rPr>
                <w:rFonts w:ascii="Times New Roman" w:hAnsi="Times New Roman"/>
                <w:sz w:val="24"/>
                <w:szCs w:val="24"/>
              </w:rPr>
            </w:pPr>
            <w:r w:rsidRPr="00850180">
              <w:rPr>
                <w:rFonts w:ascii="Times New Roman" w:hAnsi="Times New Roman"/>
                <w:b/>
                <w:sz w:val="24"/>
                <w:szCs w:val="24"/>
              </w:rPr>
              <w:t>Zámer podprogramu</w:t>
            </w:r>
            <w:r w:rsidRPr="00850180">
              <w:rPr>
                <w:rFonts w:ascii="Times New Roman" w:hAnsi="Times New Roman"/>
                <w:sz w:val="24"/>
                <w:szCs w:val="24"/>
              </w:rPr>
              <w:t>:</w:t>
            </w:r>
          </w:p>
        </w:tc>
        <w:tc>
          <w:tcPr>
            <w:tcW w:w="3402" w:type="pct"/>
          </w:tcPr>
          <w:p w:rsidR="00A0566B" w:rsidRDefault="00A0566B" w:rsidP="00527618">
            <w:pPr>
              <w:spacing w:before="120" w:after="120" w:line="240" w:lineRule="auto"/>
              <w:jc w:val="both"/>
              <w:rPr>
                <w:rFonts w:ascii="Times New Roman" w:hAnsi="Times New Roman"/>
              </w:rPr>
            </w:pPr>
            <w:r>
              <w:rPr>
                <w:rFonts w:ascii="Times New Roman" w:hAnsi="Times New Roman"/>
              </w:rPr>
              <w:t>Bezproblémová prevádzka správy podniku, trhovísk a pavilónov detských ihrísk. Zvýšená informovanosť občanov Petržalky o činnosti MP VPS s možnosťou spoločného odstraňovania nedostatkov</w:t>
            </w:r>
          </w:p>
          <w:p w:rsidR="00A0566B" w:rsidRPr="00850180" w:rsidRDefault="00A0566B" w:rsidP="00527618">
            <w:pPr>
              <w:spacing w:before="120" w:after="120" w:line="240" w:lineRule="auto"/>
              <w:jc w:val="both"/>
              <w:rPr>
                <w:rFonts w:ascii="Times New Roman" w:hAnsi="Times New Roman"/>
              </w:rPr>
            </w:pPr>
          </w:p>
        </w:tc>
      </w:tr>
    </w:tbl>
    <w:p w:rsidR="00A0566B" w:rsidRPr="00850180" w:rsidRDefault="00A0566B" w:rsidP="00A0566B">
      <w:pPr>
        <w:tabs>
          <w:tab w:val="center" w:pos="947"/>
          <w:tab w:val="center" w:pos="3544"/>
          <w:tab w:val="center" w:pos="5993"/>
          <w:tab w:val="left" w:pos="8023"/>
        </w:tabs>
        <w:spacing w:before="240" w:after="0" w:line="20" w:lineRule="atLeast"/>
        <w:ind w:left="947" w:hanging="947"/>
        <w:rPr>
          <w:rFonts w:ascii="Times New Roman" w:hAnsi="Times New Roman"/>
          <w:b/>
          <w:sz w:val="24"/>
          <w:szCs w:val="24"/>
        </w:rPr>
      </w:pPr>
      <w:r w:rsidRPr="00850180">
        <w:rPr>
          <w:rFonts w:ascii="Times New Roman" w:hAnsi="Times New Roman"/>
          <w:b/>
          <w:sz w:val="24"/>
          <w:szCs w:val="24"/>
        </w:rPr>
        <w:t xml:space="preserve">Rozpočet :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315"/>
        <w:gridCol w:w="2315"/>
        <w:gridCol w:w="2316"/>
      </w:tblGrid>
      <w:tr w:rsidR="00A0566B" w:rsidRPr="00850180" w:rsidTr="00527618">
        <w:tc>
          <w:tcPr>
            <w:tcW w:w="2694" w:type="dxa"/>
            <w:vAlign w:val="center"/>
          </w:tcPr>
          <w:p w:rsidR="00A0566B" w:rsidRPr="00953C0C" w:rsidRDefault="00A0566B" w:rsidP="00527618">
            <w:pPr>
              <w:tabs>
                <w:tab w:val="center" w:pos="947"/>
                <w:tab w:val="center" w:pos="3544"/>
                <w:tab w:val="center" w:pos="5993"/>
                <w:tab w:val="left" w:pos="8023"/>
              </w:tabs>
              <w:spacing w:before="120" w:after="120" w:line="20" w:lineRule="atLeast"/>
              <w:jc w:val="center"/>
              <w:rPr>
                <w:rFonts w:ascii="Times New Roman" w:hAnsi="Times New Roman"/>
                <w:b/>
                <w:sz w:val="24"/>
                <w:szCs w:val="24"/>
              </w:rPr>
            </w:pPr>
            <w:r w:rsidRPr="00953C0C">
              <w:rPr>
                <w:rFonts w:ascii="Times New Roman" w:hAnsi="Times New Roman"/>
                <w:b/>
                <w:sz w:val="24"/>
                <w:szCs w:val="24"/>
              </w:rPr>
              <w:t>rok</w:t>
            </w:r>
          </w:p>
        </w:tc>
        <w:tc>
          <w:tcPr>
            <w:tcW w:w="2315" w:type="dxa"/>
            <w:tcBorders>
              <w:right w:val="single" w:sz="4" w:space="0" w:color="auto"/>
            </w:tcBorders>
            <w:vAlign w:val="center"/>
          </w:tcPr>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2020</w:t>
            </w:r>
          </w:p>
        </w:tc>
        <w:tc>
          <w:tcPr>
            <w:tcW w:w="2315" w:type="dxa"/>
            <w:tcBorders>
              <w:top w:val="single" w:sz="4" w:space="0" w:color="auto"/>
              <w:left w:val="single" w:sz="4" w:space="0" w:color="auto"/>
              <w:bottom w:val="single" w:sz="4" w:space="0" w:color="auto"/>
              <w:right w:val="single" w:sz="4" w:space="0" w:color="auto"/>
            </w:tcBorders>
            <w:vAlign w:val="center"/>
          </w:tcPr>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Skutočnosť k 6. mesiacu</w:t>
            </w:r>
          </w:p>
        </w:tc>
        <w:tc>
          <w:tcPr>
            <w:tcW w:w="2316" w:type="dxa"/>
            <w:tcBorders>
              <w:top w:val="single" w:sz="4" w:space="0" w:color="auto"/>
              <w:left w:val="single" w:sz="4" w:space="0" w:color="auto"/>
              <w:bottom w:val="single" w:sz="4" w:space="0" w:color="auto"/>
              <w:right w:val="single" w:sz="4" w:space="0" w:color="auto"/>
            </w:tcBorders>
            <w:vAlign w:val="center"/>
          </w:tcPr>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 plnenia</w:t>
            </w:r>
          </w:p>
        </w:tc>
      </w:tr>
      <w:tr w:rsidR="00A0566B" w:rsidRPr="00850180" w:rsidTr="00527618">
        <w:tc>
          <w:tcPr>
            <w:tcW w:w="2694" w:type="dxa"/>
            <w:vAlign w:val="center"/>
          </w:tcPr>
          <w:p w:rsidR="00A0566B" w:rsidRPr="00850180" w:rsidRDefault="00A0566B" w:rsidP="00527618">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Bežné výdavky</w:t>
            </w:r>
          </w:p>
          <w:p w:rsidR="00A0566B" w:rsidRPr="00850180" w:rsidRDefault="00A0566B" w:rsidP="00527618">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Kapitálové výdavky</w:t>
            </w:r>
          </w:p>
          <w:p w:rsidR="00A0566B" w:rsidRPr="00850180" w:rsidRDefault="00A0566B" w:rsidP="00527618">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Finančné výdavky</w:t>
            </w:r>
          </w:p>
          <w:p w:rsidR="00A0566B" w:rsidRPr="00850180" w:rsidRDefault="00A0566B" w:rsidP="00527618">
            <w:pPr>
              <w:tabs>
                <w:tab w:val="center" w:pos="947"/>
                <w:tab w:val="center" w:pos="3544"/>
                <w:tab w:val="center" w:pos="5993"/>
                <w:tab w:val="left" w:pos="8023"/>
              </w:tabs>
              <w:spacing w:after="0" w:line="20" w:lineRule="atLeast"/>
              <w:rPr>
                <w:rFonts w:ascii="Times New Roman" w:hAnsi="Times New Roman"/>
                <w:b/>
                <w:sz w:val="24"/>
                <w:szCs w:val="24"/>
              </w:rPr>
            </w:pPr>
            <w:r w:rsidRPr="00850180">
              <w:rPr>
                <w:rFonts w:ascii="Times New Roman" w:hAnsi="Times New Roman"/>
                <w:b/>
                <w:sz w:val="24"/>
                <w:szCs w:val="24"/>
              </w:rPr>
              <w:t>Spolu</w:t>
            </w:r>
          </w:p>
        </w:tc>
        <w:tc>
          <w:tcPr>
            <w:tcW w:w="2315" w:type="dxa"/>
            <w:tcBorders>
              <w:right w:val="single" w:sz="4" w:space="0" w:color="auto"/>
            </w:tcBorders>
            <w:vAlign w:val="center"/>
          </w:tcPr>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403 442,00</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154 814,00</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558 256,00</w:t>
            </w:r>
          </w:p>
        </w:tc>
        <w:tc>
          <w:tcPr>
            <w:tcW w:w="2315" w:type="dxa"/>
            <w:tcBorders>
              <w:top w:val="single" w:sz="4" w:space="0" w:color="auto"/>
              <w:left w:val="single" w:sz="4" w:space="0" w:color="auto"/>
              <w:bottom w:val="single" w:sz="4" w:space="0" w:color="auto"/>
              <w:right w:val="single" w:sz="4" w:space="0" w:color="auto"/>
            </w:tcBorders>
            <w:vAlign w:val="center"/>
          </w:tcPr>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354 748,19</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127 706,33</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482 454,52</w:t>
            </w:r>
          </w:p>
        </w:tc>
        <w:tc>
          <w:tcPr>
            <w:tcW w:w="2316" w:type="dxa"/>
            <w:tcBorders>
              <w:top w:val="single" w:sz="4" w:space="0" w:color="auto"/>
              <w:left w:val="single" w:sz="4" w:space="0" w:color="auto"/>
              <w:bottom w:val="single" w:sz="4" w:space="0" w:color="auto"/>
              <w:right w:val="single" w:sz="4" w:space="0" w:color="auto"/>
            </w:tcBorders>
            <w:vAlign w:val="center"/>
          </w:tcPr>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87,93</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82,49</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86,42</w:t>
            </w:r>
          </w:p>
        </w:tc>
      </w:tr>
    </w:tbl>
    <w:p w:rsidR="00A0566B" w:rsidRDefault="00A0566B" w:rsidP="00A0566B">
      <w:pPr>
        <w:spacing w:after="0" w:line="240" w:lineRule="auto"/>
        <w:ind w:left="708" w:hanging="708"/>
        <w:rPr>
          <w:rFonts w:ascii="Times New Roman" w:hAnsi="Times New Roman"/>
          <w:b/>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A0566B" w:rsidRPr="00001A06" w:rsidTr="00527618">
        <w:tc>
          <w:tcPr>
            <w:tcW w:w="9606" w:type="dxa"/>
            <w:tcBorders>
              <w:top w:val="nil"/>
              <w:left w:val="nil"/>
              <w:bottom w:val="nil"/>
              <w:right w:val="nil"/>
            </w:tcBorders>
          </w:tcPr>
          <w:p w:rsidR="00A0566B" w:rsidRDefault="00A0566B" w:rsidP="00527618">
            <w:pPr>
              <w:spacing w:after="0"/>
              <w:jc w:val="both"/>
              <w:rPr>
                <w:rFonts w:ascii="Times New Roman" w:hAnsi="Times New Roman"/>
                <w:sz w:val="24"/>
                <w:szCs w:val="24"/>
              </w:rPr>
            </w:pPr>
            <w:r w:rsidRPr="00001A06">
              <w:rPr>
                <w:rFonts w:ascii="Times New Roman" w:hAnsi="Times New Roman"/>
                <w:b/>
                <w:sz w:val="24"/>
                <w:szCs w:val="24"/>
              </w:rPr>
              <w:t xml:space="preserve">Komentár : </w:t>
            </w:r>
            <w:r w:rsidRPr="00001A06">
              <w:rPr>
                <w:rFonts w:ascii="Times New Roman" w:hAnsi="Times New Roman"/>
                <w:sz w:val="24"/>
                <w:szCs w:val="24"/>
              </w:rPr>
              <w:t xml:space="preserve">  </w:t>
            </w:r>
            <w:r>
              <w:rPr>
                <w:rFonts w:ascii="Times New Roman" w:hAnsi="Times New Roman"/>
                <w:sz w:val="24"/>
                <w:szCs w:val="24"/>
              </w:rPr>
              <w:t>Miestny podnik VPS chce  bezproblémovou prevádzkou správy podniku, trhovísk a pavilónov detských ihrísk zabezpečiť naplnenie cieľov, ktorými sú predovšetkým starostlivosť o čistotu, poriadok v mestskej časti, starostlivosť o verejné detské ihriská ako aj cyklotrasy. Zvýšenou informovanosťou občanov Petržalky o činnosti MP VPS zabezpečiť záujem o spoločné odstraňovanie nedostatkov</w:t>
            </w:r>
          </w:p>
          <w:p w:rsidR="00A0566B" w:rsidRDefault="00A0566B" w:rsidP="00527618">
            <w:pPr>
              <w:spacing w:after="0"/>
              <w:jc w:val="both"/>
              <w:rPr>
                <w:rFonts w:ascii="Times New Roman" w:hAnsi="Times New Roman"/>
                <w:sz w:val="24"/>
                <w:szCs w:val="24"/>
              </w:rPr>
            </w:pPr>
          </w:p>
          <w:p w:rsidR="00A0566B" w:rsidRPr="00001A06" w:rsidRDefault="00A0566B" w:rsidP="00527618">
            <w:pPr>
              <w:spacing w:after="0"/>
              <w:jc w:val="both"/>
              <w:rPr>
                <w:rFonts w:ascii="Times New Roman" w:hAnsi="Times New Roman"/>
                <w:sz w:val="24"/>
                <w:szCs w:val="24"/>
              </w:rPr>
            </w:pPr>
          </w:p>
        </w:tc>
      </w:tr>
    </w:tbl>
    <w:p w:rsidR="00A0566B" w:rsidRDefault="00A0566B" w:rsidP="00A0566B">
      <w:pPr>
        <w:spacing w:after="0"/>
        <w:rPr>
          <w:rFonts w:ascii="Times New Roman" w:hAnsi="Times New Roman"/>
          <w:sz w:val="20"/>
          <w:szCs w:val="20"/>
        </w:rPr>
      </w:pPr>
    </w:p>
    <w:p w:rsidR="00A0566B" w:rsidRPr="00850180" w:rsidRDefault="00A0566B" w:rsidP="00A0566B">
      <w:pPr>
        <w:spacing w:after="0"/>
        <w:jc w:val="both"/>
        <w:rPr>
          <w:rFonts w:ascii="Times New Roman" w:hAnsi="Times New Roman"/>
          <w:sz w:val="18"/>
          <w:szCs w:val="18"/>
        </w:rPr>
      </w:pPr>
    </w:p>
    <w:p w:rsidR="00A0566B" w:rsidRPr="00D66639" w:rsidRDefault="00A0566B" w:rsidP="00A0566B">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A0566B" w:rsidRPr="00D66639" w:rsidRDefault="00A0566B" w:rsidP="00A0566B">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6.</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7.4</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Činnosť MP VPS</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558 256,00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482 454,52 Eur</w:t>
            </w:r>
          </w:p>
        </w:tc>
      </w:tr>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7.4.1</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Údržba a čistota verejných detských ihrísk</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75 050,00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40 984,17 Eur</w:t>
            </w:r>
          </w:p>
        </w:tc>
      </w:tr>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7.4.2</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Ostatná činnosť MP VPS</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483 206,00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441 470,35 Eur</w:t>
            </w:r>
          </w:p>
        </w:tc>
      </w:tr>
    </w:tbl>
    <w:p w:rsidR="00A0566B" w:rsidRPr="00850180" w:rsidRDefault="00A0566B" w:rsidP="00A0566B">
      <w:pPr>
        <w:spacing w:after="0"/>
        <w:rPr>
          <w:rFonts w:ascii="Times New Roman" w:hAnsi="Times New Roman"/>
          <w:sz w:val="20"/>
          <w:szCs w:val="20"/>
        </w:rPr>
      </w:pPr>
    </w:p>
    <w:p w:rsidR="00A0566B" w:rsidRPr="007A3AF4" w:rsidRDefault="00A0566B" w:rsidP="00A0566B">
      <w:pPr>
        <w:spacing w:after="0"/>
        <w:jc w:val="both"/>
        <w:rPr>
          <w:rFonts w:ascii="Times New Roman" w:hAnsi="Times New Roman"/>
          <w:sz w:val="24"/>
          <w:szCs w:val="24"/>
        </w:rPr>
      </w:pPr>
    </w:p>
    <w:p w:rsidR="00A0566B" w:rsidRDefault="00A0566B" w:rsidP="00A0566B">
      <w:pPr>
        <w:spacing w:after="0" w:line="240" w:lineRule="auto"/>
        <w:jc w:val="both"/>
        <w:rPr>
          <w:rFonts w:ascii="Times New Roman" w:hAnsi="Times New Roman"/>
          <w:sz w:val="24"/>
          <w:szCs w:val="24"/>
        </w:rPr>
      </w:pPr>
    </w:p>
    <w:p w:rsidR="00A0566B" w:rsidRDefault="00A0566B" w:rsidP="00A0566B"/>
    <w:p w:rsidR="00A0566B" w:rsidRDefault="00A0566B" w:rsidP="00A0566B">
      <w:pPr>
        <w:sectPr w:rsidR="00A0566B" w:rsidSect="006E1DE5">
          <w:pgSz w:w="11906" w:h="16838"/>
          <w:pgMar w:top="1417" w:right="1417" w:bottom="1417" w:left="1417" w:header="708" w:footer="708" w:gutter="0"/>
          <w:cols w:space="708"/>
          <w:docGrid w:linePitch="360"/>
        </w:sectPr>
      </w:pPr>
    </w:p>
    <w:tbl>
      <w:tblPr>
        <w:tblW w:w="5172" w:type="pct"/>
        <w:shd w:val="clear" w:color="auto" w:fill="C6D9F1"/>
        <w:tblLook w:val="01E0" w:firstRow="1" w:lastRow="1" w:firstColumn="1" w:lastColumn="1" w:noHBand="0" w:noVBand="0"/>
      </w:tblPr>
      <w:tblGrid>
        <w:gridCol w:w="2519"/>
        <w:gridCol w:w="7089"/>
      </w:tblGrid>
      <w:tr w:rsidR="00A0566B" w:rsidTr="00527618">
        <w:trPr>
          <w:trHeight w:val="661"/>
        </w:trPr>
        <w:tc>
          <w:tcPr>
            <w:tcW w:w="1311" w:type="pct"/>
            <w:shd w:val="clear" w:color="auto" w:fill="C6D9F1"/>
          </w:tcPr>
          <w:p w:rsidR="00A0566B" w:rsidRPr="00A31153" w:rsidRDefault="00A0566B" w:rsidP="00527618">
            <w:pPr>
              <w:spacing w:before="120" w:after="120" w:line="240" w:lineRule="auto"/>
              <w:rPr>
                <w:rFonts w:ascii="Times New Roman" w:hAnsi="Times New Roman"/>
                <w:b/>
                <w:sz w:val="32"/>
                <w:szCs w:val="32"/>
              </w:rPr>
            </w:pPr>
            <w:r w:rsidRPr="00A31153">
              <w:rPr>
                <w:rFonts w:ascii="Times New Roman" w:hAnsi="Times New Roman"/>
                <w:b/>
                <w:sz w:val="32"/>
                <w:szCs w:val="32"/>
              </w:rPr>
              <w:lastRenderedPageBreak/>
              <w:t xml:space="preserve">Prvok </w:t>
            </w:r>
            <w:r>
              <w:rPr>
                <w:rFonts w:ascii="Times New Roman" w:hAnsi="Times New Roman"/>
                <w:b/>
                <w:sz w:val="32"/>
                <w:szCs w:val="32"/>
              </w:rPr>
              <w:t>7.4.1</w:t>
            </w:r>
            <w:r w:rsidRPr="00A31153">
              <w:rPr>
                <w:rFonts w:ascii="Times New Roman" w:hAnsi="Times New Roman"/>
                <w:b/>
                <w:sz w:val="32"/>
                <w:szCs w:val="32"/>
              </w:rPr>
              <w:t xml:space="preserve">:  </w:t>
            </w:r>
          </w:p>
        </w:tc>
        <w:tc>
          <w:tcPr>
            <w:tcW w:w="3689" w:type="pct"/>
            <w:shd w:val="clear" w:color="auto" w:fill="C6D9F1"/>
          </w:tcPr>
          <w:p w:rsidR="00A0566B" w:rsidRPr="00A31153" w:rsidRDefault="00A0566B" w:rsidP="00527618">
            <w:pPr>
              <w:spacing w:before="120" w:after="120" w:line="240" w:lineRule="auto"/>
              <w:rPr>
                <w:rFonts w:ascii="Times New Roman" w:hAnsi="Times New Roman"/>
                <w:b/>
                <w:sz w:val="32"/>
                <w:szCs w:val="32"/>
              </w:rPr>
            </w:pPr>
            <w:r>
              <w:rPr>
                <w:rFonts w:ascii="Times New Roman" w:hAnsi="Times New Roman"/>
                <w:b/>
                <w:sz w:val="32"/>
                <w:szCs w:val="32"/>
              </w:rPr>
              <w:t xml:space="preserve">Údržba a čistota verejných detských ihrísk                                                          </w:t>
            </w:r>
          </w:p>
        </w:tc>
      </w:tr>
      <w:tr w:rsidR="00A0566B" w:rsidTr="00527618">
        <w:tblPrEx>
          <w:shd w:val="clear" w:color="auto" w:fill="auto"/>
          <w:tblLook w:val="04A0" w:firstRow="1" w:lastRow="0" w:firstColumn="1" w:lastColumn="0" w:noHBand="0" w:noVBand="1"/>
        </w:tblPrEx>
        <w:tc>
          <w:tcPr>
            <w:tcW w:w="1311" w:type="pct"/>
          </w:tcPr>
          <w:p w:rsidR="00A0566B" w:rsidRPr="00A31153" w:rsidRDefault="00A0566B" w:rsidP="00527618">
            <w:pPr>
              <w:spacing w:after="0" w:line="240" w:lineRule="auto"/>
              <w:rPr>
                <w:rFonts w:ascii="Times New Roman" w:hAnsi="Times New Roman"/>
              </w:rPr>
            </w:pPr>
            <w:r w:rsidRPr="00A31153">
              <w:rPr>
                <w:rFonts w:ascii="Times New Roman" w:hAnsi="Times New Roman"/>
                <w:sz w:val="20"/>
                <w:szCs w:val="20"/>
              </w:rPr>
              <w:t>Zodpovednosť:</w:t>
            </w:r>
          </w:p>
        </w:tc>
        <w:tc>
          <w:tcPr>
            <w:tcW w:w="3689" w:type="pct"/>
          </w:tcPr>
          <w:p w:rsidR="00A0566B" w:rsidRDefault="00A0566B" w:rsidP="00527618">
            <w:pPr>
              <w:spacing w:after="0" w:line="240" w:lineRule="auto"/>
              <w:rPr>
                <w:rFonts w:ascii="Times New Roman" w:hAnsi="Times New Roman"/>
                <w:sz w:val="20"/>
                <w:szCs w:val="20"/>
              </w:rPr>
            </w:pPr>
            <w:r>
              <w:rPr>
                <w:rFonts w:ascii="Times New Roman" w:hAnsi="Times New Roman"/>
                <w:sz w:val="20"/>
                <w:szCs w:val="20"/>
              </w:rPr>
              <w:t xml:space="preserve">vecné a finančné zabezpečenie vedúca referátu správy majetku oddelenia </w:t>
            </w:r>
            <w:proofErr w:type="spellStart"/>
            <w:r>
              <w:rPr>
                <w:rFonts w:ascii="Times New Roman" w:hAnsi="Times New Roman"/>
                <w:sz w:val="20"/>
                <w:szCs w:val="20"/>
              </w:rPr>
              <w:t>majetku,obstarávania</w:t>
            </w:r>
            <w:proofErr w:type="spellEnd"/>
            <w:r>
              <w:rPr>
                <w:rFonts w:ascii="Times New Roman" w:hAnsi="Times New Roman"/>
                <w:sz w:val="20"/>
                <w:szCs w:val="20"/>
              </w:rPr>
              <w:t xml:space="preserve"> a investícií</w:t>
            </w:r>
          </w:p>
          <w:p w:rsidR="00A0566B" w:rsidRPr="00A31153" w:rsidRDefault="00A0566B" w:rsidP="00527618">
            <w:pPr>
              <w:spacing w:after="0" w:line="240" w:lineRule="auto"/>
              <w:rPr>
                <w:rFonts w:ascii="Times New Roman" w:hAnsi="Times New Roman"/>
                <w:sz w:val="20"/>
                <w:szCs w:val="20"/>
              </w:rPr>
            </w:pPr>
          </w:p>
        </w:tc>
      </w:tr>
    </w:tbl>
    <w:p w:rsidR="00A0566B" w:rsidRPr="00A31153" w:rsidRDefault="00A0566B" w:rsidP="00A0566B">
      <w:pPr>
        <w:tabs>
          <w:tab w:val="center" w:pos="947"/>
          <w:tab w:val="center" w:pos="3544"/>
          <w:tab w:val="center" w:pos="5993"/>
          <w:tab w:val="left" w:pos="8023"/>
        </w:tabs>
        <w:spacing w:before="120" w:after="0" w:line="20" w:lineRule="atLeast"/>
        <w:rPr>
          <w:rFonts w:ascii="Times New Roman" w:hAnsi="Times New Roman"/>
          <w:b/>
          <w:sz w:val="24"/>
          <w:szCs w:val="24"/>
        </w:rPr>
      </w:pPr>
      <w:r w:rsidRPr="00A31153">
        <w:rPr>
          <w:rFonts w:ascii="Times New Roman" w:hAnsi="Times New Roman"/>
          <w:b/>
          <w:sz w:val="24"/>
          <w:szCs w:val="24"/>
        </w:rPr>
        <w:t xml:space="preserve">Rozpočet : </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374"/>
        <w:gridCol w:w="2374"/>
        <w:gridCol w:w="2374"/>
      </w:tblGrid>
      <w:tr w:rsidR="00A0566B" w:rsidRPr="004E3205" w:rsidTr="00527618">
        <w:tc>
          <w:tcPr>
            <w:tcW w:w="2518" w:type="dxa"/>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sidRPr="008F2316">
              <w:rPr>
                <w:rFonts w:ascii="Times New Roman" w:eastAsia="Times New Roman" w:hAnsi="Times New Roman"/>
                <w:b/>
                <w:bCs/>
                <w:color w:val="000000"/>
                <w:sz w:val="20"/>
                <w:szCs w:val="20"/>
              </w:rPr>
              <w:t>rok</w:t>
            </w:r>
          </w:p>
        </w:tc>
        <w:tc>
          <w:tcPr>
            <w:tcW w:w="2374" w:type="dxa"/>
            <w:tcBorders>
              <w:right w:val="single" w:sz="4" w:space="0" w:color="auto"/>
            </w:tcBorders>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2020</w:t>
            </w:r>
          </w:p>
        </w:tc>
        <w:tc>
          <w:tcPr>
            <w:tcW w:w="2374" w:type="dxa"/>
            <w:tcBorders>
              <w:top w:val="single" w:sz="4" w:space="0" w:color="auto"/>
              <w:left w:val="single" w:sz="4" w:space="0" w:color="auto"/>
              <w:bottom w:val="single" w:sz="4" w:space="0" w:color="auto"/>
              <w:right w:val="single" w:sz="4" w:space="0" w:color="auto"/>
            </w:tcBorders>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Skutočnosť k 6. mesiacu</w:t>
            </w:r>
          </w:p>
        </w:tc>
        <w:tc>
          <w:tcPr>
            <w:tcW w:w="2374" w:type="dxa"/>
            <w:tcBorders>
              <w:top w:val="single" w:sz="4" w:space="0" w:color="auto"/>
              <w:left w:val="single" w:sz="4" w:space="0" w:color="auto"/>
              <w:bottom w:val="single" w:sz="4" w:space="0" w:color="auto"/>
              <w:right w:val="single" w:sz="4" w:space="0" w:color="auto"/>
            </w:tcBorders>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 plnenia</w:t>
            </w:r>
          </w:p>
        </w:tc>
      </w:tr>
      <w:tr w:rsidR="00A0566B" w:rsidRPr="004E3205" w:rsidTr="00527618">
        <w:tc>
          <w:tcPr>
            <w:tcW w:w="2518" w:type="dxa"/>
          </w:tcPr>
          <w:p w:rsidR="00A0566B" w:rsidRPr="008F2316" w:rsidRDefault="00A0566B" w:rsidP="00527618">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Bežné výdavky</w:t>
            </w:r>
          </w:p>
          <w:p w:rsidR="00A0566B" w:rsidRPr="008F2316" w:rsidRDefault="00A0566B" w:rsidP="00527618">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Kapitálové výdavky</w:t>
            </w:r>
          </w:p>
          <w:p w:rsidR="00A0566B" w:rsidRPr="008F2316" w:rsidRDefault="00A0566B" w:rsidP="00527618">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Finančné výdavky</w:t>
            </w:r>
          </w:p>
          <w:p w:rsidR="00A0566B" w:rsidRPr="004E3205" w:rsidRDefault="00A0566B" w:rsidP="00527618">
            <w:pPr>
              <w:tabs>
                <w:tab w:val="center" w:pos="947"/>
                <w:tab w:val="center" w:pos="3544"/>
                <w:tab w:val="center" w:pos="5993"/>
                <w:tab w:val="left" w:pos="8023"/>
              </w:tabs>
              <w:spacing w:after="0" w:line="20" w:lineRule="atLeast"/>
              <w:rPr>
                <w:rFonts w:ascii="Tahoma" w:eastAsia="Times New Roman" w:hAnsi="Tahoma" w:cs="Tahoma"/>
                <w:b/>
                <w:bCs/>
                <w:color w:val="FFFFFF"/>
                <w:sz w:val="20"/>
                <w:szCs w:val="20"/>
              </w:rPr>
            </w:pPr>
            <w:r w:rsidRPr="004E3205">
              <w:rPr>
                <w:rFonts w:ascii="Times New Roman" w:eastAsia="Times New Roman" w:hAnsi="Times New Roman"/>
                <w:b/>
                <w:bCs/>
                <w:color w:val="000000"/>
                <w:sz w:val="20"/>
                <w:szCs w:val="20"/>
              </w:rPr>
              <w:t>Spolu</w:t>
            </w:r>
          </w:p>
        </w:tc>
        <w:tc>
          <w:tcPr>
            <w:tcW w:w="2374" w:type="dxa"/>
            <w:tcBorders>
              <w:right w:val="single" w:sz="4" w:space="0" w:color="auto"/>
            </w:tcBorders>
          </w:tcPr>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11 850,00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63 200,00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A0566B" w:rsidRPr="008F2316"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75 050,00</w:t>
            </w:r>
          </w:p>
        </w:tc>
        <w:tc>
          <w:tcPr>
            <w:tcW w:w="2374" w:type="dxa"/>
            <w:tcBorders>
              <w:top w:val="single" w:sz="4" w:space="0" w:color="auto"/>
              <w:left w:val="single" w:sz="4" w:space="0" w:color="auto"/>
              <w:bottom w:val="single" w:sz="4" w:space="0" w:color="auto"/>
              <w:right w:val="single" w:sz="4" w:space="0" w:color="auto"/>
            </w:tcBorders>
          </w:tcPr>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2 662,17</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38 322,00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Pr="008F2316"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40 984,17</w:t>
            </w:r>
          </w:p>
        </w:tc>
        <w:tc>
          <w:tcPr>
            <w:tcW w:w="2374" w:type="dxa"/>
            <w:tcBorders>
              <w:top w:val="single" w:sz="4" w:space="0" w:color="auto"/>
              <w:left w:val="single" w:sz="4" w:space="0" w:color="auto"/>
              <w:bottom w:val="single" w:sz="4" w:space="0" w:color="auto"/>
              <w:right w:val="single" w:sz="4" w:space="0" w:color="auto"/>
            </w:tcBorders>
          </w:tcPr>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22,47</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60,64</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Pr="008F2316"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54,61</w:t>
            </w:r>
          </w:p>
        </w:tc>
      </w:tr>
    </w:tbl>
    <w:p w:rsidR="00A0566B" w:rsidRDefault="00A0566B" w:rsidP="00A0566B">
      <w:pPr>
        <w:spacing w:after="0" w:line="240" w:lineRule="auto"/>
        <w:rPr>
          <w:rFonts w:ascii="Arial" w:hAnsi="Arial" w:cs="Arial"/>
          <w:b/>
        </w:rPr>
      </w:pPr>
    </w:p>
    <w:p w:rsidR="00A0566B" w:rsidRPr="00164F30" w:rsidRDefault="00A0566B" w:rsidP="00A0566B">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4111"/>
        <w:gridCol w:w="992"/>
        <w:gridCol w:w="1843"/>
        <w:gridCol w:w="236"/>
      </w:tblGrid>
      <w:tr w:rsidR="00A0566B" w:rsidRPr="004E3205" w:rsidTr="00527618">
        <w:tc>
          <w:tcPr>
            <w:tcW w:w="2518" w:type="dxa"/>
          </w:tcPr>
          <w:p w:rsidR="00A0566B" w:rsidRPr="004E3205" w:rsidRDefault="00A0566B" w:rsidP="00527618">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111" w:type="dxa"/>
          </w:tcPr>
          <w:p w:rsidR="00A0566B" w:rsidRPr="004E3205" w:rsidRDefault="00A0566B" w:rsidP="00527618">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A0566B" w:rsidRPr="004E3205"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2020</w:t>
            </w:r>
          </w:p>
        </w:tc>
        <w:tc>
          <w:tcPr>
            <w:tcW w:w="1843" w:type="dxa"/>
            <w:tcBorders>
              <w:bottom w:val="single" w:sz="4" w:space="0" w:color="000000"/>
              <w:right w:val="nil"/>
            </w:tcBorders>
          </w:tcPr>
          <w:p w:rsidR="00A0566B"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Hodnotenie</w:t>
            </w:r>
          </w:p>
          <w:p w:rsidR="00A0566B" w:rsidRPr="004E3205"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 k 6. mesiacu</w:t>
            </w:r>
          </w:p>
        </w:tc>
        <w:tc>
          <w:tcPr>
            <w:tcW w:w="236" w:type="dxa"/>
            <w:tcBorders>
              <w:top w:val="single" w:sz="4" w:space="0" w:color="000000"/>
              <w:left w:val="nil"/>
              <w:bottom w:val="single" w:sz="4" w:space="0" w:color="000000"/>
              <w:right w:val="single" w:sz="4" w:space="0" w:color="000000"/>
            </w:tcBorders>
          </w:tcPr>
          <w:p w:rsidR="00A0566B" w:rsidRPr="004E3205" w:rsidRDefault="00A0566B" w:rsidP="00527618">
            <w:pPr>
              <w:spacing w:before="120" w:after="120" w:line="240" w:lineRule="auto"/>
              <w:jc w:val="center"/>
              <w:rPr>
                <w:rFonts w:ascii="Times New Roman" w:hAnsi="Times New Roman"/>
                <w:b/>
                <w:bCs/>
                <w:color w:val="000000"/>
                <w:sz w:val="20"/>
                <w:szCs w:val="20"/>
              </w:rPr>
            </w:pPr>
          </w:p>
        </w:tc>
      </w:tr>
      <w:tr w:rsidR="00A0566B" w:rsidRPr="004E3205" w:rsidTr="00527618">
        <w:tc>
          <w:tcPr>
            <w:tcW w:w="2518" w:type="dxa"/>
          </w:tcPr>
          <w:p w:rsidR="00A0566B" w:rsidRPr="004E3205" w:rsidRDefault="00A0566B" w:rsidP="00527618">
            <w:pPr>
              <w:spacing w:after="120" w:line="240" w:lineRule="auto"/>
              <w:rPr>
                <w:rFonts w:ascii="Tahoma" w:hAnsi="Tahoma" w:cs="Tahoma"/>
                <w:bCs/>
                <w:color w:val="000000"/>
                <w:sz w:val="16"/>
                <w:szCs w:val="16"/>
              </w:rPr>
            </w:pPr>
            <w:r>
              <w:rPr>
                <w:rFonts w:ascii="Tahoma" w:hAnsi="Tahoma" w:cs="Tahoma"/>
                <w:bCs/>
                <w:color w:val="000000"/>
                <w:sz w:val="16"/>
                <w:szCs w:val="16"/>
              </w:rPr>
              <w:t>pravidelná ročná kontrola VDI</w:t>
            </w:r>
          </w:p>
        </w:tc>
        <w:tc>
          <w:tcPr>
            <w:tcW w:w="4111" w:type="dxa"/>
          </w:tcPr>
          <w:p w:rsidR="00A0566B" w:rsidRPr="004E3205"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počet kontrolovaných VDI</w:t>
            </w:r>
          </w:p>
        </w:tc>
        <w:tc>
          <w:tcPr>
            <w:tcW w:w="992" w:type="dxa"/>
          </w:tcPr>
          <w:p w:rsidR="00A0566B" w:rsidRPr="004E3205"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51</w:t>
            </w:r>
          </w:p>
        </w:tc>
        <w:tc>
          <w:tcPr>
            <w:tcW w:w="1843" w:type="dxa"/>
            <w:tcBorders>
              <w:top w:val="single" w:sz="4" w:space="0" w:color="000000"/>
              <w:bottom w:val="single" w:sz="4" w:space="0" w:color="000000"/>
              <w:right w:val="nil"/>
            </w:tcBorders>
          </w:tcPr>
          <w:p w:rsidR="00A0566B" w:rsidRPr="004E3205"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51</w:t>
            </w:r>
          </w:p>
        </w:tc>
        <w:tc>
          <w:tcPr>
            <w:tcW w:w="236" w:type="dxa"/>
            <w:tcBorders>
              <w:top w:val="single" w:sz="4" w:space="0" w:color="000000"/>
              <w:left w:val="nil"/>
              <w:bottom w:val="single" w:sz="4" w:space="0" w:color="000000"/>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c>
          <w:tcPr>
            <w:tcW w:w="2518" w:type="dxa"/>
          </w:tcPr>
          <w:p w:rsidR="00A0566B" w:rsidRDefault="00A0566B" w:rsidP="00527618">
            <w:pPr>
              <w:spacing w:after="120" w:line="240" w:lineRule="auto"/>
              <w:rPr>
                <w:rFonts w:ascii="Tahoma" w:hAnsi="Tahoma" w:cs="Tahoma"/>
                <w:bCs/>
                <w:color w:val="000000"/>
                <w:sz w:val="16"/>
                <w:szCs w:val="16"/>
              </w:rPr>
            </w:pPr>
            <w:r>
              <w:rPr>
                <w:rFonts w:ascii="Tahoma" w:hAnsi="Tahoma" w:cs="Tahoma"/>
                <w:bCs/>
                <w:color w:val="000000"/>
                <w:sz w:val="16"/>
                <w:szCs w:val="16"/>
              </w:rPr>
              <w:t>výmena piesku na VDI</w:t>
            </w: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počet ihrísk, kde sa zabezpečila výmena piesku</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20</w:t>
            </w:r>
          </w:p>
        </w:tc>
        <w:tc>
          <w:tcPr>
            <w:tcW w:w="1843" w:type="dxa"/>
            <w:tcBorders>
              <w:top w:val="single" w:sz="4" w:space="0" w:color="000000"/>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0</w:t>
            </w:r>
          </w:p>
        </w:tc>
        <w:tc>
          <w:tcPr>
            <w:tcW w:w="236" w:type="dxa"/>
            <w:tcBorders>
              <w:top w:val="single" w:sz="4" w:space="0" w:color="000000"/>
              <w:left w:val="nil"/>
              <w:bottom w:val="single" w:sz="4" w:space="0" w:color="000000"/>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bl>
    <w:p w:rsidR="00A0566B" w:rsidRDefault="00A0566B" w:rsidP="00A0566B">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A0566B" w:rsidRPr="004E3205" w:rsidTr="00527618">
        <w:tc>
          <w:tcPr>
            <w:tcW w:w="9606" w:type="dxa"/>
          </w:tcPr>
          <w:p w:rsidR="00A0566B" w:rsidRDefault="00A0566B" w:rsidP="00527618">
            <w:pPr>
              <w:spacing w:after="0" w:line="240" w:lineRule="auto"/>
              <w:jc w:val="both"/>
              <w:rPr>
                <w:rFonts w:ascii="Times New Roman" w:hAnsi="Times New Roman"/>
                <w:bCs/>
                <w:color w:val="000000"/>
                <w:sz w:val="24"/>
                <w:szCs w:val="24"/>
              </w:rPr>
            </w:pPr>
            <w:r w:rsidRPr="004120BC">
              <w:rPr>
                <w:rFonts w:ascii="Times New Roman" w:hAnsi="Times New Roman"/>
                <w:b/>
                <w:bCs/>
                <w:color w:val="000000"/>
                <w:sz w:val="24"/>
                <w:szCs w:val="24"/>
              </w:rPr>
              <w:t>Komentár</w:t>
            </w:r>
            <w:r w:rsidRPr="0014062F">
              <w:rPr>
                <w:rFonts w:ascii="Times New Roman" w:hAnsi="Times New Roman"/>
                <w:bCs/>
                <w:color w:val="000000"/>
                <w:sz w:val="24"/>
                <w:szCs w:val="24"/>
              </w:rPr>
              <w:t xml:space="preserve"> :   </w:t>
            </w:r>
            <w:r>
              <w:rPr>
                <w:rFonts w:ascii="Times New Roman" w:hAnsi="Times New Roman"/>
                <w:bCs/>
                <w:color w:val="000000"/>
                <w:sz w:val="24"/>
                <w:szCs w:val="24"/>
              </w:rPr>
              <w:t>Referát správy miestneho majetku realizuje transfer Miestnemu podniku VPS na zabezpečenie kompletnej starostlivosti o VDI v mestskej časti  v počte 51, ktorá pozostáva z pravidelnej kontroly VDI, výmeny piesku, prehrabávania pieskovísk a samotného čistenia VDI.</w:t>
            </w:r>
          </w:p>
          <w:p w:rsidR="00A0566B" w:rsidRDefault="00A0566B" w:rsidP="00527618">
            <w:pPr>
              <w:spacing w:after="0" w:line="240" w:lineRule="auto"/>
              <w:jc w:val="both"/>
              <w:rPr>
                <w:rFonts w:ascii="Times New Roman" w:hAnsi="Times New Roman"/>
                <w:bCs/>
                <w:color w:val="000000"/>
                <w:sz w:val="24"/>
                <w:szCs w:val="24"/>
              </w:rPr>
            </w:pPr>
          </w:p>
          <w:p w:rsidR="00A0566B" w:rsidRPr="0014062F" w:rsidRDefault="00A0566B" w:rsidP="00527618">
            <w:pPr>
              <w:spacing w:after="0" w:line="240" w:lineRule="auto"/>
              <w:jc w:val="both"/>
              <w:rPr>
                <w:rFonts w:ascii="Times New Roman" w:hAnsi="Times New Roman"/>
                <w:bCs/>
                <w:color w:val="000000"/>
                <w:sz w:val="24"/>
                <w:szCs w:val="24"/>
              </w:rPr>
            </w:pPr>
          </w:p>
        </w:tc>
      </w:tr>
    </w:tbl>
    <w:p w:rsidR="00A0566B" w:rsidRDefault="00A0566B" w:rsidP="00A0566B">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A0566B" w:rsidRPr="00636205" w:rsidTr="00527618">
        <w:tc>
          <w:tcPr>
            <w:tcW w:w="9606" w:type="dxa"/>
          </w:tcPr>
          <w:p w:rsidR="00A0566B" w:rsidRPr="00404830" w:rsidRDefault="00A0566B" w:rsidP="00527618">
            <w:pPr>
              <w:spacing w:after="0" w:line="240" w:lineRule="auto"/>
              <w:jc w:val="both"/>
              <w:rPr>
                <w:rFonts w:ascii="Times New Roman" w:hAnsi="Times New Roman"/>
                <w:sz w:val="24"/>
                <w:szCs w:val="24"/>
              </w:rPr>
            </w:pPr>
            <w:r>
              <w:rPr>
                <w:rFonts w:ascii="Times New Roman" w:hAnsi="Times New Roman"/>
                <w:b/>
                <w:sz w:val="24"/>
                <w:szCs w:val="24"/>
              </w:rPr>
              <w:t>Monitoring</w:t>
            </w:r>
            <w:r w:rsidRPr="00164F30">
              <w:rPr>
                <w:rFonts w:ascii="Times New Roman" w:hAnsi="Times New Roman"/>
                <w:b/>
                <w:sz w:val="24"/>
                <w:szCs w:val="24"/>
              </w:rPr>
              <w:t>:</w:t>
            </w:r>
            <w:r w:rsidRPr="00224A9B">
              <w:rPr>
                <w:rFonts w:ascii="Times New Roman" w:hAnsi="Times New Roman"/>
                <w:sz w:val="24"/>
                <w:szCs w:val="24"/>
              </w:rPr>
              <w:t xml:space="preserve"> </w:t>
            </w:r>
            <w:r>
              <w:rPr>
                <w:rFonts w:ascii="Times New Roman" w:hAnsi="Times New Roman"/>
                <w:sz w:val="24"/>
                <w:szCs w:val="24"/>
              </w:rPr>
              <w:t>Kontrola na VDI je realizovaná na všetkých ihriskách pravidelne, piesok sa vymieňal 1x</w:t>
            </w:r>
          </w:p>
        </w:tc>
      </w:tr>
    </w:tbl>
    <w:p w:rsidR="00A0566B" w:rsidRDefault="00A0566B" w:rsidP="00A0566B">
      <w:pPr>
        <w:spacing w:after="0"/>
        <w:rPr>
          <w:rFonts w:ascii="Times New Roman" w:hAnsi="Times New Roman"/>
          <w:b/>
          <w:sz w:val="24"/>
          <w:szCs w:val="24"/>
        </w:rPr>
      </w:pPr>
    </w:p>
    <w:p w:rsidR="00A0566B" w:rsidRPr="00D66639" w:rsidRDefault="00A0566B" w:rsidP="00A0566B">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A0566B" w:rsidRPr="00D66639" w:rsidRDefault="00A0566B" w:rsidP="00A0566B">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6.</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7.4.1</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11 850,00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2 662,17 Eur</w:t>
            </w:r>
          </w:p>
        </w:tc>
      </w:tr>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7.4.1</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Kapitálové výdavky</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63 200,00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38 322,00 Eur</w:t>
            </w:r>
          </w:p>
        </w:tc>
      </w:tr>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7.4.1</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Spolu</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 xml:space="preserve">       75 050,00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 xml:space="preserve">       40 984,17 Eur</w:t>
            </w:r>
          </w:p>
        </w:tc>
      </w:tr>
    </w:tbl>
    <w:p w:rsidR="00A0566B" w:rsidRDefault="00A0566B" w:rsidP="00A0566B">
      <w:pPr>
        <w:spacing w:after="0"/>
        <w:rPr>
          <w:rFonts w:ascii="Tahoma" w:hAnsi="Tahoma" w:cs="Tahoma"/>
          <w:sz w:val="20"/>
          <w:szCs w:val="20"/>
        </w:rPr>
      </w:pPr>
    </w:p>
    <w:p w:rsidR="00A0566B" w:rsidRDefault="00A0566B" w:rsidP="00A0566B">
      <w:pPr>
        <w:spacing w:after="0" w:line="240" w:lineRule="auto"/>
        <w:jc w:val="both"/>
        <w:rPr>
          <w:rFonts w:ascii="Times New Roman" w:hAnsi="Times New Roman"/>
          <w:sz w:val="24"/>
          <w:szCs w:val="24"/>
        </w:rPr>
      </w:pPr>
    </w:p>
    <w:tbl>
      <w:tblPr>
        <w:tblW w:w="9606" w:type="dxa"/>
        <w:tblLook w:val="04A0" w:firstRow="1" w:lastRow="0" w:firstColumn="1" w:lastColumn="0" w:noHBand="0" w:noVBand="1"/>
      </w:tblPr>
      <w:tblGrid>
        <w:gridCol w:w="9606"/>
      </w:tblGrid>
      <w:tr w:rsidR="00A0566B" w:rsidTr="00527618">
        <w:tc>
          <w:tcPr>
            <w:tcW w:w="9606" w:type="dxa"/>
            <w:hideMark/>
          </w:tcPr>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Komentár</w:t>
            </w:r>
            <w:r>
              <w:rPr>
                <w:rFonts w:ascii="Times New Roman" w:hAnsi="Times New Roman"/>
                <w:bCs/>
                <w:color w:val="000000"/>
                <w:sz w:val="24"/>
                <w:szCs w:val="24"/>
              </w:rPr>
              <w:t xml:space="preserve"> </w:t>
            </w:r>
            <w:r>
              <w:rPr>
                <w:rFonts w:ascii="Times New Roman" w:hAnsi="Times New Roman"/>
                <w:b/>
                <w:bCs/>
                <w:color w:val="000000"/>
                <w:sz w:val="24"/>
                <w:szCs w:val="24"/>
              </w:rPr>
              <w:t>k plneniu rozpočtu:</w:t>
            </w:r>
            <w:r>
              <w:rPr>
                <w:rFonts w:ascii="Times New Roman" w:hAnsi="Times New Roman"/>
                <w:bCs/>
                <w:color w:val="000000"/>
                <w:sz w:val="24"/>
                <w:szCs w:val="24"/>
              </w:rPr>
              <w:t xml:space="preserve">  Referát správy verejných priestranstiev vyčerpal na údržbe a čistote VDI:</w:t>
            </w:r>
          </w:p>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kapitálové výdavky v sume 38 322,- Eur na zakúpenie príslušenstva k strojom, prístrojom, zariadení a techniky.</w:t>
            </w:r>
          </w:p>
          <w:p w:rsidR="00A0566B" w:rsidRDefault="00A0566B" w:rsidP="00527618">
            <w:pPr>
              <w:spacing w:after="0" w:line="240" w:lineRule="auto"/>
              <w:jc w:val="both"/>
              <w:rPr>
                <w:rFonts w:ascii="Times New Roman" w:hAnsi="Times New Roman"/>
                <w:sz w:val="24"/>
                <w:szCs w:val="24"/>
              </w:rPr>
            </w:pPr>
            <w:r>
              <w:rPr>
                <w:rFonts w:ascii="Times New Roman" w:hAnsi="Times New Roman"/>
                <w:bCs/>
                <w:color w:val="000000"/>
                <w:sz w:val="24"/>
                <w:szCs w:val="24"/>
              </w:rPr>
              <w:t>- bežné výdavky v sume 2662,- Eur na bežné opravy, náter poškodených hracích prvkov.</w:t>
            </w:r>
          </w:p>
        </w:tc>
      </w:tr>
    </w:tbl>
    <w:p w:rsidR="00A0566B" w:rsidRPr="00164F30" w:rsidRDefault="00A0566B" w:rsidP="00A0566B">
      <w:pPr>
        <w:spacing w:after="0" w:line="240" w:lineRule="auto"/>
        <w:jc w:val="both"/>
        <w:rPr>
          <w:rFonts w:ascii="Times New Roman" w:hAnsi="Times New Roman"/>
          <w:sz w:val="24"/>
          <w:szCs w:val="24"/>
        </w:rPr>
      </w:pPr>
    </w:p>
    <w:p w:rsidR="00A0566B" w:rsidRDefault="00A0566B" w:rsidP="00A0566B">
      <w:pPr>
        <w:sectPr w:rsidR="00A0566B" w:rsidSect="006E1DE5">
          <w:pgSz w:w="11906" w:h="16838"/>
          <w:pgMar w:top="1417" w:right="1417" w:bottom="1417" w:left="1417" w:header="708" w:footer="708" w:gutter="0"/>
          <w:cols w:space="708"/>
          <w:docGrid w:linePitch="360"/>
        </w:sectPr>
      </w:pPr>
    </w:p>
    <w:tbl>
      <w:tblPr>
        <w:tblW w:w="5172" w:type="pct"/>
        <w:shd w:val="clear" w:color="auto" w:fill="C6D9F1"/>
        <w:tblLook w:val="01E0" w:firstRow="1" w:lastRow="1" w:firstColumn="1" w:lastColumn="1" w:noHBand="0" w:noVBand="0"/>
      </w:tblPr>
      <w:tblGrid>
        <w:gridCol w:w="2519"/>
        <w:gridCol w:w="7089"/>
      </w:tblGrid>
      <w:tr w:rsidR="00A0566B" w:rsidTr="00527618">
        <w:trPr>
          <w:trHeight w:val="661"/>
        </w:trPr>
        <w:tc>
          <w:tcPr>
            <w:tcW w:w="1311" w:type="pct"/>
            <w:shd w:val="clear" w:color="auto" w:fill="C6D9F1"/>
          </w:tcPr>
          <w:p w:rsidR="00A0566B" w:rsidRPr="00A31153" w:rsidRDefault="00A0566B" w:rsidP="00527618">
            <w:pPr>
              <w:spacing w:before="120" w:after="120" w:line="240" w:lineRule="auto"/>
              <w:rPr>
                <w:rFonts w:ascii="Times New Roman" w:hAnsi="Times New Roman"/>
                <w:b/>
                <w:sz w:val="32"/>
                <w:szCs w:val="32"/>
              </w:rPr>
            </w:pPr>
            <w:r w:rsidRPr="00A31153">
              <w:rPr>
                <w:rFonts w:ascii="Times New Roman" w:hAnsi="Times New Roman"/>
                <w:b/>
                <w:sz w:val="32"/>
                <w:szCs w:val="32"/>
              </w:rPr>
              <w:lastRenderedPageBreak/>
              <w:t xml:space="preserve">Prvok </w:t>
            </w:r>
            <w:r>
              <w:rPr>
                <w:rFonts w:ascii="Times New Roman" w:hAnsi="Times New Roman"/>
                <w:b/>
                <w:sz w:val="32"/>
                <w:szCs w:val="32"/>
              </w:rPr>
              <w:t>7.4.2</w:t>
            </w:r>
            <w:r w:rsidRPr="00A31153">
              <w:rPr>
                <w:rFonts w:ascii="Times New Roman" w:hAnsi="Times New Roman"/>
                <w:b/>
                <w:sz w:val="32"/>
                <w:szCs w:val="32"/>
              </w:rPr>
              <w:t xml:space="preserve">:  </w:t>
            </w:r>
          </w:p>
        </w:tc>
        <w:tc>
          <w:tcPr>
            <w:tcW w:w="3689" w:type="pct"/>
            <w:shd w:val="clear" w:color="auto" w:fill="C6D9F1"/>
          </w:tcPr>
          <w:p w:rsidR="00A0566B" w:rsidRPr="00A31153" w:rsidRDefault="00A0566B" w:rsidP="00527618">
            <w:pPr>
              <w:spacing w:before="120" w:after="120" w:line="240" w:lineRule="auto"/>
              <w:rPr>
                <w:rFonts w:ascii="Times New Roman" w:hAnsi="Times New Roman"/>
                <w:b/>
                <w:sz w:val="32"/>
                <w:szCs w:val="32"/>
              </w:rPr>
            </w:pPr>
            <w:r>
              <w:rPr>
                <w:rFonts w:ascii="Times New Roman" w:hAnsi="Times New Roman"/>
                <w:b/>
                <w:sz w:val="32"/>
                <w:szCs w:val="32"/>
              </w:rPr>
              <w:t xml:space="preserve">Ostatná činnosť MP VPS                                                                              </w:t>
            </w:r>
          </w:p>
        </w:tc>
      </w:tr>
      <w:tr w:rsidR="00A0566B" w:rsidTr="00527618">
        <w:tblPrEx>
          <w:shd w:val="clear" w:color="auto" w:fill="auto"/>
          <w:tblLook w:val="04A0" w:firstRow="1" w:lastRow="0" w:firstColumn="1" w:lastColumn="0" w:noHBand="0" w:noVBand="1"/>
        </w:tblPrEx>
        <w:tc>
          <w:tcPr>
            <w:tcW w:w="1311" w:type="pct"/>
          </w:tcPr>
          <w:p w:rsidR="00A0566B" w:rsidRPr="00A31153" w:rsidRDefault="00A0566B" w:rsidP="00527618">
            <w:pPr>
              <w:spacing w:after="0" w:line="240" w:lineRule="auto"/>
              <w:rPr>
                <w:rFonts w:ascii="Times New Roman" w:hAnsi="Times New Roman"/>
              </w:rPr>
            </w:pPr>
            <w:r w:rsidRPr="00A31153">
              <w:rPr>
                <w:rFonts w:ascii="Times New Roman" w:hAnsi="Times New Roman"/>
                <w:sz w:val="20"/>
                <w:szCs w:val="20"/>
              </w:rPr>
              <w:t>Zodpovednosť:</w:t>
            </w:r>
          </w:p>
        </w:tc>
        <w:tc>
          <w:tcPr>
            <w:tcW w:w="3689" w:type="pct"/>
          </w:tcPr>
          <w:p w:rsidR="00A0566B" w:rsidRPr="00A31153" w:rsidRDefault="00A0566B" w:rsidP="00527618">
            <w:pPr>
              <w:spacing w:after="0" w:line="240" w:lineRule="auto"/>
              <w:rPr>
                <w:rFonts w:ascii="Times New Roman" w:hAnsi="Times New Roman"/>
                <w:sz w:val="20"/>
                <w:szCs w:val="20"/>
              </w:rPr>
            </w:pPr>
            <w:r>
              <w:rPr>
                <w:rFonts w:ascii="Times New Roman" w:hAnsi="Times New Roman"/>
                <w:sz w:val="20"/>
                <w:szCs w:val="20"/>
              </w:rPr>
              <w:t>vecné a finančné zabezpečenie vedúca referátu správy majetku oddelenia majetku, obstarávania a investícií</w:t>
            </w:r>
          </w:p>
        </w:tc>
      </w:tr>
    </w:tbl>
    <w:p w:rsidR="00A0566B" w:rsidRPr="00A31153" w:rsidRDefault="00A0566B" w:rsidP="00A0566B">
      <w:pPr>
        <w:tabs>
          <w:tab w:val="center" w:pos="947"/>
          <w:tab w:val="center" w:pos="3544"/>
          <w:tab w:val="center" w:pos="5993"/>
          <w:tab w:val="left" w:pos="8023"/>
        </w:tabs>
        <w:spacing w:before="120" w:after="0" w:line="20" w:lineRule="atLeast"/>
        <w:rPr>
          <w:rFonts w:ascii="Times New Roman" w:hAnsi="Times New Roman"/>
          <w:b/>
          <w:sz w:val="24"/>
          <w:szCs w:val="24"/>
        </w:rPr>
      </w:pPr>
      <w:r w:rsidRPr="00A31153">
        <w:rPr>
          <w:rFonts w:ascii="Times New Roman" w:hAnsi="Times New Roman"/>
          <w:b/>
          <w:sz w:val="24"/>
          <w:szCs w:val="24"/>
        </w:rPr>
        <w:t xml:space="preserve">Rozpočet : </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374"/>
        <w:gridCol w:w="2374"/>
        <w:gridCol w:w="2374"/>
      </w:tblGrid>
      <w:tr w:rsidR="00A0566B" w:rsidRPr="004E3205" w:rsidTr="00527618">
        <w:tc>
          <w:tcPr>
            <w:tcW w:w="2518" w:type="dxa"/>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sidRPr="008F2316">
              <w:rPr>
                <w:rFonts w:ascii="Times New Roman" w:eastAsia="Times New Roman" w:hAnsi="Times New Roman"/>
                <w:b/>
                <w:bCs/>
                <w:color w:val="000000"/>
                <w:sz w:val="20"/>
                <w:szCs w:val="20"/>
              </w:rPr>
              <w:t>rok</w:t>
            </w:r>
          </w:p>
        </w:tc>
        <w:tc>
          <w:tcPr>
            <w:tcW w:w="2374" w:type="dxa"/>
            <w:tcBorders>
              <w:right w:val="single" w:sz="4" w:space="0" w:color="auto"/>
            </w:tcBorders>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2020</w:t>
            </w:r>
          </w:p>
        </w:tc>
        <w:tc>
          <w:tcPr>
            <w:tcW w:w="2374" w:type="dxa"/>
            <w:tcBorders>
              <w:top w:val="single" w:sz="4" w:space="0" w:color="auto"/>
              <w:left w:val="single" w:sz="4" w:space="0" w:color="auto"/>
              <w:bottom w:val="single" w:sz="4" w:space="0" w:color="auto"/>
              <w:right w:val="single" w:sz="4" w:space="0" w:color="auto"/>
            </w:tcBorders>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Skutočnosť k 6. mesiacu</w:t>
            </w:r>
          </w:p>
        </w:tc>
        <w:tc>
          <w:tcPr>
            <w:tcW w:w="2374" w:type="dxa"/>
            <w:tcBorders>
              <w:top w:val="single" w:sz="4" w:space="0" w:color="auto"/>
              <w:left w:val="single" w:sz="4" w:space="0" w:color="auto"/>
              <w:bottom w:val="single" w:sz="4" w:space="0" w:color="auto"/>
              <w:right w:val="single" w:sz="4" w:space="0" w:color="auto"/>
            </w:tcBorders>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 plnenia</w:t>
            </w:r>
          </w:p>
        </w:tc>
      </w:tr>
      <w:tr w:rsidR="00A0566B" w:rsidRPr="004E3205" w:rsidTr="00527618">
        <w:tc>
          <w:tcPr>
            <w:tcW w:w="2518" w:type="dxa"/>
          </w:tcPr>
          <w:p w:rsidR="00A0566B" w:rsidRPr="008F2316" w:rsidRDefault="00A0566B" w:rsidP="00527618">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Bežné výdavky</w:t>
            </w:r>
          </w:p>
          <w:p w:rsidR="00A0566B" w:rsidRPr="008F2316" w:rsidRDefault="00A0566B" w:rsidP="00527618">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Kapitálové výdavky</w:t>
            </w:r>
          </w:p>
          <w:p w:rsidR="00A0566B" w:rsidRPr="008F2316" w:rsidRDefault="00A0566B" w:rsidP="00527618">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Finančné výdavky</w:t>
            </w:r>
          </w:p>
          <w:p w:rsidR="00A0566B" w:rsidRPr="004E3205" w:rsidRDefault="00A0566B" w:rsidP="00527618">
            <w:pPr>
              <w:tabs>
                <w:tab w:val="center" w:pos="947"/>
                <w:tab w:val="center" w:pos="3544"/>
                <w:tab w:val="center" w:pos="5993"/>
                <w:tab w:val="left" w:pos="8023"/>
              </w:tabs>
              <w:spacing w:after="0" w:line="20" w:lineRule="atLeast"/>
              <w:rPr>
                <w:rFonts w:ascii="Tahoma" w:eastAsia="Times New Roman" w:hAnsi="Tahoma" w:cs="Tahoma"/>
                <w:b/>
                <w:bCs/>
                <w:color w:val="FFFFFF"/>
                <w:sz w:val="20"/>
                <w:szCs w:val="20"/>
              </w:rPr>
            </w:pPr>
            <w:r w:rsidRPr="004E3205">
              <w:rPr>
                <w:rFonts w:ascii="Times New Roman" w:eastAsia="Times New Roman" w:hAnsi="Times New Roman"/>
                <w:b/>
                <w:bCs/>
                <w:color w:val="000000"/>
                <w:sz w:val="20"/>
                <w:szCs w:val="20"/>
              </w:rPr>
              <w:t>Spolu</w:t>
            </w:r>
          </w:p>
        </w:tc>
        <w:tc>
          <w:tcPr>
            <w:tcW w:w="2374" w:type="dxa"/>
            <w:tcBorders>
              <w:right w:val="single" w:sz="4" w:space="0" w:color="auto"/>
            </w:tcBorders>
          </w:tcPr>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391 592,00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91 614,00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A0566B" w:rsidRPr="008F2316"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483 206,00</w:t>
            </w:r>
          </w:p>
        </w:tc>
        <w:tc>
          <w:tcPr>
            <w:tcW w:w="2374" w:type="dxa"/>
            <w:tcBorders>
              <w:top w:val="single" w:sz="4" w:space="0" w:color="auto"/>
              <w:left w:val="single" w:sz="4" w:space="0" w:color="auto"/>
              <w:bottom w:val="single" w:sz="4" w:space="0" w:color="auto"/>
              <w:right w:val="single" w:sz="4" w:space="0" w:color="auto"/>
            </w:tcBorders>
          </w:tcPr>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352 086,02</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89 384,33</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Pr="008F2316"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441 470,35</w:t>
            </w:r>
          </w:p>
        </w:tc>
        <w:tc>
          <w:tcPr>
            <w:tcW w:w="2374" w:type="dxa"/>
            <w:tcBorders>
              <w:top w:val="single" w:sz="4" w:space="0" w:color="auto"/>
              <w:left w:val="single" w:sz="4" w:space="0" w:color="auto"/>
              <w:bottom w:val="single" w:sz="4" w:space="0" w:color="auto"/>
              <w:right w:val="single" w:sz="4" w:space="0" w:color="auto"/>
            </w:tcBorders>
          </w:tcPr>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89,91</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97,57</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Pr="008F2316"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91,36</w:t>
            </w:r>
          </w:p>
        </w:tc>
      </w:tr>
    </w:tbl>
    <w:p w:rsidR="00A0566B" w:rsidRDefault="00A0566B" w:rsidP="00A0566B">
      <w:pPr>
        <w:spacing w:after="0" w:line="240" w:lineRule="auto"/>
        <w:rPr>
          <w:rFonts w:ascii="Arial" w:hAnsi="Arial" w:cs="Arial"/>
          <w:b/>
        </w:rPr>
      </w:pPr>
    </w:p>
    <w:p w:rsidR="00A0566B" w:rsidRPr="00164F30" w:rsidRDefault="00A0566B" w:rsidP="00A0566B">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4111"/>
        <w:gridCol w:w="992"/>
        <w:gridCol w:w="1843"/>
        <w:gridCol w:w="236"/>
      </w:tblGrid>
      <w:tr w:rsidR="00A0566B" w:rsidRPr="004E3205" w:rsidTr="00527618">
        <w:tc>
          <w:tcPr>
            <w:tcW w:w="2518" w:type="dxa"/>
          </w:tcPr>
          <w:p w:rsidR="00A0566B" w:rsidRPr="004E3205" w:rsidRDefault="00A0566B" w:rsidP="00527618">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111" w:type="dxa"/>
          </w:tcPr>
          <w:p w:rsidR="00A0566B" w:rsidRPr="004E3205" w:rsidRDefault="00A0566B" w:rsidP="00527618">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A0566B" w:rsidRPr="004E3205"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2020</w:t>
            </w:r>
          </w:p>
        </w:tc>
        <w:tc>
          <w:tcPr>
            <w:tcW w:w="1843" w:type="dxa"/>
            <w:tcBorders>
              <w:bottom w:val="single" w:sz="4" w:space="0" w:color="000000"/>
              <w:right w:val="nil"/>
            </w:tcBorders>
          </w:tcPr>
          <w:p w:rsidR="00A0566B"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Hodnotenie</w:t>
            </w:r>
          </w:p>
          <w:p w:rsidR="00A0566B" w:rsidRPr="004E3205"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 k 6. mesiacu</w:t>
            </w:r>
          </w:p>
        </w:tc>
        <w:tc>
          <w:tcPr>
            <w:tcW w:w="236" w:type="dxa"/>
            <w:tcBorders>
              <w:top w:val="single" w:sz="4" w:space="0" w:color="000000"/>
              <w:left w:val="nil"/>
              <w:bottom w:val="single" w:sz="4" w:space="0" w:color="000000"/>
              <w:right w:val="single" w:sz="4" w:space="0" w:color="000000"/>
            </w:tcBorders>
          </w:tcPr>
          <w:p w:rsidR="00A0566B" w:rsidRPr="004E3205" w:rsidRDefault="00A0566B" w:rsidP="00527618">
            <w:pPr>
              <w:spacing w:before="120" w:after="120" w:line="240" w:lineRule="auto"/>
              <w:jc w:val="center"/>
              <w:rPr>
                <w:rFonts w:ascii="Times New Roman" w:hAnsi="Times New Roman"/>
                <w:b/>
                <w:bCs/>
                <w:color w:val="000000"/>
                <w:sz w:val="20"/>
                <w:szCs w:val="20"/>
              </w:rPr>
            </w:pPr>
          </w:p>
        </w:tc>
      </w:tr>
      <w:tr w:rsidR="00A0566B" w:rsidRPr="004E3205" w:rsidTr="00527618">
        <w:tc>
          <w:tcPr>
            <w:tcW w:w="2518" w:type="dxa"/>
          </w:tcPr>
          <w:p w:rsidR="00A0566B" w:rsidRPr="004E3205" w:rsidRDefault="00A0566B" w:rsidP="00527618">
            <w:pPr>
              <w:spacing w:after="120" w:line="240" w:lineRule="auto"/>
              <w:rPr>
                <w:rFonts w:ascii="Tahoma" w:hAnsi="Tahoma" w:cs="Tahoma"/>
                <w:bCs/>
                <w:color w:val="000000"/>
                <w:sz w:val="16"/>
                <w:szCs w:val="16"/>
              </w:rPr>
            </w:pPr>
            <w:r>
              <w:rPr>
                <w:rFonts w:ascii="Tahoma" w:hAnsi="Tahoma" w:cs="Tahoma"/>
                <w:bCs/>
                <w:color w:val="000000"/>
                <w:sz w:val="16"/>
                <w:szCs w:val="16"/>
              </w:rPr>
              <w:t>Kontrola hasiacich prístrojov</w:t>
            </w:r>
          </w:p>
        </w:tc>
        <w:tc>
          <w:tcPr>
            <w:tcW w:w="4111" w:type="dxa"/>
          </w:tcPr>
          <w:p w:rsidR="00A0566B" w:rsidRPr="004E3205"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Počet kontrol</w:t>
            </w:r>
          </w:p>
        </w:tc>
        <w:tc>
          <w:tcPr>
            <w:tcW w:w="992" w:type="dxa"/>
          </w:tcPr>
          <w:p w:rsidR="00A0566B" w:rsidRPr="004E3205"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1</w:t>
            </w:r>
          </w:p>
        </w:tc>
        <w:tc>
          <w:tcPr>
            <w:tcW w:w="1843" w:type="dxa"/>
            <w:tcBorders>
              <w:top w:val="single" w:sz="4" w:space="0" w:color="000000"/>
              <w:bottom w:val="single" w:sz="4" w:space="0" w:color="000000"/>
              <w:right w:val="nil"/>
            </w:tcBorders>
          </w:tcPr>
          <w:p w:rsidR="00A0566B" w:rsidRPr="004E3205"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1</w:t>
            </w:r>
          </w:p>
        </w:tc>
        <w:tc>
          <w:tcPr>
            <w:tcW w:w="236" w:type="dxa"/>
            <w:tcBorders>
              <w:top w:val="single" w:sz="4" w:space="0" w:color="000000"/>
              <w:left w:val="nil"/>
              <w:bottom w:val="single" w:sz="4" w:space="0" w:color="000000"/>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c>
          <w:tcPr>
            <w:tcW w:w="2518" w:type="dxa"/>
          </w:tcPr>
          <w:p w:rsidR="00A0566B" w:rsidRDefault="00A0566B" w:rsidP="00527618">
            <w:pPr>
              <w:spacing w:after="120" w:line="240" w:lineRule="auto"/>
              <w:rPr>
                <w:rFonts w:ascii="Tahoma" w:hAnsi="Tahoma" w:cs="Tahoma"/>
                <w:bCs/>
                <w:color w:val="000000"/>
                <w:sz w:val="16"/>
                <w:szCs w:val="16"/>
              </w:rPr>
            </w:pPr>
            <w:r>
              <w:rPr>
                <w:rFonts w:ascii="Tahoma" w:hAnsi="Tahoma" w:cs="Tahoma"/>
                <w:bCs/>
                <w:color w:val="000000"/>
                <w:sz w:val="16"/>
                <w:szCs w:val="16"/>
              </w:rPr>
              <w:t>Deratizácia trhoviska a objektov MP VPS</w:t>
            </w: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Počet deratizácií</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2</w:t>
            </w:r>
          </w:p>
        </w:tc>
        <w:tc>
          <w:tcPr>
            <w:tcW w:w="1843" w:type="dxa"/>
            <w:tcBorders>
              <w:top w:val="single" w:sz="4" w:space="0" w:color="000000"/>
              <w:bottom w:val="single" w:sz="4" w:space="0" w:color="000000"/>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1</w:t>
            </w:r>
          </w:p>
        </w:tc>
        <w:tc>
          <w:tcPr>
            <w:tcW w:w="236" w:type="dxa"/>
            <w:tcBorders>
              <w:top w:val="single" w:sz="4" w:space="0" w:color="000000"/>
              <w:left w:val="nil"/>
              <w:bottom w:val="single" w:sz="4" w:space="0" w:color="000000"/>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c>
          <w:tcPr>
            <w:tcW w:w="2518" w:type="dxa"/>
          </w:tcPr>
          <w:p w:rsidR="00A0566B" w:rsidRDefault="00A0566B" w:rsidP="00527618">
            <w:pPr>
              <w:spacing w:after="120" w:line="240" w:lineRule="auto"/>
              <w:rPr>
                <w:rFonts w:ascii="Tahoma" w:hAnsi="Tahoma" w:cs="Tahoma"/>
                <w:bCs/>
                <w:color w:val="000000"/>
                <w:sz w:val="16"/>
                <w:szCs w:val="16"/>
              </w:rPr>
            </w:pPr>
            <w:r>
              <w:rPr>
                <w:rFonts w:ascii="Tahoma" w:hAnsi="Tahoma" w:cs="Tahoma"/>
                <w:bCs/>
                <w:color w:val="000000"/>
                <w:sz w:val="16"/>
                <w:szCs w:val="16"/>
              </w:rPr>
              <w:t>Starostlivosť o zdravie zamestnancov</w:t>
            </w: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Počet lekárskych prehliadok zamestnancov</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10</w:t>
            </w:r>
          </w:p>
        </w:tc>
        <w:tc>
          <w:tcPr>
            <w:tcW w:w="1843" w:type="dxa"/>
            <w:tcBorders>
              <w:top w:val="single" w:sz="4" w:space="0" w:color="000000"/>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63</w:t>
            </w:r>
          </w:p>
        </w:tc>
        <w:tc>
          <w:tcPr>
            <w:tcW w:w="236" w:type="dxa"/>
            <w:tcBorders>
              <w:top w:val="single" w:sz="4" w:space="0" w:color="000000"/>
              <w:left w:val="nil"/>
              <w:bottom w:val="single" w:sz="4" w:space="0" w:color="000000"/>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bl>
    <w:p w:rsidR="00A0566B" w:rsidRDefault="00A0566B" w:rsidP="00A0566B">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A0566B" w:rsidRPr="004E3205" w:rsidTr="00527618">
        <w:tc>
          <w:tcPr>
            <w:tcW w:w="9606" w:type="dxa"/>
          </w:tcPr>
          <w:p w:rsidR="00A0566B" w:rsidRPr="0014062F" w:rsidRDefault="00A0566B" w:rsidP="00527618">
            <w:pPr>
              <w:spacing w:after="0" w:line="240" w:lineRule="auto"/>
              <w:jc w:val="both"/>
              <w:rPr>
                <w:rFonts w:ascii="Times New Roman" w:hAnsi="Times New Roman"/>
                <w:bCs/>
                <w:color w:val="000000"/>
                <w:sz w:val="24"/>
                <w:szCs w:val="24"/>
              </w:rPr>
            </w:pPr>
            <w:r w:rsidRPr="004120BC">
              <w:rPr>
                <w:rFonts w:ascii="Times New Roman" w:hAnsi="Times New Roman"/>
                <w:b/>
                <w:bCs/>
                <w:color w:val="000000"/>
                <w:sz w:val="24"/>
                <w:szCs w:val="24"/>
              </w:rPr>
              <w:t>Komentár</w:t>
            </w:r>
            <w:r w:rsidRPr="0014062F">
              <w:rPr>
                <w:rFonts w:ascii="Times New Roman" w:hAnsi="Times New Roman"/>
                <w:bCs/>
                <w:color w:val="000000"/>
                <w:sz w:val="24"/>
                <w:szCs w:val="24"/>
              </w:rPr>
              <w:t xml:space="preserve"> :   </w:t>
            </w:r>
            <w:r>
              <w:rPr>
                <w:rFonts w:ascii="Times New Roman" w:hAnsi="Times New Roman"/>
                <w:bCs/>
                <w:color w:val="000000"/>
                <w:sz w:val="24"/>
                <w:szCs w:val="24"/>
              </w:rPr>
              <w:t xml:space="preserve">Miestny podnik VPS chce  bezproblémovou prevádzkou správy podniku, trhovísk a pavilónov detských ihrísk zabezpečiť naplnenie cieľov, ktorými sú predovšetkým starostlivosť o čistotu, poriadok v mestskej časti, starostlivosť o verejné detské ihriská ako aj cyklotrasy. Zvýšenou informovanosťou občanov Petržalky o činnosti MP VPS zabezpečiť záujem o spoločné odstraňovanie nedostatkov. </w:t>
            </w:r>
          </w:p>
        </w:tc>
      </w:tr>
    </w:tbl>
    <w:p w:rsidR="00A0566B" w:rsidRDefault="00A0566B" w:rsidP="00A0566B">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A0566B" w:rsidRPr="00636205" w:rsidTr="00527618">
        <w:tc>
          <w:tcPr>
            <w:tcW w:w="9606" w:type="dxa"/>
          </w:tcPr>
          <w:p w:rsidR="00A0566B" w:rsidRPr="00404830" w:rsidRDefault="00A0566B" w:rsidP="00527618">
            <w:pPr>
              <w:spacing w:after="0" w:line="240" w:lineRule="auto"/>
              <w:jc w:val="both"/>
              <w:rPr>
                <w:rFonts w:ascii="Times New Roman" w:hAnsi="Times New Roman"/>
                <w:sz w:val="24"/>
                <w:szCs w:val="24"/>
              </w:rPr>
            </w:pPr>
            <w:r>
              <w:rPr>
                <w:rFonts w:ascii="Times New Roman" w:hAnsi="Times New Roman"/>
                <w:b/>
                <w:sz w:val="24"/>
                <w:szCs w:val="24"/>
              </w:rPr>
              <w:t>Monitoring</w:t>
            </w:r>
            <w:r w:rsidRPr="00164F30">
              <w:rPr>
                <w:rFonts w:ascii="Times New Roman" w:hAnsi="Times New Roman"/>
                <w:b/>
                <w:sz w:val="24"/>
                <w:szCs w:val="24"/>
              </w:rPr>
              <w:t>:</w:t>
            </w:r>
            <w:r w:rsidRPr="00224A9B">
              <w:rPr>
                <w:rFonts w:ascii="Times New Roman" w:hAnsi="Times New Roman"/>
                <w:sz w:val="24"/>
                <w:szCs w:val="24"/>
              </w:rPr>
              <w:t xml:space="preserve"> </w:t>
            </w:r>
            <w:r>
              <w:rPr>
                <w:rFonts w:ascii="Times New Roman" w:hAnsi="Times New Roman"/>
                <w:sz w:val="24"/>
                <w:szCs w:val="24"/>
              </w:rPr>
              <w:t xml:space="preserve">Na základe reorganizácie práce MP VPS a súčasne presunom zamestnancov na novovytvorený referát správy verejných priestranstiev sa zúžila činnosť MP VPS na  zabezpečenie trhoviska na </w:t>
            </w:r>
            <w:proofErr w:type="spellStart"/>
            <w:r>
              <w:rPr>
                <w:rFonts w:ascii="Times New Roman" w:hAnsi="Times New Roman"/>
                <w:sz w:val="24"/>
                <w:szCs w:val="24"/>
              </w:rPr>
              <w:t>Mlynarovičovej</w:t>
            </w:r>
            <w:proofErr w:type="spellEnd"/>
            <w:r>
              <w:rPr>
                <w:rFonts w:ascii="Times New Roman" w:hAnsi="Times New Roman"/>
                <w:sz w:val="24"/>
                <w:szCs w:val="24"/>
              </w:rPr>
              <w:t xml:space="preserve"> a zberného dvora. Na trhovisku </w:t>
            </w:r>
            <w:proofErr w:type="spellStart"/>
            <w:r>
              <w:rPr>
                <w:rFonts w:ascii="Times New Roman" w:hAnsi="Times New Roman"/>
                <w:sz w:val="24"/>
                <w:szCs w:val="24"/>
              </w:rPr>
              <w:t>Mlynarovičova</w:t>
            </w:r>
            <w:proofErr w:type="spellEnd"/>
            <w:r>
              <w:rPr>
                <w:rFonts w:ascii="Times New Roman" w:hAnsi="Times New Roman"/>
                <w:sz w:val="24"/>
                <w:szCs w:val="24"/>
              </w:rPr>
              <w:t xml:space="preserve"> prebehla v prvom polroku 1 deratizácia. Zamestnanci novovytvoreného referátu sú </w:t>
            </w:r>
            <w:proofErr w:type="spellStart"/>
            <w:r>
              <w:rPr>
                <w:rFonts w:ascii="Times New Roman" w:hAnsi="Times New Roman"/>
                <w:sz w:val="24"/>
                <w:szCs w:val="24"/>
              </w:rPr>
              <w:t>preškolovaný</w:t>
            </w:r>
            <w:proofErr w:type="spellEnd"/>
            <w:r>
              <w:rPr>
                <w:rFonts w:ascii="Times New Roman" w:hAnsi="Times New Roman"/>
                <w:sz w:val="24"/>
                <w:szCs w:val="24"/>
              </w:rPr>
              <w:t xml:space="preserve"> pravidelne.</w:t>
            </w:r>
          </w:p>
        </w:tc>
      </w:tr>
    </w:tbl>
    <w:p w:rsidR="00A0566B" w:rsidRPr="00D66639" w:rsidRDefault="00A0566B" w:rsidP="00A0566B">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A0566B" w:rsidRPr="00D66639" w:rsidRDefault="00A0566B" w:rsidP="00A0566B">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6.</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7.4.2</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391 592,00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352 086,02 Eur</w:t>
            </w:r>
          </w:p>
        </w:tc>
      </w:tr>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7.4.2</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Kapitálové výdavky</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91 614,00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89 384,33 Eur</w:t>
            </w:r>
          </w:p>
        </w:tc>
      </w:tr>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7.4.2</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Spolu</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 xml:space="preserve">      483 206,00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 xml:space="preserve">      441 470,35 Eur</w:t>
            </w:r>
          </w:p>
        </w:tc>
      </w:tr>
    </w:tbl>
    <w:p w:rsidR="00A0566B" w:rsidRDefault="00A0566B" w:rsidP="00A0566B">
      <w:pPr>
        <w:spacing w:after="0"/>
        <w:rPr>
          <w:rFonts w:ascii="Tahoma" w:hAnsi="Tahoma" w:cs="Tahoma"/>
          <w:sz w:val="20"/>
          <w:szCs w:val="20"/>
        </w:rPr>
      </w:pPr>
    </w:p>
    <w:p w:rsidR="00A0566B" w:rsidRDefault="00A0566B" w:rsidP="00A0566B">
      <w:pPr>
        <w:spacing w:after="0" w:line="240" w:lineRule="auto"/>
        <w:jc w:val="both"/>
        <w:rPr>
          <w:rFonts w:ascii="Times New Roman" w:hAnsi="Times New Roman"/>
          <w:sz w:val="24"/>
          <w:szCs w:val="24"/>
        </w:rPr>
      </w:pPr>
    </w:p>
    <w:tbl>
      <w:tblPr>
        <w:tblW w:w="9606" w:type="dxa"/>
        <w:tblLook w:val="04A0" w:firstRow="1" w:lastRow="0" w:firstColumn="1" w:lastColumn="0" w:noHBand="0" w:noVBand="1"/>
      </w:tblPr>
      <w:tblGrid>
        <w:gridCol w:w="9606"/>
      </w:tblGrid>
      <w:tr w:rsidR="00A0566B" w:rsidTr="00527618">
        <w:tc>
          <w:tcPr>
            <w:tcW w:w="9606" w:type="dxa"/>
            <w:hideMark/>
          </w:tcPr>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Komentár</w:t>
            </w:r>
            <w:r>
              <w:rPr>
                <w:rFonts w:ascii="Times New Roman" w:hAnsi="Times New Roman"/>
                <w:bCs/>
                <w:color w:val="000000"/>
                <w:sz w:val="24"/>
                <w:szCs w:val="24"/>
              </w:rPr>
              <w:t xml:space="preserve"> </w:t>
            </w:r>
            <w:r>
              <w:rPr>
                <w:rFonts w:ascii="Times New Roman" w:hAnsi="Times New Roman"/>
                <w:b/>
                <w:bCs/>
                <w:color w:val="000000"/>
                <w:sz w:val="24"/>
                <w:szCs w:val="24"/>
              </w:rPr>
              <w:t>k plneniu rozpočtu:</w:t>
            </w:r>
            <w:r>
              <w:rPr>
                <w:rFonts w:ascii="Times New Roman" w:hAnsi="Times New Roman"/>
                <w:bCs/>
                <w:color w:val="000000"/>
                <w:sz w:val="24"/>
                <w:szCs w:val="24"/>
              </w:rPr>
              <w:t xml:space="preserve">  Referát správy verejných priestranstiev vyčerpal na zriadenie novej dielne a vozového parku: </w:t>
            </w:r>
          </w:p>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 Kapitálové výdavky v sume 89 384,- Eur na zakúpenie 2 kusov nákladných automobilov značky Man, jadrovej vŕtačky a stolového sústruhu. </w:t>
            </w:r>
          </w:p>
          <w:p w:rsidR="00A0566B" w:rsidRDefault="00A0566B" w:rsidP="00527618">
            <w:pPr>
              <w:spacing w:after="0" w:line="240" w:lineRule="auto"/>
              <w:jc w:val="both"/>
              <w:rPr>
                <w:rFonts w:ascii="Times New Roman" w:hAnsi="Times New Roman"/>
                <w:sz w:val="24"/>
                <w:szCs w:val="24"/>
              </w:rPr>
            </w:pPr>
            <w:r>
              <w:rPr>
                <w:rFonts w:ascii="Times New Roman" w:hAnsi="Times New Roman"/>
                <w:bCs/>
                <w:color w:val="000000"/>
                <w:sz w:val="24"/>
                <w:szCs w:val="24"/>
              </w:rPr>
              <w:t>- Bežné výdavky v sume 53 332,- Eur boli vyčerpané na prevádzkové stroje, prístroje, zariadenia a techniku, pohonné hmoty do stojov, nákup materiálu na pozáručný servis.</w:t>
            </w:r>
          </w:p>
        </w:tc>
      </w:tr>
    </w:tbl>
    <w:p w:rsidR="00A0566B" w:rsidRPr="00164F30" w:rsidRDefault="00A0566B" w:rsidP="00A0566B">
      <w:pPr>
        <w:spacing w:after="0" w:line="240" w:lineRule="auto"/>
        <w:jc w:val="both"/>
        <w:rPr>
          <w:rFonts w:ascii="Times New Roman" w:hAnsi="Times New Roman"/>
          <w:sz w:val="24"/>
          <w:szCs w:val="24"/>
        </w:rPr>
      </w:pPr>
    </w:p>
    <w:p w:rsidR="00A0566B" w:rsidRDefault="00A0566B"/>
    <w:p w:rsidR="00A0566B" w:rsidRDefault="00A0566B"/>
    <w:tbl>
      <w:tblPr>
        <w:tblW w:w="5198" w:type="pct"/>
        <w:tblLook w:val="01E0" w:firstRow="1" w:lastRow="1" w:firstColumn="1" w:lastColumn="1" w:noHBand="0" w:noVBand="0"/>
      </w:tblPr>
      <w:tblGrid>
        <w:gridCol w:w="2659"/>
        <w:gridCol w:w="6997"/>
      </w:tblGrid>
      <w:tr w:rsidR="00A0566B" w:rsidTr="00527618">
        <w:trPr>
          <w:trHeight w:val="703"/>
        </w:trPr>
        <w:tc>
          <w:tcPr>
            <w:tcW w:w="1377" w:type="pct"/>
            <w:shd w:val="clear" w:color="auto" w:fill="C6D9F1"/>
          </w:tcPr>
          <w:p w:rsidR="00A0566B" w:rsidRPr="00B846B6" w:rsidRDefault="00A0566B" w:rsidP="00527618">
            <w:pPr>
              <w:spacing w:before="120" w:after="120" w:line="240" w:lineRule="auto"/>
              <w:rPr>
                <w:rFonts w:ascii="Times New Roman" w:hAnsi="Times New Roman"/>
                <w:b/>
              </w:rPr>
            </w:pPr>
            <w:r w:rsidRPr="00B846B6">
              <w:rPr>
                <w:rFonts w:ascii="Times New Roman" w:hAnsi="Times New Roman"/>
                <w:b/>
                <w:sz w:val="40"/>
                <w:szCs w:val="40"/>
              </w:rPr>
              <w:lastRenderedPageBreak/>
              <w:t xml:space="preserve">Program  </w:t>
            </w:r>
            <w:r>
              <w:rPr>
                <w:rFonts w:ascii="Times New Roman" w:hAnsi="Times New Roman"/>
                <w:b/>
                <w:sz w:val="40"/>
                <w:szCs w:val="40"/>
              </w:rPr>
              <w:t>8</w:t>
            </w:r>
            <w:r w:rsidRPr="00B846B6">
              <w:rPr>
                <w:rFonts w:ascii="Times New Roman" w:hAnsi="Times New Roman"/>
                <w:b/>
                <w:sz w:val="40"/>
                <w:szCs w:val="40"/>
              </w:rPr>
              <w:t xml:space="preserve">: </w:t>
            </w:r>
          </w:p>
        </w:tc>
        <w:tc>
          <w:tcPr>
            <w:tcW w:w="3623" w:type="pct"/>
            <w:shd w:val="clear" w:color="auto" w:fill="C6D9F1"/>
          </w:tcPr>
          <w:p w:rsidR="00A0566B" w:rsidRPr="00B846B6" w:rsidRDefault="00A0566B" w:rsidP="00527618">
            <w:pPr>
              <w:spacing w:before="120" w:after="120" w:line="240" w:lineRule="auto"/>
              <w:rPr>
                <w:rFonts w:ascii="Times New Roman" w:hAnsi="Times New Roman"/>
                <w:sz w:val="40"/>
                <w:szCs w:val="40"/>
              </w:rPr>
            </w:pPr>
            <w:r>
              <w:rPr>
                <w:rFonts w:ascii="Times New Roman" w:hAnsi="Times New Roman"/>
                <w:sz w:val="40"/>
                <w:szCs w:val="40"/>
              </w:rPr>
              <w:t xml:space="preserve">Územný rozvoj                                                                                       </w:t>
            </w:r>
          </w:p>
        </w:tc>
      </w:tr>
    </w:tbl>
    <w:p w:rsidR="00A0566B" w:rsidRPr="001D5B87" w:rsidRDefault="00A0566B" w:rsidP="00A0566B">
      <w:pPr>
        <w:tabs>
          <w:tab w:val="center" w:pos="947"/>
          <w:tab w:val="center" w:pos="3544"/>
          <w:tab w:val="center" w:pos="5993"/>
          <w:tab w:val="left" w:pos="8023"/>
        </w:tabs>
        <w:spacing w:before="120" w:after="0" w:line="20" w:lineRule="atLeast"/>
        <w:rPr>
          <w:rFonts w:ascii="Times New Roman" w:hAnsi="Times New Roman"/>
          <w:b/>
          <w:sz w:val="24"/>
          <w:szCs w:val="24"/>
        </w:rPr>
      </w:pPr>
      <w:r w:rsidRPr="001D5B87">
        <w:rPr>
          <w:rFonts w:ascii="Times New Roman" w:hAnsi="Times New Roman"/>
          <w:b/>
          <w:sz w:val="24"/>
          <w:szCs w:val="24"/>
        </w:rPr>
        <w:t xml:space="preserve">Rozpočet : </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232"/>
        <w:gridCol w:w="2374"/>
        <w:gridCol w:w="2374"/>
      </w:tblGrid>
      <w:tr w:rsidR="00A0566B" w:rsidRPr="004E3205" w:rsidTr="00527618">
        <w:tc>
          <w:tcPr>
            <w:tcW w:w="2660" w:type="dxa"/>
          </w:tcPr>
          <w:p w:rsidR="00A0566B" w:rsidRPr="00034DDB"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4"/>
                <w:szCs w:val="24"/>
              </w:rPr>
            </w:pPr>
            <w:r w:rsidRPr="00034DDB">
              <w:rPr>
                <w:rFonts w:ascii="Times New Roman" w:eastAsia="Times New Roman" w:hAnsi="Times New Roman"/>
                <w:b/>
                <w:bCs/>
                <w:color w:val="000000"/>
                <w:sz w:val="24"/>
                <w:szCs w:val="24"/>
              </w:rPr>
              <w:t>rok</w:t>
            </w:r>
          </w:p>
        </w:tc>
        <w:tc>
          <w:tcPr>
            <w:tcW w:w="2232" w:type="dxa"/>
            <w:tcBorders>
              <w:right w:val="single" w:sz="4" w:space="0" w:color="000000"/>
            </w:tcBorders>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2020</w:t>
            </w:r>
          </w:p>
        </w:tc>
        <w:tc>
          <w:tcPr>
            <w:tcW w:w="2374" w:type="dxa"/>
            <w:tcBorders>
              <w:top w:val="single" w:sz="4" w:space="0" w:color="000000"/>
              <w:left w:val="single" w:sz="4" w:space="0" w:color="000000"/>
              <w:bottom w:val="single" w:sz="4" w:space="0" w:color="000000"/>
              <w:right w:val="single" w:sz="4" w:space="0" w:color="000000"/>
            </w:tcBorders>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Skutočnosť k 6. mesiacu</w:t>
            </w:r>
          </w:p>
        </w:tc>
        <w:tc>
          <w:tcPr>
            <w:tcW w:w="2374" w:type="dxa"/>
            <w:tcBorders>
              <w:top w:val="single" w:sz="4" w:space="0" w:color="000000"/>
              <w:left w:val="single" w:sz="4" w:space="0" w:color="000000"/>
              <w:bottom w:val="single" w:sz="4" w:space="0" w:color="000000"/>
              <w:right w:val="single" w:sz="4" w:space="0" w:color="000000"/>
            </w:tcBorders>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 plnenia</w:t>
            </w:r>
          </w:p>
        </w:tc>
      </w:tr>
      <w:tr w:rsidR="00A0566B" w:rsidRPr="004E3205" w:rsidTr="00527618">
        <w:tc>
          <w:tcPr>
            <w:tcW w:w="2660" w:type="dxa"/>
          </w:tcPr>
          <w:p w:rsidR="00A0566B" w:rsidRPr="00A42B24" w:rsidRDefault="00A0566B" w:rsidP="00527618">
            <w:pPr>
              <w:tabs>
                <w:tab w:val="center" w:pos="947"/>
                <w:tab w:val="center" w:pos="3544"/>
                <w:tab w:val="center" w:pos="5993"/>
                <w:tab w:val="left" w:pos="8023"/>
              </w:tabs>
              <w:spacing w:after="0" w:line="20" w:lineRule="atLeast"/>
              <w:rPr>
                <w:rFonts w:ascii="Times New Roman" w:eastAsia="Times New Roman" w:hAnsi="Times New Roman"/>
                <w:bCs/>
                <w:color w:val="000000"/>
                <w:sz w:val="24"/>
                <w:szCs w:val="24"/>
              </w:rPr>
            </w:pPr>
            <w:r w:rsidRPr="00A42B24">
              <w:rPr>
                <w:rFonts w:ascii="Times New Roman" w:eastAsia="Times New Roman" w:hAnsi="Times New Roman"/>
                <w:bCs/>
                <w:color w:val="000000"/>
                <w:sz w:val="24"/>
                <w:szCs w:val="24"/>
              </w:rPr>
              <w:t>Bežné výdavky</w:t>
            </w:r>
          </w:p>
          <w:p w:rsidR="00A0566B" w:rsidRPr="00A42B24" w:rsidRDefault="00A0566B" w:rsidP="00527618">
            <w:pPr>
              <w:tabs>
                <w:tab w:val="center" w:pos="947"/>
                <w:tab w:val="center" w:pos="3544"/>
                <w:tab w:val="center" w:pos="5993"/>
                <w:tab w:val="left" w:pos="8023"/>
              </w:tabs>
              <w:spacing w:after="0" w:line="20" w:lineRule="atLeast"/>
              <w:rPr>
                <w:rFonts w:ascii="Times New Roman" w:eastAsia="Times New Roman" w:hAnsi="Times New Roman"/>
                <w:bCs/>
                <w:color w:val="000000"/>
                <w:sz w:val="24"/>
                <w:szCs w:val="24"/>
              </w:rPr>
            </w:pPr>
            <w:r w:rsidRPr="00A42B24">
              <w:rPr>
                <w:rFonts w:ascii="Times New Roman" w:eastAsia="Times New Roman" w:hAnsi="Times New Roman"/>
                <w:bCs/>
                <w:color w:val="000000"/>
                <w:sz w:val="24"/>
                <w:szCs w:val="24"/>
              </w:rPr>
              <w:t>Kapitálové výdavky</w:t>
            </w:r>
          </w:p>
          <w:p w:rsidR="00A0566B" w:rsidRPr="00A42B24" w:rsidRDefault="00A0566B" w:rsidP="00527618">
            <w:pPr>
              <w:tabs>
                <w:tab w:val="center" w:pos="947"/>
                <w:tab w:val="center" w:pos="3544"/>
                <w:tab w:val="center" w:pos="5993"/>
                <w:tab w:val="left" w:pos="8023"/>
              </w:tabs>
              <w:spacing w:after="0" w:line="20" w:lineRule="atLeast"/>
              <w:rPr>
                <w:rFonts w:ascii="Times New Roman" w:eastAsia="Times New Roman" w:hAnsi="Times New Roman"/>
                <w:bCs/>
                <w:color w:val="000000"/>
                <w:sz w:val="24"/>
                <w:szCs w:val="24"/>
              </w:rPr>
            </w:pPr>
            <w:r w:rsidRPr="00A42B24">
              <w:rPr>
                <w:rFonts w:ascii="Times New Roman" w:eastAsia="Times New Roman" w:hAnsi="Times New Roman"/>
                <w:bCs/>
                <w:color w:val="000000"/>
                <w:sz w:val="24"/>
                <w:szCs w:val="24"/>
              </w:rPr>
              <w:t>Finančné výdavky</w:t>
            </w:r>
          </w:p>
          <w:p w:rsidR="00A0566B" w:rsidRPr="00A42B24" w:rsidRDefault="00A0566B" w:rsidP="00527618">
            <w:pPr>
              <w:tabs>
                <w:tab w:val="center" w:pos="947"/>
                <w:tab w:val="center" w:pos="3544"/>
                <w:tab w:val="center" w:pos="5993"/>
                <w:tab w:val="left" w:pos="8023"/>
              </w:tabs>
              <w:spacing w:after="0" w:line="20" w:lineRule="atLeast"/>
              <w:rPr>
                <w:rFonts w:ascii="Tahoma" w:eastAsia="Times New Roman" w:hAnsi="Tahoma" w:cs="Tahoma"/>
                <w:b/>
                <w:bCs/>
                <w:color w:val="FFFFFF"/>
                <w:sz w:val="24"/>
                <w:szCs w:val="24"/>
              </w:rPr>
            </w:pPr>
            <w:r w:rsidRPr="00A42B24">
              <w:rPr>
                <w:rFonts w:ascii="Times New Roman" w:eastAsia="Times New Roman" w:hAnsi="Times New Roman"/>
                <w:b/>
                <w:bCs/>
                <w:color w:val="000000"/>
                <w:sz w:val="24"/>
                <w:szCs w:val="24"/>
              </w:rPr>
              <w:t>Spolu</w:t>
            </w:r>
          </w:p>
        </w:tc>
        <w:tc>
          <w:tcPr>
            <w:tcW w:w="2232" w:type="dxa"/>
            <w:tcBorders>
              <w:right w:val="single" w:sz="4" w:space="0" w:color="000000"/>
            </w:tcBorders>
          </w:tcPr>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66 136,00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34 757,00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0,00</w:t>
            </w:r>
          </w:p>
          <w:p w:rsidR="00A0566B" w:rsidRPr="00A42B24"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100 893,00</w:t>
            </w:r>
          </w:p>
        </w:tc>
        <w:tc>
          <w:tcPr>
            <w:tcW w:w="2374" w:type="dxa"/>
            <w:tcBorders>
              <w:top w:val="single" w:sz="4" w:space="0" w:color="000000"/>
              <w:left w:val="single" w:sz="4" w:space="0" w:color="000000"/>
              <w:bottom w:val="single" w:sz="4" w:space="0" w:color="000000"/>
              <w:right w:val="single" w:sz="4" w:space="0" w:color="000000"/>
            </w:tcBorders>
          </w:tcPr>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24 000,21</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34 756,80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0,00</w:t>
            </w:r>
          </w:p>
          <w:p w:rsidR="00A0566B" w:rsidRPr="00A42B24"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58 757,01</w:t>
            </w:r>
          </w:p>
        </w:tc>
        <w:tc>
          <w:tcPr>
            <w:tcW w:w="2374" w:type="dxa"/>
            <w:tcBorders>
              <w:top w:val="single" w:sz="4" w:space="0" w:color="000000"/>
              <w:left w:val="single" w:sz="4" w:space="0" w:color="000000"/>
              <w:bottom w:val="single" w:sz="4" w:space="0" w:color="000000"/>
              <w:right w:val="single" w:sz="4" w:space="0" w:color="000000"/>
            </w:tcBorders>
          </w:tcPr>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36,29</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100,00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0,00</w:t>
            </w:r>
          </w:p>
          <w:p w:rsidR="00A0566B" w:rsidRPr="00A42B24"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58,24</w:t>
            </w:r>
          </w:p>
        </w:tc>
      </w:tr>
    </w:tbl>
    <w:p w:rsidR="00A0566B" w:rsidRDefault="00A0566B" w:rsidP="00A0566B">
      <w:pPr>
        <w:spacing w:after="0" w:line="240" w:lineRule="auto"/>
        <w:ind w:left="708" w:hanging="708"/>
        <w:rPr>
          <w:rFonts w:ascii="Times New Roman" w:hAnsi="Times New Roman"/>
          <w:b/>
          <w:sz w:val="24"/>
          <w:szCs w:val="24"/>
        </w:rPr>
      </w:pPr>
    </w:p>
    <w:p w:rsidR="00A0566B" w:rsidRDefault="00A0566B" w:rsidP="00A0566B">
      <w:pPr>
        <w:spacing w:after="0"/>
        <w:rPr>
          <w:rFonts w:ascii="Times New Roman" w:hAnsi="Times New Roman"/>
          <w:b/>
          <w:sz w:val="24"/>
          <w:szCs w:val="24"/>
        </w:rPr>
      </w:pPr>
    </w:p>
    <w:p w:rsidR="00A0566B" w:rsidRPr="00D66639" w:rsidRDefault="00A0566B" w:rsidP="00A0566B">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A0566B" w:rsidRPr="00D66639" w:rsidRDefault="00A0566B" w:rsidP="00A0566B">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6.</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8</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Územný rozvoj</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100 893,00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58 757,01 Eur</w:t>
            </w:r>
          </w:p>
        </w:tc>
      </w:tr>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8.1</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Urbanistické štúdie a územné plány zón</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34 757,00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34 756,80 Eur</w:t>
            </w:r>
          </w:p>
        </w:tc>
      </w:tr>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8.2</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Kvalitné a včasné stavebné konanie</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66 136,00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24 000,21 Eur</w:t>
            </w:r>
          </w:p>
        </w:tc>
      </w:tr>
    </w:tbl>
    <w:p w:rsidR="00A0566B" w:rsidRDefault="00A0566B" w:rsidP="00A0566B">
      <w:pPr>
        <w:spacing w:after="0"/>
        <w:rPr>
          <w:rFonts w:ascii="Courier New" w:hAnsi="Courier New" w:cs="Courier New"/>
          <w:b/>
          <w:sz w:val="20"/>
          <w:szCs w:val="20"/>
        </w:rPr>
      </w:pPr>
    </w:p>
    <w:p w:rsidR="00A0566B" w:rsidRDefault="00A0566B" w:rsidP="00A0566B">
      <w:pPr>
        <w:spacing w:after="0"/>
        <w:rPr>
          <w:rFonts w:ascii="Courier New" w:hAnsi="Courier New" w:cs="Courier New"/>
          <w:b/>
          <w:sz w:val="20"/>
          <w:szCs w:val="20"/>
        </w:rPr>
      </w:pPr>
    </w:p>
    <w:p w:rsidR="00A0566B" w:rsidRDefault="00A0566B" w:rsidP="00A0566B">
      <w:pPr>
        <w:spacing w:after="0"/>
        <w:rPr>
          <w:rFonts w:ascii="Courier New" w:hAnsi="Courier New" w:cs="Courier New"/>
          <w:b/>
          <w:sz w:val="20"/>
          <w:szCs w:val="20"/>
        </w:rPr>
      </w:pPr>
    </w:p>
    <w:tbl>
      <w:tblPr>
        <w:tblW w:w="5198" w:type="pct"/>
        <w:tblLook w:val="01E0" w:firstRow="1" w:lastRow="1" w:firstColumn="1" w:lastColumn="1" w:noHBand="0" w:noVBand="0"/>
      </w:tblPr>
      <w:tblGrid>
        <w:gridCol w:w="3086"/>
        <w:gridCol w:w="6570"/>
      </w:tblGrid>
      <w:tr w:rsidR="00A0566B" w:rsidRPr="00850180" w:rsidTr="00527618">
        <w:trPr>
          <w:trHeight w:val="567"/>
        </w:trPr>
        <w:tc>
          <w:tcPr>
            <w:tcW w:w="1598" w:type="pct"/>
            <w:shd w:val="clear" w:color="auto" w:fill="C6D9F1"/>
          </w:tcPr>
          <w:p w:rsidR="00A0566B" w:rsidRPr="00850180" w:rsidRDefault="00A0566B" w:rsidP="00527618">
            <w:pPr>
              <w:spacing w:before="120" w:after="120" w:line="240" w:lineRule="auto"/>
              <w:rPr>
                <w:rFonts w:ascii="Times New Roman" w:hAnsi="Times New Roman"/>
                <w:b/>
                <w:sz w:val="32"/>
                <w:szCs w:val="32"/>
              </w:rPr>
            </w:pPr>
            <w:r w:rsidRPr="00850180">
              <w:rPr>
                <w:rFonts w:ascii="Times New Roman" w:hAnsi="Times New Roman"/>
                <w:b/>
                <w:sz w:val="32"/>
                <w:szCs w:val="32"/>
              </w:rPr>
              <w:t xml:space="preserve">Podprogram </w:t>
            </w:r>
            <w:r>
              <w:rPr>
                <w:rFonts w:ascii="Times New Roman" w:hAnsi="Times New Roman"/>
                <w:b/>
                <w:sz w:val="32"/>
                <w:szCs w:val="32"/>
              </w:rPr>
              <w:t>8.1</w:t>
            </w:r>
            <w:r w:rsidRPr="00850180">
              <w:rPr>
                <w:rFonts w:ascii="Times New Roman" w:hAnsi="Times New Roman"/>
                <w:b/>
                <w:sz w:val="32"/>
                <w:szCs w:val="32"/>
              </w:rPr>
              <w:t>:</w:t>
            </w:r>
          </w:p>
        </w:tc>
        <w:tc>
          <w:tcPr>
            <w:tcW w:w="3402" w:type="pct"/>
            <w:shd w:val="clear" w:color="auto" w:fill="C6D9F1"/>
          </w:tcPr>
          <w:p w:rsidR="00A0566B" w:rsidRPr="00850180" w:rsidRDefault="00A0566B" w:rsidP="00527618">
            <w:pPr>
              <w:spacing w:before="120" w:after="120" w:line="240" w:lineRule="auto"/>
              <w:rPr>
                <w:rFonts w:ascii="Times New Roman" w:hAnsi="Times New Roman"/>
                <w:b/>
                <w:sz w:val="28"/>
                <w:szCs w:val="28"/>
              </w:rPr>
            </w:pPr>
            <w:r>
              <w:rPr>
                <w:rFonts w:ascii="Times New Roman" w:hAnsi="Times New Roman"/>
                <w:b/>
                <w:sz w:val="28"/>
                <w:szCs w:val="28"/>
              </w:rPr>
              <w:t xml:space="preserve">Urbanistické štúdie a územné plány zón                                                              </w:t>
            </w:r>
          </w:p>
        </w:tc>
      </w:tr>
      <w:tr w:rsidR="00A0566B" w:rsidRPr="00850180" w:rsidTr="00527618">
        <w:trPr>
          <w:trHeight w:val="539"/>
        </w:trPr>
        <w:tc>
          <w:tcPr>
            <w:tcW w:w="1598" w:type="pct"/>
          </w:tcPr>
          <w:p w:rsidR="00A0566B" w:rsidRPr="00850180" w:rsidRDefault="00A0566B" w:rsidP="00527618">
            <w:pPr>
              <w:spacing w:before="120" w:after="120" w:line="240" w:lineRule="auto"/>
              <w:rPr>
                <w:rFonts w:ascii="Times New Roman" w:hAnsi="Times New Roman"/>
                <w:sz w:val="24"/>
                <w:szCs w:val="24"/>
              </w:rPr>
            </w:pPr>
            <w:r w:rsidRPr="00850180">
              <w:rPr>
                <w:rFonts w:ascii="Times New Roman" w:hAnsi="Times New Roman"/>
                <w:b/>
                <w:sz w:val="24"/>
                <w:szCs w:val="24"/>
              </w:rPr>
              <w:t>Zámer podprogramu</w:t>
            </w:r>
            <w:r w:rsidRPr="00850180">
              <w:rPr>
                <w:rFonts w:ascii="Times New Roman" w:hAnsi="Times New Roman"/>
                <w:sz w:val="24"/>
                <w:szCs w:val="24"/>
              </w:rPr>
              <w:t>:</w:t>
            </w:r>
          </w:p>
        </w:tc>
        <w:tc>
          <w:tcPr>
            <w:tcW w:w="3402" w:type="pct"/>
          </w:tcPr>
          <w:p w:rsidR="00A0566B" w:rsidRPr="00850180" w:rsidRDefault="00A0566B" w:rsidP="00527618">
            <w:pPr>
              <w:spacing w:before="120" w:after="120" w:line="240" w:lineRule="auto"/>
              <w:jc w:val="both"/>
              <w:rPr>
                <w:rFonts w:ascii="Times New Roman" w:hAnsi="Times New Roman"/>
              </w:rPr>
            </w:pPr>
            <w:r>
              <w:rPr>
                <w:rFonts w:ascii="Times New Roman" w:hAnsi="Times New Roman"/>
              </w:rPr>
              <w:t xml:space="preserve">Dôvodom na spracovanie územnoplánovacej dokumentácie zóny je stále aktuálna potreba obstarania právne záväzného dokumentu s jednoznačne stanovenými </w:t>
            </w:r>
            <w:proofErr w:type="spellStart"/>
            <w:r>
              <w:rPr>
                <w:rFonts w:ascii="Times New Roman" w:hAnsi="Times New Roman"/>
              </w:rPr>
              <w:t>regulatívami</w:t>
            </w:r>
            <w:proofErr w:type="spellEnd"/>
            <w:r>
              <w:rPr>
                <w:rFonts w:ascii="Times New Roman" w:hAnsi="Times New Roman"/>
              </w:rPr>
              <w:t xml:space="preserve"> pre riadenie a koordináciu stavebných aktivít a investičných činností v rozvojovom území mestskej časti Bratislava - Petržalka.</w:t>
            </w:r>
          </w:p>
        </w:tc>
      </w:tr>
      <w:tr w:rsidR="00A0566B" w:rsidRPr="00850180" w:rsidTr="00527618">
        <w:trPr>
          <w:trHeight w:val="261"/>
        </w:trPr>
        <w:tc>
          <w:tcPr>
            <w:tcW w:w="1598" w:type="pct"/>
          </w:tcPr>
          <w:p w:rsidR="00A0566B" w:rsidRPr="00850180" w:rsidRDefault="00A0566B" w:rsidP="00527618">
            <w:pPr>
              <w:spacing w:after="0" w:line="240" w:lineRule="auto"/>
              <w:rPr>
                <w:rFonts w:ascii="Times New Roman" w:hAnsi="Times New Roman"/>
                <w:sz w:val="20"/>
                <w:szCs w:val="20"/>
              </w:rPr>
            </w:pPr>
            <w:r w:rsidRPr="00850180">
              <w:rPr>
                <w:rFonts w:ascii="Times New Roman" w:hAnsi="Times New Roman"/>
                <w:sz w:val="20"/>
                <w:szCs w:val="20"/>
              </w:rPr>
              <w:t>Zodpovednosť:</w:t>
            </w:r>
          </w:p>
        </w:tc>
        <w:tc>
          <w:tcPr>
            <w:tcW w:w="3402" w:type="pct"/>
          </w:tcPr>
          <w:p w:rsidR="00A0566B" w:rsidRPr="00850180" w:rsidRDefault="00A0566B" w:rsidP="00527618">
            <w:pPr>
              <w:spacing w:after="0" w:line="240" w:lineRule="auto"/>
              <w:rPr>
                <w:rFonts w:ascii="Times New Roman" w:hAnsi="Times New Roman"/>
                <w:sz w:val="20"/>
                <w:szCs w:val="20"/>
              </w:rPr>
            </w:pPr>
            <w:r>
              <w:rPr>
                <w:rFonts w:ascii="Times New Roman" w:hAnsi="Times New Roman"/>
                <w:sz w:val="20"/>
                <w:szCs w:val="20"/>
              </w:rPr>
              <w:t>Vecne a finančne zodpovedný poverený vedúci oddelenia územného rozvoja a dopravy</w:t>
            </w:r>
          </w:p>
        </w:tc>
      </w:tr>
    </w:tbl>
    <w:p w:rsidR="00A0566B" w:rsidRPr="00850180" w:rsidRDefault="00A0566B" w:rsidP="00A0566B">
      <w:pPr>
        <w:tabs>
          <w:tab w:val="center" w:pos="947"/>
          <w:tab w:val="center" w:pos="3544"/>
          <w:tab w:val="center" w:pos="5993"/>
          <w:tab w:val="left" w:pos="8023"/>
        </w:tabs>
        <w:spacing w:before="240" w:after="0" w:line="20" w:lineRule="atLeast"/>
        <w:ind w:left="947" w:hanging="947"/>
        <w:rPr>
          <w:rFonts w:ascii="Times New Roman" w:hAnsi="Times New Roman"/>
          <w:b/>
          <w:sz w:val="24"/>
          <w:szCs w:val="24"/>
        </w:rPr>
      </w:pPr>
      <w:r w:rsidRPr="00850180">
        <w:rPr>
          <w:rFonts w:ascii="Times New Roman" w:hAnsi="Times New Roman"/>
          <w:b/>
          <w:sz w:val="24"/>
          <w:szCs w:val="24"/>
        </w:rPr>
        <w:t xml:space="preserve">Rozpočet :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315"/>
        <w:gridCol w:w="2315"/>
        <w:gridCol w:w="2316"/>
      </w:tblGrid>
      <w:tr w:rsidR="00A0566B" w:rsidRPr="00850180" w:rsidTr="00527618">
        <w:tc>
          <w:tcPr>
            <w:tcW w:w="2694" w:type="dxa"/>
            <w:vAlign w:val="center"/>
          </w:tcPr>
          <w:p w:rsidR="00A0566B" w:rsidRPr="00953C0C" w:rsidRDefault="00A0566B" w:rsidP="00527618">
            <w:pPr>
              <w:tabs>
                <w:tab w:val="center" w:pos="947"/>
                <w:tab w:val="center" w:pos="3544"/>
                <w:tab w:val="center" w:pos="5993"/>
                <w:tab w:val="left" w:pos="8023"/>
              </w:tabs>
              <w:spacing w:before="120" w:after="120" w:line="20" w:lineRule="atLeast"/>
              <w:jc w:val="center"/>
              <w:rPr>
                <w:rFonts w:ascii="Times New Roman" w:hAnsi="Times New Roman"/>
                <w:b/>
                <w:sz w:val="24"/>
                <w:szCs w:val="24"/>
              </w:rPr>
            </w:pPr>
            <w:r w:rsidRPr="00953C0C">
              <w:rPr>
                <w:rFonts w:ascii="Times New Roman" w:hAnsi="Times New Roman"/>
                <w:b/>
                <w:sz w:val="24"/>
                <w:szCs w:val="24"/>
              </w:rPr>
              <w:t>rok</w:t>
            </w:r>
          </w:p>
        </w:tc>
        <w:tc>
          <w:tcPr>
            <w:tcW w:w="2315" w:type="dxa"/>
            <w:tcBorders>
              <w:right w:val="single" w:sz="4" w:space="0" w:color="auto"/>
            </w:tcBorders>
            <w:vAlign w:val="center"/>
          </w:tcPr>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2020</w:t>
            </w:r>
          </w:p>
        </w:tc>
        <w:tc>
          <w:tcPr>
            <w:tcW w:w="2315" w:type="dxa"/>
            <w:tcBorders>
              <w:top w:val="single" w:sz="4" w:space="0" w:color="auto"/>
              <w:left w:val="single" w:sz="4" w:space="0" w:color="auto"/>
              <w:bottom w:val="single" w:sz="4" w:space="0" w:color="auto"/>
              <w:right w:val="single" w:sz="4" w:space="0" w:color="auto"/>
            </w:tcBorders>
            <w:vAlign w:val="center"/>
          </w:tcPr>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Skutočnosť k 6. mesiacu</w:t>
            </w:r>
          </w:p>
        </w:tc>
        <w:tc>
          <w:tcPr>
            <w:tcW w:w="2316" w:type="dxa"/>
            <w:tcBorders>
              <w:top w:val="single" w:sz="4" w:space="0" w:color="auto"/>
              <w:left w:val="single" w:sz="4" w:space="0" w:color="auto"/>
              <w:bottom w:val="single" w:sz="4" w:space="0" w:color="auto"/>
              <w:right w:val="single" w:sz="4" w:space="0" w:color="auto"/>
            </w:tcBorders>
            <w:vAlign w:val="center"/>
          </w:tcPr>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 plnenia</w:t>
            </w:r>
          </w:p>
        </w:tc>
      </w:tr>
      <w:tr w:rsidR="00A0566B" w:rsidRPr="00850180" w:rsidTr="00527618">
        <w:tc>
          <w:tcPr>
            <w:tcW w:w="2694" w:type="dxa"/>
            <w:vAlign w:val="center"/>
          </w:tcPr>
          <w:p w:rsidR="00A0566B" w:rsidRPr="00850180" w:rsidRDefault="00A0566B" w:rsidP="00527618">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Bežné výdavky</w:t>
            </w:r>
          </w:p>
          <w:p w:rsidR="00A0566B" w:rsidRPr="00850180" w:rsidRDefault="00A0566B" w:rsidP="00527618">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Kapitálové výdavky</w:t>
            </w:r>
          </w:p>
          <w:p w:rsidR="00A0566B" w:rsidRPr="00850180" w:rsidRDefault="00A0566B" w:rsidP="00527618">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Finančné výdavky</w:t>
            </w:r>
          </w:p>
          <w:p w:rsidR="00A0566B" w:rsidRPr="00850180" w:rsidRDefault="00A0566B" w:rsidP="00527618">
            <w:pPr>
              <w:tabs>
                <w:tab w:val="center" w:pos="947"/>
                <w:tab w:val="center" w:pos="3544"/>
                <w:tab w:val="center" w:pos="5993"/>
                <w:tab w:val="left" w:pos="8023"/>
              </w:tabs>
              <w:spacing w:after="0" w:line="20" w:lineRule="atLeast"/>
              <w:rPr>
                <w:rFonts w:ascii="Times New Roman" w:hAnsi="Times New Roman"/>
                <w:b/>
                <w:sz w:val="24"/>
                <w:szCs w:val="24"/>
              </w:rPr>
            </w:pPr>
            <w:r w:rsidRPr="00850180">
              <w:rPr>
                <w:rFonts w:ascii="Times New Roman" w:hAnsi="Times New Roman"/>
                <w:b/>
                <w:sz w:val="24"/>
                <w:szCs w:val="24"/>
              </w:rPr>
              <w:t>Spolu</w:t>
            </w:r>
          </w:p>
        </w:tc>
        <w:tc>
          <w:tcPr>
            <w:tcW w:w="2315" w:type="dxa"/>
            <w:tcBorders>
              <w:right w:val="single" w:sz="4" w:space="0" w:color="auto"/>
            </w:tcBorders>
            <w:vAlign w:val="center"/>
          </w:tcPr>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34 757,00</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34 757,00</w:t>
            </w:r>
          </w:p>
        </w:tc>
        <w:tc>
          <w:tcPr>
            <w:tcW w:w="2315" w:type="dxa"/>
            <w:tcBorders>
              <w:top w:val="single" w:sz="4" w:space="0" w:color="auto"/>
              <w:left w:val="single" w:sz="4" w:space="0" w:color="auto"/>
              <w:bottom w:val="single" w:sz="4" w:space="0" w:color="auto"/>
              <w:right w:val="single" w:sz="4" w:space="0" w:color="auto"/>
            </w:tcBorders>
            <w:vAlign w:val="center"/>
          </w:tcPr>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34 756,80</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34 756,80</w:t>
            </w:r>
          </w:p>
        </w:tc>
        <w:tc>
          <w:tcPr>
            <w:tcW w:w="2316" w:type="dxa"/>
            <w:tcBorders>
              <w:top w:val="single" w:sz="4" w:space="0" w:color="auto"/>
              <w:left w:val="single" w:sz="4" w:space="0" w:color="auto"/>
              <w:bottom w:val="single" w:sz="4" w:space="0" w:color="auto"/>
              <w:right w:val="single" w:sz="4" w:space="0" w:color="auto"/>
            </w:tcBorders>
            <w:vAlign w:val="center"/>
          </w:tcPr>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100,00</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100,00</w:t>
            </w:r>
          </w:p>
        </w:tc>
      </w:tr>
    </w:tbl>
    <w:p w:rsidR="00A0566B" w:rsidRDefault="00A0566B" w:rsidP="00A0566B">
      <w:pPr>
        <w:spacing w:after="0" w:line="240" w:lineRule="auto"/>
        <w:ind w:left="708" w:hanging="708"/>
        <w:rPr>
          <w:rFonts w:ascii="Times New Roman" w:hAnsi="Times New Roman"/>
          <w:b/>
          <w:sz w:val="24"/>
          <w:szCs w:val="24"/>
        </w:rPr>
      </w:pPr>
    </w:p>
    <w:p w:rsidR="00A0566B" w:rsidRPr="00164F30" w:rsidRDefault="00A0566B" w:rsidP="00A0566B">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4111"/>
        <w:gridCol w:w="992"/>
        <w:gridCol w:w="1843"/>
        <w:gridCol w:w="236"/>
      </w:tblGrid>
      <w:tr w:rsidR="00A0566B" w:rsidRPr="004E3205" w:rsidTr="00527618">
        <w:tc>
          <w:tcPr>
            <w:tcW w:w="2518" w:type="dxa"/>
          </w:tcPr>
          <w:p w:rsidR="00A0566B" w:rsidRPr="004E3205" w:rsidRDefault="00A0566B" w:rsidP="00527618">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111" w:type="dxa"/>
          </w:tcPr>
          <w:p w:rsidR="00A0566B" w:rsidRPr="004E3205" w:rsidRDefault="00A0566B" w:rsidP="00527618">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A0566B" w:rsidRPr="004E3205"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2020</w:t>
            </w:r>
          </w:p>
        </w:tc>
        <w:tc>
          <w:tcPr>
            <w:tcW w:w="1843" w:type="dxa"/>
            <w:tcBorders>
              <w:bottom w:val="single" w:sz="4" w:space="0" w:color="000000"/>
              <w:right w:val="nil"/>
            </w:tcBorders>
          </w:tcPr>
          <w:p w:rsidR="00A0566B"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Hodnotenie</w:t>
            </w:r>
          </w:p>
          <w:p w:rsidR="00A0566B" w:rsidRPr="004E3205"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 k 6. mesiacu</w:t>
            </w:r>
          </w:p>
        </w:tc>
        <w:tc>
          <w:tcPr>
            <w:tcW w:w="236" w:type="dxa"/>
            <w:tcBorders>
              <w:top w:val="single" w:sz="4" w:space="0" w:color="000000"/>
              <w:left w:val="nil"/>
              <w:bottom w:val="single" w:sz="4" w:space="0" w:color="000000"/>
              <w:right w:val="single" w:sz="4" w:space="0" w:color="000000"/>
            </w:tcBorders>
          </w:tcPr>
          <w:p w:rsidR="00A0566B" w:rsidRPr="004E3205" w:rsidRDefault="00A0566B" w:rsidP="00527618">
            <w:pPr>
              <w:spacing w:before="120" w:after="120" w:line="240" w:lineRule="auto"/>
              <w:jc w:val="center"/>
              <w:rPr>
                <w:rFonts w:ascii="Times New Roman" w:hAnsi="Times New Roman"/>
                <w:b/>
                <w:bCs/>
                <w:color w:val="000000"/>
                <w:sz w:val="20"/>
                <w:szCs w:val="20"/>
              </w:rPr>
            </w:pPr>
          </w:p>
        </w:tc>
      </w:tr>
      <w:tr w:rsidR="00A0566B" w:rsidRPr="004E3205" w:rsidTr="00527618">
        <w:tc>
          <w:tcPr>
            <w:tcW w:w="2518" w:type="dxa"/>
          </w:tcPr>
          <w:p w:rsidR="00A0566B" w:rsidRPr="004E3205" w:rsidRDefault="00A0566B" w:rsidP="00527618">
            <w:pPr>
              <w:spacing w:after="120" w:line="240" w:lineRule="auto"/>
              <w:rPr>
                <w:rFonts w:ascii="Tahoma" w:hAnsi="Tahoma" w:cs="Tahoma"/>
                <w:bCs/>
                <w:color w:val="000000"/>
                <w:sz w:val="16"/>
                <w:szCs w:val="16"/>
              </w:rPr>
            </w:pPr>
            <w:r>
              <w:rPr>
                <w:rFonts w:ascii="Tahoma" w:hAnsi="Tahoma" w:cs="Tahoma"/>
                <w:bCs/>
                <w:color w:val="000000"/>
                <w:sz w:val="16"/>
                <w:szCs w:val="16"/>
              </w:rPr>
              <w:t>Obstaranie územného plánu zóny Kapitulský dvor</w:t>
            </w:r>
          </w:p>
        </w:tc>
        <w:tc>
          <w:tcPr>
            <w:tcW w:w="4111" w:type="dxa"/>
          </w:tcPr>
          <w:p w:rsidR="00A0566B" w:rsidRPr="004E3205"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Návrh územného plánu zóny</w:t>
            </w:r>
          </w:p>
        </w:tc>
        <w:tc>
          <w:tcPr>
            <w:tcW w:w="992" w:type="dxa"/>
          </w:tcPr>
          <w:p w:rsidR="00A0566B" w:rsidRPr="004E3205"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1</w:t>
            </w:r>
          </w:p>
        </w:tc>
        <w:tc>
          <w:tcPr>
            <w:tcW w:w="1843" w:type="dxa"/>
            <w:tcBorders>
              <w:top w:val="single" w:sz="4" w:space="0" w:color="000000"/>
              <w:bottom w:val="single" w:sz="4" w:space="0" w:color="000000"/>
              <w:right w:val="nil"/>
            </w:tcBorders>
          </w:tcPr>
          <w:p w:rsidR="00A0566B" w:rsidRPr="004E3205"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1</w:t>
            </w:r>
          </w:p>
        </w:tc>
        <w:tc>
          <w:tcPr>
            <w:tcW w:w="236" w:type="dxa"/>
            <w:tcBorders>
              <w:top w:val="single" w:sz="4" w:space="0" w:color="000000"/>
              <w:left w:val="nil"/>
              <w:bottom w:val="single" w:sz="4" w:space="0" w:color="000000"/>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255"/>
        </w:trPr>
        <w:tc>
          <w:tcPr>
            <w:tcW w:w="2518" w:type="dxa"/>
            <w:vMerge w:val="restart"/>
          </w:tcPr>
          <w:p w:rsidR="00A0566B" w:rsidRDefault="00A0566B" w:rsidP="00527618">
            <w:pPr>
              <w:spacing w:after="120" w:line="240" w:lineRule="auto"/>
              <w:rPr>
                <w:rFonts w:ascii="Tahoma" w:hAnsi="Tahoma" w:cs="Tahoma"/>
                <w:bCs/>
                <w:color w:val="000000"/>
                <w:sz w:val="16"/>
                <w:szCs w:val="16"/>
              </w:rPr>
            </w:pPr>
            <w:r>
              <w:rPr>
                <w:rFonts w:ascii="Tahoma" w:hAnsi="Tahoma" w:cs="Tahoma"/>
                <w:bCs/>
                <w:color w:val="000000"/>
                <w:sz w:val="16"/>
                <w:szCs w:val="16"/>
              </w:rPr>
              <w:t>Obstaranie nového územného plánu zóny</w:t>
            </w: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Výber spracovateľa</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1</w:t>
            </w:r>
          </w:p>
        </w:tc>
        <w:tc>
          <w:tcPr>
            <w:tcW w:w="1843" w:type="dxa"/>
            <w:tcBorders>
              <w:top w:val="single" w:sz="4" w:space="0" w:color="000000"/>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0</w:t>
            </w:r>
          </w:p>
        </w:tc>
        <w:tc>
          <w:tcPr>
            <w:tcW w:w="236" w:type="dxa"/>
            <w:tcBorders>
              <w:top w:val="single" w:sz="4" w:space="0" w:color="000000"/>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128"/>
        </w:trPr>
        <w:tc>
          <w:tcPr>
            <w:tcW w:w="2518" w:type="dxa"/>
            <w:vMerge/>
          </w:tcPr>
          <w:p w:rsidR="00A0566B" w:rsidRDefault="00A0566B" w:rsidP="00527618">
            <w:pPr>
              <w:spacing w:after="120" w:line="240" w:lineRule="auto"/>
              <w:rPr>
                <w:rFonts w:ascii="Tahoma" w:hAnsi="Tahoma" w:cs="Tahoma"/>
                <w:bCs/>
                <w:color w:val="000000"/>
                <w:sz w:val="16"/>
                <w:szCs w:val="16"/>
              </w:rPr>
            </w:pP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Spracovanie prieskumov a rozborov</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1</w:t>
            </w: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0</w:t>
            </w:r>
          </w:p>
        </w:tc>
        <w:tc>
          <w:tcPr>
            <w:tcW w:w="236" w:type="dxa"/>
            <w:tcBorders>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98"/>
        </w:trPr>
        <w:tc>
          <w:tcPr>
            <w:tcW w:w="2518" w:type="dxa"/>
            <w:vMerge/>
          </w:tcPr>
          <w:p w:rsidR="00A0566B" w:rsidRDefault="00A0566B" w:rsidP="00527618">
            <w:pPr>
              <w:spacing w:after="120" w:line="240" w:lineRule="auto"/>
              <w:rPr>
                <w:rFonts w:ascii="Tahoma" w:hAnsi="Tahoma" w:cs="Tahoma"/>
                <w:bCs/>
                <w:color w:val="000000"/>
                <w:sz w:val="16"/>
                <w:szCs w:val="16"/>
              </w:rPr>
            </w:pP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Návrh zadania</w:t>
            </w:r>
          </w:p>
        </w:tc>
        <w:tc>
          <w:tcPr>
            <w:tcW w:w="992" w:type="dxa"/>
          </w:tcPr>
          <w:p w:rsidR="00A0566B" w:rsidRDefault="00A0566B" w:rsidP="00527618">
            <w:pPr>
              <w:spacing w:after="0" w:line="240" w:lineRule="auto"/>
              <w:jc w:val="center"/>
              <w:rPr>
                <w:rFonts w:ascii="Tahoma" w:hAnsi="Tahoma" w:cs="Tahoma"/>
                <w:color w:val="000000"/>
                <w:sz w:val="16"/>
                <w:szCs w:val="16"/>
              </w:rPr>
            </w:pP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0</w:t>
            </w:r>
          </w:p>
        </w:tc>
        <w:tc>
          <w:tcPr>
            <w:tcW w:w="236" w:type="dxa"/>
            <w:tcBorders>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97"/>
        </w:trPr>
        <w:tc>
          <w:tcPr>
            <w:tcW w:w="2518" w:type="dxa"/>
            <w:vMerge/>
          </w:tcPr>
          <w:p w:rsidR="00A0566B" w:rsidRDefault="00A0566B" w:rsidP="00527618">
            <w:pPr>
              <w:spacing w:after="120" w:line="240" w:lineRule="auto"/>
              <w:rPr>
                <w:rFonts w:ascii="Tahoma" w:hAnsi="Tahoma" w:cs="Tahoma"/>
                <w:bCs/>
                <w:color w:val="000000"/>
                <w:sz w:val="16"/>
                <w:szCs w:val="16"/>
              </w:rPr>
            </w:pP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Návrh zóny</w:t>
            </w:r>
          </w:p>
        </w:tc>
        <w:tc>
          <w:tcPr>
            <w:tcW w:w="992" w:type="dxa"/>
          </w:tcPr>
          <w:p w:rsidR="00A0566B" w:rsidRDefault="00A0566B" w:rsidP="00527618">
            <w:pPr>
              <w:spacing w:after="0" w:line="240" w:lineRule="auto"/>
              <w:jc w:val="center"/>
              <w:rPr>
                <w:rFonts w:ascii="Tahoma" w:hAnsi="Tahoma" w:cs="Tahoma"/>
                <w:color w:val="000000"/>
                <w:sz w:val="16"/>
                <w:szCs w:val="16"/>
              </w:rPr>
            </w:pP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0</w:t>
            </w:r>
          </w:p>
        </w:tc>
        <w:tc>
          <w:tcPr>
            <w:tcW w:w="236" w:type="dxa"/>
            <w:tcBorders>
              <w:left w:val="nil"/>
              <w:bottom w:val="single" w:sz="4" w:space="0" w:color="000000"/>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bl>
    <w:p w:rsidR="00A0566B" w:rsidRDefault="00A0566B" w:rsidP="00A0566B">
      <w:pPr>
        <w:spacing w:after="0"/>
        <w:rPr>
          <w:rFonts w:ascii="Times New Roman" w:hAnsi="Times New Roman"/>
          <w:b/>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A0566B" w:rsidRPr="00001A06" w:rsidTr="00527618">
        <w:tc>
          <w:tcPr>
            <w:tcW w:w="9606" w:type="dxa"/>
            <w:tcBorders>
              <w:top w:val="nil"/>
              <w:left w:val="nil"/>
              <w:bottom w:val="nil"/>
              <w:right w:val="nil"/>
            </w:tcBorders>
          </w:tcPr>
          <w:p w:rsidR="00A0566B" w:rsidRDefault="00A0566B" w:rsidP="00527618">
            <w:pPr>
              <w:spacing w:after="0"/>
              <w:jc w:val="both"/>
              <w:rPr>
                <w:rFonts w:ascii="Times New Roman" w:hAnsi="Times New Roman"/>
                <w:sz w:val="24"/>
                <w:szCs w:val="24"/>
              </w:rPr>
            </w:pPr>
            <w:r w:rsidRPr="00001A06">
              <w:rPr>
                <w:rFonts w:ascii="Times New Roman" w:hAnsi="Times New Roman"/>
                <w:b/>
                <w:sz w:val="24"/>
                <w:szCs w:val="24"/>
              </w:rPr>
              <w:t xml:space="preserve">Komentár : </w:t>
            </w:r>
            <w:r w:rsidRPr="00001A06">
              <w:rPr>
                <w:rFonts w:ascii="Times New Roman" w:hAnsi="Times New Roman"/>
                <w:sz w:val="24"/>
                <w:szCs w:val="24"/>
              </w:rPr>
              <w:t xml:space="preserve">  </w:t>
            </w:r>
            <w:r>
              <w:rPr>
                <w:rFonts w:ascii="Times New Roman" w:hAnsi="Times New Roman"/>
                <w:sz w:val="24"/>
                <w:szCs w:val="24"/>
              </w:rPr>
              <w:t xml:space="preserve">Naplánovaný začiatok procesu obstarania nového územného plánu zóny v zmysle platného územného plánu hlavného mesta a to výberom spracovateľa a spracovaním prieskumov </w:t>
            </w:r>
            <w:r>
              <w:rPr>
                <w:rFonts w:ascii="Times New Roman" w:hAnsi="Times New Roman"/>
                <w:sz w:val="24"/>
                <w:szCs w:val="24"/>
              </w:rPr>
              <w:lastRenderedPageBreak/>
              <w:t>a rozborov.</w:t>
            </w:r>
          </w:p>
          <w:p w:rsidR="00A0566B" w:rsidRPr="00001A06" w:rsidRDefault="00A0566B" w:rsidP="00527618">
            <w:pPr>
              <w:spacing w:after="0"/>
              <w:jc w:val="both"/>
              <w:rPr>
                <w:rFonts w:ascii="Times New Roman" w:hAnsi="Times New Roman"/>
                <w:sz w:val="24"/>
                <w:szCs w:val="24"/>
              </w:rPr>
            </w:pPr>
            <w:r>
              <w:rPr>
                <w:rFonts w:ascii="Times New Roman" w:hAnsi="Times New Roman"/>
                <w:sz w:val="24"/>
                <w:szCs w:val="24"/>
              </w:rPr>
              <w:t>Pokračuje proces spracovania územného plánu zóny Kapitulský dvor návrhom územného plánu.</w:t>
            </w:r>
          </w:p>
        </w:tc>
      </w:tr>
    </w:tbl>
    <w:p w:rsidR="00A0566B" w:rsidRDefault="00A0566B" w:rsidP="00A0566B">
      <w:pPr>
        <w:spacing w:after="0"/>
        <w:rPr>
          <w:rFonts w:ascii="Times New Roman" w:hAnsi="Times New Roman"/>
          <w:sz w:val="20"/>
          <w:szCs w:val="20"/>
        </w:rPr>
      </w:pPr>
    </w:p>
    <w:tbl>
      <w:tblPr>
        <w:tblW w:w="9606" w:type="dxa"/>
        <w:tblLook w:val="04A0" w:firstRow="1" w:lastRow="0" w:firstColumn="1" w:lastColumn="0" w:noHBand="0" w:noVBand="1"/>
      </w:tblPr>
      <w:tblGrid>
        <w:gridCol w:w="9606"/>
      </w:tblGrid>
      <w:tr w:rsidR="00A0566B" w:rsidRPr="00636205" w:rsidTr="00527618">
        <w:tc>
          <w:tcPr>
            <w:tcW w:w="9606" w:type="dxa"/>
          </w:tcPr>
          <w:p w:rsidR="00A0566B" w:rsidRDefault="00A0566B" w:rsidP="00527618">
            <w:pPr>
              <w:spacing w:after="0" w:line="240" w:lineRule="auto"/>
              <w:jc w:val="both"/>
              <w:rPr>
                <w:rFonts w:ascii="Times New Roman" w:hAnsi="Times New Roman"/>
                <w:sz w:val="24"/>
                <w:szCs w:val="24"/>
              </w:rPr>
            </w:pPr>
            <w:r>
              <w:rPr>
                <w:rFonts w:ascii="Times New Roman" w:hAnsi="Times New Roman"/>
                <w:b/>
                <w:sz w:val="24"/>
                <w:szCs w:val="24"/>
              </w:rPr>
              <w:t>Monitoring</w:t>
            </w:r>
            <w:r w:rsidRPr="00164F30">
              <w:rPr>
                <w:rFonts w:ascii="Times New Roman" w:hAnsi="Times New Roman"/>
                <w:b/>
                <w:sz w:val="24"/>
                <w:szCs w:val="24"/>
              </w:rPr>
              <w:t>:</w:t>
            </w:r>
            <w:r w:rsidRPr="00000351">
              <w:rPr>
                <w:rFonts w:ascii="Times New Roman" w:hAnsi="Times New Roman"/>
                <w:sz w:val="24"/>
                <w:szCs w:val="24"/>
              </w:rPr>
              <w:t xml:space="preserve"> </w:t>
            </w:r>
            <w:r w:rsidRPr="00224A9B">
              <w:rPr>
                <w:rFonts w:ascii="Times New Roman" w:hAnsi="Times New Roman"/>
                <w:sz w:val="24"/>
                <w:szCs w:val="24"/>
              </w:rPr>
              <w:t xml:space="preserve"> </w:t>
            </w:r>
            <w:r>
              <w:rPr>
                <w:rFonts w:ascii="Times New Roman" w:hAnsi="Times New Roman"/>
                <w:sz w:val="24"/>
                <w:szCs w:val="24"/>
              </w:rPr>
              <w:t>Obstaranie územného plánu zóny Kapitulský dvor bola zrealizovaná v 1. fáze ostatné fázy budú prebiehať v roku 2021.</w:t>
            </w:r>
          </w:p>
          <w:p w:rsidR="00A0566B" w:rsidRPr="00404830" w:rsidRDefault="00A0566B" w:rsidP="00527618">
            <w:pPr>
              <w:spacing w:after="0" w:line="240" w:lineRule="auto"/>
              <w:jc w:val="both"/>
              <w:rPr>
                <w:rFonts w:ascii="Times New Roman" w:hAnsi="Times New Roman"/>
                <w:sz w:val="24"/>
                <w:szCs w:val="24"/>
              </w:rPr>
            </w:pPr>
            <w:r>
              <w:rPr>
                <w:rFonts w:ascii="Times New Roman" w:hAnsi="Times New Roman"/>
                <w:sz w:val="24"/>
                <w:szCs w:val="24"/>
              </w:rPr>
              <w:t>Obstaranie nového územného plánu nebolo realizované z dôvodu neprijatia uznesenia v zastupiteľstve MČ</w:t>
            </w:r>
          </w:p>
        </w:tc>
      </w:tr>
    </w:tbl>
    <w:p w:rsidR="00A0566B" w:rsidRPr="00850180" w:rsidRDefault="00A0566B" w:rsidP="00A0566B">
      <w:pPr>
        <w:spacing w:after="0"/>
        <w:jc w:val="both"/>
        <w:rPr>
          <w:rFonts w:ascii="Times New Roman" w:hAnsi="Times New Roman"/>
          <w:sz w:val="18"/>
          <w:szCs w:val="18"/>
        </w:rPr>
      </w:pPr>
    </w:p>
    <w:p w:rsidR="00A0566B" w:rsidRPr="00D66639" w:rsidRDefault="00A0566B" w:rsidP="00A0566B">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A0566B" w:rsidRPr="00D66639" w:rsidRDefault="00A0566B" w:rsidP="00A0566B">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6.</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8.1</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Kapitálové výdavky</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34 757,00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34 756,80 Eur</w:t>
            </w:r>
          </w:p>
        </w:tc>
      </w:tr>
    </w:tbl>
    <w:p w:rsidR="00A0566B" w:rsidRPr="00850180" w:rsidRDefault="00A0566B" w:rsidP="00A0566B">
      <w:pPr>
        <w:spacing w:after="0"/>
        <w:rPr>
          <w:rFonts w:ascii="Times New Roman" w:hAnsi="Times New Roman"/>
          <w:sz w:val="20"/>
          <w:szCs w:val="20"/>
        </w:rPr>
      </w:pPr>
    </w:p>
    <w:tbl>
      <w:tblPr>
        <w:tblW w:w="9606" w:type="dxa"/>
        <w:tblLook w:val="04A0" w:firstRow="1" w:lastRow="0" w:firstColumn="1" w:lastColumn="0" w:noHBand="0" w:noVBand="1"/>
      </w:tblPr>
      <w:tblGrid>
        <w:gridCol w:w="9606"/>
      </w:tblGrid>
      <w:tr w:rsidR="00A0566B" w:rsidRPr="00001A06" w:rsidTr="00527618">
        <w:tc>
          <w:tcPr>
            <w:tcW w:w="9606" w:type="dxa"/>
          </w:tcPr>
          <w:p w:rsidR="00A0566B" w:rsidRDefault="00A0566B" w:rsidP="00527618">
            <w:pPr>
              <w:spacing w:after="0"/>
              <w:jc w:val="both"/>
              <w:rPr>
                <w:rFonts w:ascii="Times New Roman" w:hAnsi="Times New Roman"/>
                <w:sz w:val="24"/>
                <w:szCs w:val="24"/>
              </w:rPr>
            </w:pPr>
            <w:r>
              <w:rPr>
                <w:rFonts w:ascii="Times New Roman" w:hAnsi="Times New Roman"/>
                <w:sz w:val="24"/>
                <w:szCs w:val="24"/>
              </w:rPr>
              <w:t>Finančné prostriedky sú naplánované na:</w:t>
            </w:r>
          </w:p>
          <w:p w:rsidR="00A0566B" w:rsidRDefault="00A0566B" w:rsidP="00527618">
            <w:pPr>
              <w:spacing w:after="0"/>
              <w:jc w:val="both"/>
              <w:rPr>
                <w:rFonts w:ascii="Times New Roman" w:hAnsi="Times New Roman"/>
                <w:sz w:val="24"/>
                <w:szCs w:val="24"/>
              </w:rPr>
            </w:pPr>
            <w:r>
              <w:rPr>
                <w:rFonts w:ascii="Times New Roman" w:hAnsi="Times New Roman"/>
                <w:sz w:val="24"/>
                <w:szCs w:val="24"/>
              </w:rPr>
              <w:t>- Obstaranie územného plánu zóny Kapitulsky dvor</w:t>
            </w:r>
          </w:p>
          <w:p w:rsidR="00A0566B" w:rsidRPr="00001A06" w:rsidRDefault="00A0566B" w:rsidP="00527618">
            <w:pPr>
              <w:spacing w:after="0"/>
              <w:jc w:val="both"/>
              <w:rPr>
                <w:rFonts w:ascii="Times New Roman" w:hAnsi="Times New Roman"/>
                <w:sz w:val="24"/>
                <w:szCs w:val="24"/>
              </w:rPr>
            </w:pPr>
            <w:r>
              <w:rPr>
                <w:rFonts w:ascii="Times New Roman" w:hAnsi="Times New Roman"/>
                <w:sz w:val="24"/>
                <w:szCs w:val="24"/>
              </w:rPr>
              <w:t>- Nový územný plán v zmysle ÚPN hlavného mesta</w:t>
            </w:r>
          </w:p>
        </w:tc>
      </w:tr>
    </w:tbl>
    <w:p w:rsidR="00A0566B" w:rsidRPr="007A3AF4" w:rsidRDefault="00A0566B" w:rsidP="00A0566B">
      <w:pPr>
        <w:spacing w:after="0"/>
        <w:jc w:val="both"/>
        <w:rPr>
          <w:rFonts w:ascii="Times New Roman" w:hAnsi="Times New Roman"/>
          <w:sz w:val="24"/>
          <w:szCs w:val="24"/>
        </w:rPr>
      </w:pPr>
    </w:p>
    <w:tbl>
      <w:tblPr>
        <w:tblW w:w="9606" w:type="dxa"/>
        <w:tblLook w:val="04A0" w:firstRow="1" w:lastRow="0" w:firstColumn="1" w:lastColumn="0" w:noHBand="0" w:noVBand="1"/>
      </w:tblPr>
      <w:tblGrid>
        <w:gridCol w:w="9606"/>
      </w:tblGrid>
      <w:tr w:rsidR="00A0566B" w:rsidTr="00527618">
        <w:tc>
          <w:tcPr>
            <w:tcW w:w="9606" w:type="dxa"/>
            <w:hideMark/>
          </w:tcPr>
          <w:p w:rsidR="00A0566B" w:rsidRDefault="00A0566B" w:rsidP="00527618">
            <w:pPr>
              <w:spacing w:after="0" w:line="240" w:lineRule="auto"/>
              <w:jc w:val="both"/>
              <w:rPr>
                <w:rFonts w:ascii="Times New Roman" w:hAnsi="Times New Roman"/>
                <w:sz w:val="24"/>
                <w:szCs w:val="24"/>
              </w:rPr>
            </w:pPr>
            <w:r>
              <w:rPr>
                <w:rFonts w:ascii="Times New Roman" w:hAnsi="Times New Roman"/>
                <w:b/>
                <w:bCs/>
                <w:color w:val="000000"/>
                <w:sz w:val="24"/>
                <w:szCs w:val="24"/>
              </w:rPr>
              <w:t>Komentár</w:t>
            </w:r>
            <w:r>
              <w:rPr>
                <w:rFonts w:ascii="Times New Roman" w:hAnsi="Times New Roman"/>
                <w:bCs/>
                <w:color w:val="000000"/>
                <w:sz w:val="24"/>
                <w:szCs w:val="24"/>
              </w:rPr>
              <w:t xml:space="preserve"> </w:t>
            </w:r>
            <w:r>
              <w:rPr>
                <w:rFonts w:ascii="Times New Roman" w:hAnsi="Times New Roman"/>
                <w:b/>
                <w:bCs/>
                <w:color w:val="000000"/>
                <w:sz w:val="24"/>
                <w:szCs w:val="24"/>
              </w:rPr>
              <w:t>k plneniu rozpočtu:</w:t>
            </w:r>
            <w:r>
              <w:rPr>
                <w:rFonts w:ascii="Times New Roman" w:hAnsi="Times New Roman"/>
                <w:bCs/>
                <w:color w:val="000000"/>
                <w:sz w:val="24"/>
                <w:szCs w:val="24"/>
              </w:rPr>
              <w:t xml:space="preserve">  Oddelenie územného rozvoja vyčerpalo finančné prostriedky vo výške 34 757 Eur za vypracovanie územného plánu zóny Kapitulsky dvor.</w:t>
            </w:r>
          </w:p>
        </w:tc>
      </w:tr>
    </w:tbl>
    <w:p w:rsidR="00A0566B" w:rsidRDefault="00A0566B" w:rsidP="00A0566B">
      <w:pPr>
        <w:spacing w:after="0" w:line="240" w:lineRule="auto"/>
        <w:jc w:val="both"/>
        <w:rPr>
          <w:rFonts w:ascii="Times New Roman" w:hAnsi="Times New Roman"/>
          <w:sz w:val="24"/>
          <w:szCs w:val="24"/>
        </w:rPr>
      </w:pPr>
    </w:p>
    <w:p w:rsidR="00A0566B" w:rsidRDefault="00A0566B" w:rsidP="00A0566B"/>
    <w:tbl>
      <w:tblPr>
        <w:tblW w:w="5198" w:type="pct"/>
        <w:tblLook w:val="01E0" w:firstRow="1" w:lastRow="1" w:firstColumn="1" w:lastColumn="1" w:noHBand="0" w:noVBand="0"/>
      </w:tblPr>
      <w:tblGrid>
        <w:gridCol w:w="3086"/>
        <w:gridCol w:w="6570"/>
      </w:tblGrid>
      <w:tr w:rsidR="00A0566B" w:rsidRPr="00850180" w:rsidTr="00527618">
        <w:trPr>
          <w:trHeight w:val="567"/>
        </w:trPr>
        <w:tc>
          <w:tcPr>
            <w:tcW w:w="1598" w:type="pct"/>
            <w:shd w:val="clear" w:color="auto" w:fill="C6D9F1"/>
          </w:tcPr>
          <w:p w:rsidR="00A0566B" w:rsidRPr="00850180" w:rsidRDefault="00A0566B" w:rsidP="00527618">
            <w:pPr>
              <w:spacing w:before="120" w:after="120" w:line="240" w:lineRule="auto"/>
              <w:rPr>
                <w:rFonts w:ascii="Times New Roman" w:hAnsi="Times New Roman"/>
                <w:b/>
                <w:sz w:val="32"/>
                <w:szCs w:val="32"/>
              </w:rPr>
            </w:pPr>
            <w:r w:rsidRPr="00850180">
              <w:rPr>
                <w:rFonts w:ascii="Times New Roman" w:hAnsi="Times New Roman"/>
                <w:b/>
                <w:sz w:val="32"/>
                <w:szCs w:val="32"/>
              </w:rPr>
              <w:t xml:space="preserve">Podprogram </w:t>
            </w:r>
            <w:r>
              <w:rPr>
                <w:rFonts w:ascii="Times New Roman" w:hAnsi="Times New Roman"/>
                <w:b/>
                <w:sz w:val="32"/>
                <w:szCs w:val="32"/>
              </w:rPr>
              <w:t>8.2</w:t>
            </w:r>
            <w:r w:rsidRPr="00850180">
              <w:rPr>
                <w:rFonts w:ascii="Times New Roman" w:hAnsi="Times New Roman"/>
                <w:b/>
                <w:sz w:val="32"/>
                <w:szCs w:val="32"/>
              </w:rPr>
              <w:t>:</w:t>
            </w:r>
          </w:p>
        </w:tc>
        <w:tc>
          <w:tcPr>
            <w:tcW w:w="3402" w:type="pct"/>
            <w:shd w:val="clear" w:color="auto" w:fill="C6D9F1"/>
          </w:tcPr>
          <w:p w:rsidR="00A0566B" w:rsidRPr="00850180" w:rsidRDefault="00A0566B" w:rsidP="00527618">
            <w:pPr>
              <w:spacing w:before="120" w:after="120" w:line="240" w:lineRule="auto"/>
              <w:rPr>
                <w:rFonts w:ascii="Times New Roman" w:hAnsi="Times New Roman"/>
                <w:b/>
                <w:sz w:val="28"/>
                <w:szCs w:val="28"/>
              </w:rPr>
            </w:pPr>
            <w:r>
              <w:rPr>
                <w:rFonts w:ascii="Times New Roman" w:hAnsi="Times New Roman"/>
                <w:b/>
                <w:sz w:val="28"/>
                <w:szCs w:val="28"/>
              </w:rPr>
              <w:t xml:space="preserve">Kvalitné a včasné stavebné konanie                                                                  </w:t>
            </w:r>
          </w:p>
        </w:tc>
      </w:tr>
    </w:tbl>
    <w:p w:rsidR="00A0566B" w:rsidRPr="00850180" w:rsidRDefault="00A0566B" w:rsidP="00A0566B">
      <w:pPr>
        <w:tabs>
          <w:tab w:val="center" w:pos="947"/>
          <w:tab w:val="center" w:pos="3544"/>
          <w:tab w:val="center" w:pos="5993"/>
          <w:tab w:val="left" w:pos="8023"/>
        </w:tabs>
        <w:spacing w:before="240" w:after="0" w:line="20" w:lineRule="atLeast"/>
        <w:ind w:left="947" w:hanging="947"/>
        <w:rPr>
          <w:rFonts w:ascii="Times New Roman" w:hAnsi="Times New Roman"/>
          <w:b/>
          <w:sz w:val="24"/>
          <w:szCs w:val="24"/>
        </w:rPr>
      </w:pPr>
      <w:r w:rsidRPr="00850180">
        <w:rPr>
          <w:rFonts w:ascii="Times New Roman" w:hAnsi="Times New Roman"/>
          <w:b/>
          <w:sz w:val="24"/>
          <w:szCs w:val="24"/>
        </w:rPr>
        <w:t xml:space="preserve">Rozpočet :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315"/>
        <w:gridCol w:w="2315"/>
        <w:gridCol w:w="2316"/>
      </w:tblGrid>
      <w:tr w:rsidR="00A0566B" w:rsidRPr="00850180" w:rsidTr="00527618">
        <w:tc>
          <w:tcPr>
            <w:tcW w:w="2694" w:type="dxa"/>
            <w:vAlign w:val="center"/>
          </w:tcPr>
          <w:p w:rsidR="00A0566B" w:rsidRPr="00953C0C" w:rsidRDefault="00A0566B" w:rsidP="00527618">
            <w:pPr>
              <w:tabs>
                <w:tab w:val="center" w:pos="947"/>
                <w:tab w:val="center" w:pos="3544"/>
                <w:tab w:val="center" w:pos="5993"/>
                <w:tab w:val="left" w:pos="8023"/>
              </w:tabs>
              <w:spacing w:before="120" w:after="120" w:line="20" w:lineRule="atLeast"/>
              <w:jc w:val="center"/>
              <w:rPr>
                <w:rFonts w:ascii="Times New Roman" w:hAnsi="Times New Roman"/>
                <w:b/>
                <w:sz w:val="24"/>
                <w:szCs w:val="24"/>
              </w:rPr>
            </w:pPr>
            <w:r w:rsidRPr="00953C0C">
              <w:rPr>
                <w:rFonts w:ascii="Times New Roman" w:hAnsi="Times New Roman"/>
                <w:b/>
                <w:sz w:val="24"/>
                <w:szCs w:val="24"/>
              </w:rPr>
              <w:t>rok</w:t>
            </w:r>
          </w:p>
        </w:tc>
        <w:tc>
          <w:tcPr>
            <w:tcW w:w="2315" w:type="dxa"/>
            <w:tcBorders>
              <w:right w:val="single" w:sz="4" w:space="0" w:color="auto"/>
            </w:tcBorders>
            <w:vAlign w:val="center"/>
          </w:tcPr>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2020</w:t>
            </w:r>
          </w:p>
        </w:tc>
        <w:tc>
          <w:tcPr>
            <w:tcW w:w="2315" w:type="dxa"/>
            <w:tcBorders>
              <w:top w:val="single" w:sz="4" w:space="0" w:color="auto"/>
              <w:left w:val="single" w:sz="4" w:space="0" w:color="auto"/>
              <w:bottom w:val="single" w:sz="4" w:space="0" w:color="auto"/>
              <w:right w:val="single" w:sz="4" w:space="0" w:color="auto"/>
            </w:tcBorders>
            <w:vAlign w:val="center"/>
          </w:tcPr>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Skutočnosť k 6. mesiacu</w:t>
            </w:r>
          </w:p>
        </w:tc>
        <w:tc>
          <w:tcPr>
            <w:tcW w:w="2316" w:type="dxa"/>
            <w:tcBorders>
              <w:top w:val="single" w:sz="4" w:space="0" w:color="auto"/>
              <w:left w:val="single" w:sz="4" w:space="0" w:color="auto"/>
              <w:bottom w:val="single" w:sz="4" w:space="0" w:color="auto"/>
              <w:right w:val="single" w:sz="4" w:space="0" w:color="auto"/>
            </w:tcBorders>
            <w:vAlign w:val="center"/>
          </w:tcPr>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 plnenia</w:t>
            </w:r>
          </w:p>
        </w:tc>
      </w:tr>
      <w:tr w:rsidR="00A0566B" w:rsidRPr="00850180" w:rsidTr="00527618">
        <w:tc>
          <w:tcPr>
            <w:tcW w:w="2694" w:type="dxa"/>
            <w:vAlign w:val="center"/>
          </w:tcPr>
          <w:p w:rsidR="00A0566B" w:rsidRPr="00850180" w:rsidRDefault="00A0566B" w:rsidP="00527618">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Bežné výdavky</w:t>
            </w:r>
          </w:p>
          <w:p w:rsidR="00A0566B" w:rsidRPr="00850180" w:rsidRDefault="00A0566B" w:rsidP="00527618">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Kapitálové výdavky</w:t>
            </w:r>
          </w:p>
          <w:p w:rsidR="00A0566B" w:rsidRPr="00850180" w:rsidRDefault="00A0566B" w:rsidP="00527618">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Finančné výdavky</w:t>
            </w:r>
          </w:p>
          <w:p w:rsidR="00A0566B" w:rsidRPr="00850180" w:rsidRDefault="00A0566B" w:rsidP="00527618">
            <w:pPr>
              <w:tabs>
                <w:tab w:val="center" w:pos="947"/>
                <w:tab w:val="center" w:pos="3544"/>
                <w:tab w:val="center" w:pos="5993"/>
                <w:tab w:val="left" w:pos="8023"/>
              </w:tabs>
              <w:spacing w:after="0" w:line="20" w:lineRule="atLeast"/>
              <w:rPr>
                <w:rFonts w:ascii="Times New Roman" w:hAnsi="Times New Roman"/>
                <w:b/>
                <w:sz w:val="24"/>
                <w:szCs w:val="24"/>
              </w:rPr>
            </w:pPr>
            <w:r w:rsidRPr="00850180">
              <w:rPr>
                <w:rFonts w:ascii="Times New Roman" w:hAnsi="Times New Roman"/>
                <w:b/>
                <w:sz w:val="24"/>
                <w:szCs w:val="24"/>
              </w:rPr>
              <w:t>Spolu</w:t>
            </w:r>
          </w:p>
        </w:tc>
        <w:tc>
          <w:tcPr>
            <w:tcW w:w="2315" w:type="dxa"/>
            <w:tcBorders>
              <w:right w:val="single" w:sz="4" w:space="0" w:color="auto"/>
            </w:tcBorders>
            <w:vAlign w:val="center"/>
          </w:tcPr>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66 136,00</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66 136,00</w:t>
            </w:r>
          </w:p>
        </w:tc>
        <w:tc>
          <w:tcPr>
            <w:tcW w:w="2315" w:type="dxa"/>
            <w:tcBorders>
              <w:top w:val="single" w:sz="4" w:space="0" w:color="auto"/>
              <w:left w:val="single" w:sz="4" w:space="0" w:color="auto"/>
              <w:bottom w:val="single" w:sz="4" w:space="0" w:color="auto"/>
              <w:right w:val="single" w:sz="4" w:space="0" w:color="auto"/>
            </w:tcBorders>
            <w:vAlign w:val="center"/>
          </w:tcPr>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24 000,21</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24 000,21</w:t>
            </w:r>
          </w:p>
        </w:tc>
        <w:tc>
          <w:tcPr>
            <w:tcW w:w="2316" w:type="dxa"/>
            <w:tcBorders>
              <w:top w:val="single" w:sz="4" w:space="0" w:color="auto"/>
              <w:left w:val="single" w:sz="4" w:space="0" w:color="auto"/>
              <w:bottom w:val="single" w:sz="4" w:space="0" w:color="auto"/>
              <w:right w:val="single" w:sz="4" w:space="0" w:color="auto"/>
            </w:tcBorders>
            <w:vAlign w:val="center"/>
          </w:tcPr>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36,29</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36,29</w:t>
            </w:r>
          </w:p>
        </w:tc>
      </w:tr>
    </w:tbl>
    <w:p w:rsidR="00A0566B" w:rsidRDefault="00A0566B" w:rsidP="00A0566B">
      <w:pPr>
        <w:spacing w:after="0" w:line="240" w:lineRule="auto"/>
        <w:ind w:left="708" w:hanging="708"/>
        <w:rPr>
          <w:rFonts w:ascii="Times New Roman" w:hAnsi="Times New Roman"/>
          <w:b/>
          <w:sz w:val="24"/>
          <w:szCs w:val="24"/>
        </w:rPr>
      </w:pPr>
    </w:p>
    <w:p w:rsidR="00A0566B" w:rsidRPr="00850180" w:rsidRDefault="00A0566B" w:rsidP="00A0566B">
      <w:pPr>
        <w:spacing w:after="0"/>
        <w:jc w:val="both"/>
        <w:rPr>
          <w:rFonts w:ascii="Times New Roman" w:hAnsi="Times New Roman"/>
          <w:sz w:val="18"/>
          <w:szCs w:val="18"/>
        </w:rPr>
      </w:pPr>
    </w:p>
    <w:p w:rsidR="00A0566B" w:rsidRPr="00D66639" w:rsidRDefault="00A0566B" w:rsidP="00A0566B">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A0566B" w:rsidRPr="00D66639" w:rsidRDefault="00A0566B" w:rsidP="00A0566B">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6.</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8.2</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Kvalitné a včasné stavebné konanie</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66 136,00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24 000,21 Eur</w:t>
            </w:r>
          </w:p>
        </w:tc>
      </w:tr>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8.2.1</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Stavebný úrad</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54 608,00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20 844,01 Eur</w:t>
            </w:r>
          </w:p>
        </w:tc>
      </w:tr>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8.2.2</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Špeciálny stavebný úrad</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6 580,00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2 102,02 Eur</w:t>
            </w:r>
          </w:p>
        </w:tc>
      </w:tr>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8.2.3</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Štátny fond rozvoja bývania</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4 948,00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1 054,18 Eur</w:t>
            </w:r>
          </w:p>
        </w:tc>
      </w:tr>
    </w:tbl>
    <w:p w:rsidR="00A0566B" w:rsidRPr="00850180" w:rsidRDefault="00A0566B" w:rsidP="00A0566B">
      <w:pPr>
        <w:spacing w:after="0"/>
        <w:rPr>
          <w:rFonts w:ascii="Times New Roman" w:hAnsi="Times New Roman"/>
          <w:sz w:val="20"/>
          <w:szCs w:val="20"/>
        </w:rPr>
      </w:pPr>
    </w:p>
    <w:p w:rsidR="00A0566B" w:rsidRPr="007A3AF4" w:rsidRDefault="00A0566B" w:rsidP="00A0566B">
      <w:pPr>
        <w:spacing w:after="0"/>
        <w:jc w:val="both"/>
        <w:rPr>
          <w:rFonts w:ascii="Times New Roman" w:hAnsi="Times New Roman"/>
          <w:sz w:val="24"/>
          <w:szCs w:val="24"/>
        </w:rPr>
      </w:pPr>
    </w:p>
    <w:p w:rsidR="00A0566B" w:rsidRDefault="00A0566B" w:rsidP="00A0566B">
      <w:pPr>
        <w:spacing w:after="0" w:line="240" w:lineRule="auto"/>
        <w:jc w:val="both"/>
        <w:rPr>
          <w:rFonts w:ascii="Times New Roman" w:hAnsi="Times New Roman"/>
          <w:sz w:val="24"/>
          <w:szCs w:val="24"/>
        </w:rPr>
      </w:pPr>
    </w:p>
    <w:p w:rsidR="00A0566B" w:rsidRDefault="00A0566B" w:rsidP="00A0566B"/>
    <w:p w:rsidR="00A0566B" w:rsidRDefault="00A0566B" w:rsidP="00A0566B">
      <w:pPr>
        <w:sectPr w:rsidR="00A0566B" w:rsidSect="006E1DE5">
          <w:pgSz w:w="11906" w:h="16838"/>
          <w:pgMar w:top="1417" w:right="1417" w:bottom="1417" w:left="1417" w:header="708" w:footer="708" w:gutter="0"/>
          <w:cols w:space="708"/>
          <w:docGrid w:linePitch="360"/>
        </w:sectPr>
      </w:pPr>
    </w:p>
    <w:tbl>
      <w:tblPr>
        <w:tblW w:w="5172" w:type="pct"/>
        <w:shd w:val="clear" w:color="auto" w:fill="C6D9F1"/>
        <w:tblLook w:val="01E0" w:firstRow="1" w:lastRow="1" w:firstColumn="1" w:lastColumn="1" w:noHBand="0" w:noVBand="0"/>
      </w:tblPr>
      <w:tblGrid>
        <w:gridCol w:w="2519"/>
        <w:gridCol w:w="7089"/>
      </w:tblGrid>
      <w:tr w:rsidR="00A0566B" w:rsidTr="00527618">
        <w:trPr>
          <w:trHeight w:val="661"/>
        </w:trPr>
        <w:tc>
          <w:tcPr>
            <w:tcW w:w="1311" w:type="pct"/>
            <w:shd w:val="clear" w:color="auto" w:fill="C6D9F1"/>
          </w:tcPr>
          <w:p w:rsidR="00A0566B" w:rsidRPr="00A31153" w:rsidRDefault="00A0566B" w:rsidP="00527618">
            <w:pPr>
              <w:spacing w:before="120" w:after="120" w:line="240" w:lineRule="auto"/>
              <w:rPr>
                <w:rFonts w:ascii="Times New Roman" w:hAnsi="Times New Roman"/>
                <w:b/>
                <w:sz w:val="32"/>
                <w:szCs w:val="32"/>
              </w:rPr>
            </w:pPr>
            <w:r w:rsidRPr="00A31153">
              <w:rPr>
                <w:rFonts w:ascii="Times New Roman" w:hAnsi="Times New Roman"/>
                <w:b/>
                <w:sz w:val="32"/>
                <w:szCs w:val="32"/>
              </w:rPr>
              <w:lastRenderedPageBreak/>
              <w:t xml:space="preserve">Prvok </w:t>
            </w:r>
            <w:r>
              <w:rPr>
                <w:rFonts w:ascii="Times New Roman" w:hAnsi="Times New Roman"/>
                <w:b/>
                <w:sz w:val="32"/>
                <w:szCs w:val="32"/>
              </w:rPr>
              <w:t>8.2.1</w:t>
            </w:r>
            <w:r w:rsidRPr="00A31153">
              <w:rPr>
                <w:rFonts w:ascii="Times New Roman" w:hAnsi="Times New Roman"/>
                <w:b/>
                <w:sz w:val="32"/>
                <w:szCs w:val="32"/>
              </w:rPr>
              <w:t xml:space="preserve">:  </w:t>
            </w:r>
          </w:p>
        </w:tc>
        <w:tc>
          <w:tcPr>
            <w:tcW w:w="3689" w:type="pct"/>
            <w:shd w:val="clear" w:color="auto" w:fill="C6D9F1"/>
          </w:tcPr>
          <w:p w:rsidR="00A0566B" w:rsidRPr="00A31153" w:rsidRDefault="00A0566B" w:rsidP="00527618">
            <w:pPr>
              <w:spacing w:before="120" w:after="120" w:line="240" w:lineRule="auto"/>
              <w:rPr>
                <w:rFonts w:ascii="Times New Roman" w:hAnsi="Times New Roman"/>
                <w:b/>
                <w:sz w:val="32"/>
                <w:szCs w:val="32"/>
              </w:rPr>
            </w:pPr>
            <w:r>
              <w:rPr>
                <w:rFonts w:ascii="Times New Roman" w:hAnsi="Times New Roman"/>
                <w:b/>
                <w:sz w:val="32"/>
                <w:szCs w:val="32"/>
              </w:rPr>
              <w:t xml:space="preserve">Stavebný úrad                                                                                       </w:t>
            </w:r>
          </w:p>
        </w:tc>
      </w:tr>
      <w:tr w:rsidR="00A0566B" w:rsidTr="00527618">
        <w:tblPrEx>
          <w:shd w:val="clear" w:color="auto" w:fill="auto"/>
          <w:tblLook w:val="04A0" w:firstRow="1" w:lastRow="0" w:firstColumn="1" w:lastColumn="0" w:noHBand="0" w:noVBand="1"/>
        </w:tblPrEx>
        <w:tc>
          <w:tcPr>
            <w:tcW w:w="1311" w:type="pct"/>
          </w:tcPr>
          <w:p w:rsidR="00A0566B" w:rsidRPr="00A31153" w:rsidRDefault="00A0566B" w:rsidP="00527618">
            <w:pPr>
              <w:spacing w:after="0" w:line="240" w:lineRule="auto"/>
              <w:rPr>
                <w:rFonts w:ascii="Times New Roman" w:hAnsi="Times New Roman"/>
              </w:rPr>
            </w:pPr>
            <w:r w:rsidRPr="00A31153">
              <w:rPr>
                <w:rFonts w:ascii="Times New Roman" w:hAnsi="Times New Roman"/>
                <w:sz w:val="20"/>
                <w:szCs w:val="20"/>
              </w:rPr>
              <w:t>Zodpovednosť:</w:t>
            </w:r>
          </w:p>
        </w:tc>
        <w:tc>
          <w:tcPr>
            <w:tcW w:w="3689" w:type="pct"/>
          </w:tcPr>
          <w:p w:rsidR="00A0566B" w:rsidRDefault="00A0566B" w:rsidP="00527618">
            <w:pPr>
              <w:spacing w:after="0" w:line="240" w:lineRule="auto"/>
              <w:rPr>
                <w:rFonts w:ascii="Times New Roman" w:hAnsi="Times New Roman"/>
                <w:sz w:val="20"/>
                <w:szCs w:val="20"/>
              </w:rPr>
            </w:pPr>
            <w:r>
              <w:rPr>
                <w:rFonts w:ascii="Times New Roman" w:hAnsi="Times New Roman"/>
                <w:sz w:val="20"/>
                <w:szCs w:val="20"/>
              </w:rPr>
              <w:t xml:space="preserve">vecná stránka zodpovedná vedúca poverená vedením oddelenia </w:t>
            </w:r>
            <w:proofErr w:type="spellStart"/>
            <w:r>
              <w:rPr>
                <w:rFonts w:ascii="Times New Roman" w:hAnsi="Times New Roman"/>
                <w:sz w:val="20"/>
                <w:szCs w:val="20"/>
              </w:rPr>
              <w:t>ÚKaSP</w:t>
            </w:r>
            <w:proofErr w:type="spellEnd"/>
          </w:p>
          <w:p w:rsidR="00A0566B" w:rsidRDefault="00A0566B" w:rsidP="00527618">
            <w:pPr>
              <w:spacing w:after="0" w:line="240" w:lineRule="auto"/>
              <w:rPr>
                <w:rFonts w:ascii="Times New Roman" w:hAnsi="Times New Roman"/>
                <w:sz w:val="20"/>
                <w:szCs w:val="20"/>
              </w:rPr>
            </w:pPr>
            <w:r>
              <w:rPr>
                <w:rFonts w:ascii="Times New Roman" w:hAnsi="Times New Roman"/>
                <w:sz w:val="20"/>
                <w:szCs w:val="20"/>
              </w:rPr>
              <w:t xml:space="preserve">finančná stránka vedúci oddelenia vnútornej správy  </w:t>
            </w:r>
          </w:p>
          <w:p w:rsidR="00A0566B" w:rsidRPr="00A31153" w:rsidRDefault="00A0566B" w:rsidP="00527618">
            <w:pPr>
              <w:spacing w:after="0" w:line="240" w:lineRule="auto"/>
              <w:rPr>
                <w:rFonts w:ascii="Times New Roman" w:hAnsi="Times New Roman"/>
                <w:sz w:val="20"/>
                <w:szCs w:val="20"/>
              </w:rPr>
            </w:pPr>
          </w:p>
        </w:tc>
      </w:tr>
    </w:tbl>
    <w:p w:rsidR="00A0566B" w:rsidRPr="00A31153" w:rsidRDefault="00A0566B" w:rsidP="00A0566B">
      <w:pPr>
        <w:tabs>
          <w:tab w:val="center" w:pos="947"/>
          <w:tab w:val="center" w:pos="3544"/>
          <w:tab w:val="center" w:pos="5993"/>
          <w:tab w:val="left" w:pos="8023"/>
        </w:tabs>
        <w:spacing w:before="120" w:after="0" w:line="20" w:lineRule="atLeast"/>
        <w:rPr>
          <w:rFonts w:ascii="Times New Roman" w:hAnsi="Times New Roman"/>
          <w:b/>
          <w:sz w:val="24"/>
          <w:szCs w:val="24"/>
        </w:rPr>
      </w:pPr>
      <w:r w:rsidRPr="00A31153">
        <w:rPr>
          <w:rFonts w:ascii="Times New Roman" w:hAnsi="Times New Roman"/>
          <w:b/>
          <w:sz w:val="24"/>
          <w:szCs w:val="24"/>
        </w:rPr>
        <w:t xml:space="preserve">Rozpočet : </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374"/>
        <w:gridCol w:w="2374"/>
        <w:gridCol w:w="2374"/>
      </w:tblGrid>
      <w:tr w:rsidR="00A0566B" w:rsidRPr="004E3205" w:rsidTr="00527618">
        <w:tc>
          <w:tcPr>
            <w:tcW w:w="2518" w:type="dxa"/>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sidRPr="008F2316">
              <w:rPr>
                <w:rFonts w:ascii="Times New Roman" w:eastAsia="Times New Roman" w:hAnsi="Times New Roman"/>
                <w:b/>
                <w:bCs/>
                <w:color w:val="000000"/>
                <w:sz w:val="20"/>
                <w:szCs w:val="20"/>
              </w:rPr>
              <w:t>rok</w:t>
            </w:r>
          </w:p>
        </w:tc>
        <w:tc>
          <w:tcPr>
            <w:tcW w:w="2374" w:type="dxa"/>
            <w:tcBorders>
              <w:right w:val="single" w:sz="4" w:space="0" w:color="auto"/>
            </w:tcBorders>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2020</w:t>
            </w:r>
          </w:p>
        </w:tc>
        <w:tc>
          <w:tcPr>
            <w:tcW w:w="2374" w:type="dxa"/>
            <w:tcBorders>
              <w:top w:val="single" w:sz="4" w:space="0" w:color="auto"/>
              <w:left w:val="single" w:sz="4" w:space="0" w:color="auto"/>
              <w:bottom w:val="single" w:sz="4" w:space="0" w:color="auto"/>
              <w:right w:val="single" w:sz="4" w:space="0" w:color="auto"/>
            </w:tcBorders>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Skutočnosť k 6. mesiacu</w:t>
            </w:r>
          </w:p>
        </w:tc>
        <w:tc>
          <w:tcPr>
            <w:tcW w:w="2374" w:type="dxa"/>
            <w:tcBorders>
              <w:top w:val="single" w:sz="4" w:space="0" w:color="auto"/>
              <w:left w:val="single" w:sz="4" w:space="0" w:color="auto"/>
              <w:bottom w:val="single" w:sz="4" w:space="0" w:color="auto"/>
              <w:right w:val="single" w:sz="4" w:space="0" w:color="auto"/>
            </w:tcBorders>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 plnenia</w:t>
            </w:r>
          </w:p>
        </w:tc>
      </w:tr>
      <w:tr w:rsidR="00A0566B" w:rsidRPr="004E3205" w:rsidTr="00527618">
        <w:tc>
          <w:tcPr>
            <w:tcW w:w="2518" w:type="dxa"/>
          </w:tcPr>
          <w:p w:rsidR="00A0566B" w:rsidRPr="008F2316" w:rsidRDefault="00A0566B" w:rsidP="00527618">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Bežné výdavky</w:t>
            </w:r>
          </w:p>
          <w:p w:rsidR="00A0566B" w:rsidRPr="008F2316" w:rsidRDefault="00A0566B" w:rsidP="00527618">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Kapitálové výdavky</w:t>
            </w:r>
          </w:p>
          <w:p w:rsidR="00A0566B" w:rsidRPr="008F2316" w:rsidRDefault="00A0566B" w:rsidP="00527618">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Finančné výdavky</w:t>
            </w:r>
          </w:p>
          <w:p w:rsidR="00A0566B" w:rsidRPr="004E3205" w:rsidRDefault="00A0566B" w:rsidP="00527618">
            <w:pPr>
              <w:tabs>
                <w:tab w:val="center" w:pos="947"/>
                <w:tab w:val="center" w:pos="3544"/>
                <w:tab w:val="center" w:pos="5993"/>
                <w:tab w:val="left" w:pos="8023"/>
              </w:tabs>
              <w:spacing w:after="0" w:line="20" w:lineRule="atLeast"/>
              <w:rPr>
                <w:rFonts w:ascii="Tahoma" w:eastAsia="Times New Roman" w:hAnsi="Tahoma" w:cs="Tahoma"/>
                <w:b/>
                <w:bCs/>
                <w:color w:val="FFFFFF"/>
                <w:sz w:val="20"/>
                <w:szCs w:val="20"/>
              </w:rPr>
            </w:pPr>
            <w:r w:rsidRPr="004E3205">
              <w:rPr>
                <w:rFonts w:ascii="Times New Roman" w:eastAsia="Times New Roman" w:hAnsi="Times New Roman"/>
                <w:b/>
                <w:bCs/>
                <w:color w:val="000000"/>
                <w:sz w:val="20"/>
                <w:szCs w:val="20"/>
              </w:rPr>
              <w:t>Spolu</w:t>
            </w:r>
          </w:p>
        </w:tc>
        <w:tc>
          <w:tcPr>
            <w:tcW w:w="2374" w:type="dxa"/>
            <w:tcBorders>
              <w:right w:val="single" w:sz="4" w:space="0" w:color="auto"/>
            </w:tcBorders>
          </w:tcPr>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54 608,00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A0566B" w:rsidRPr="008F2316"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54 608,00</w:t>
            </w:r>
          </w:p>
        </w:tc>
        <w:tc>
          <w:tcPr>
            <w:tcW w:w="2374" w:type="dxa"/>
            <w:tcBorders>
              <w:top w:val="single" w:sz="4" w:space="0" w:color="auto"/>
              <w:left w:val="single" w:sz="4" w:space="0" w:color="auto"/>
              <w:bottom w:val="single" w:sz="4" w:space="0" w:color="auto"/>
              <w:right w:val="single" w:sz="4" w:space="0" w:color="auto"/>
            </w:tcBorders>
          </w:tcPr>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20 844,01</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Pr="008F2316"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20 844,01</w:t>
            </w:r>
          </w:p>
        </w:tc>
        <w:tc>
          <w:tcPr>
            <w:tcW w:w="2374" w:type="dxa"/>
            <w:tcBorders>
              <w:top w:val="single" w:sz="4" w:space="0" w:color="auto"/>
              <w:left w:val="single" w:sz="4" w:space="0" w:color="auto"/>
              <w:bottom w:val="single" w:sz="4" w:space="0" w:color="auto"/>
              <w:right w:val="single" w:sz="4" w:space="0" w:color="auto"/>
            </w:tcBorders>
          </w:tcPr>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38,17</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Pr="008F2316"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38,17</w:t>
            </w:r>
          </w:p>
        </w:tc>
      </w:tr>
    </w:tbl>
    <w:p w:rsidR="00A0566B" w:rsidRDefault="00A0566B" w:rsidP="00A0566B">
      <w:pPr>
        <w:spacing w:after="0" w:line="240" w:lineRule="auto"/>
        <w:rPr>
          <w:rFonts w:ascii="Arial" w:hAnsi="Arial" w:cs="Arial"/>
          <w:b/>
        </w:rPr>
      </w:pPr>
    </w:p>
    <w:p w:rsidR="00A0566B" w:rsidRPr="00164F30" w:rsidRDefault="00A0566B" w:rsidP="00A0566B">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4111"/>
        <w:gridCol w:w="992"/>
        <w:gridCol w:w="1843"/>
        <w:gridCol w:w="236"/>
      </w:tblGrid>
      <w:tr w:rsidR="00A0566B" w:rsidRPr="004E3205" w:rsidTr="00527618">
        <w:tc>
          <w:tcPr>
            <w:tcW w:w="2518" w:type="dxa"/>
          </w:tcPr>
          <w:p w:rsidR="00A0566B" w:rsidRPr="004E3205" w:rsidRDefault="00A0566B" w:rsidP="00527618">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111" w:type="dxa"/>
          </w:tcPr>
          <w:p w:rsidR="00A0566B" w:rsidRPr="004E3205" w:rsidRDefault="00A0566B" w:rsidP="00527618">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A0566B" w:rsidRPr="004E3205"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2020</w:t>
            </w:r>
          </w:p>
        </w:tc>
        <w:tc>
          <w:tcPr>
            <w:tcW w:w="1843" w:type="dxa"/>
            <w:tcBorders>
              <w:bottom w:val="single" w:sz="4" w:space="0" w:color="000000"/>
              <w:right w:val="nil"/>
            </w:tcBorders>
          </w:tcPr>
          <w:p w:rsidR="00A0566B"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Hodnotenie</w:t>
            </w:r>
          </w:p>
          <w:p w:rsidR="00A0566B" w:rsidRPr="004E3205"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 k 6. mesiacu</w:t>
            </w:r>
          </w:p>
        </w:tc>
        <w:tc>
          <w:tcPr>
            <w:tcW w:w="236" w:type="dxa"/>
            <w:tcBorders>
              <w:top w:val="single" w:sz="4" w:space="0" w:color="000000"/>
              <w:left w:val="nil"/>
              <w:bottom w:val="single" w:sz="4" w:space="0" w:color="000000"/>
              <w:right w:val="single" w:sz="4" w:space="0" w:color="000000"/>
            </w:tcBorders>
          </w:tcPr>
          <w:p w:rsidR="00A0566B" w:rsidRPr="004E3205" w:rsidRDefault="00A0566B" w:rsidP="00527618">
            <w:pPr>
              <w:spacing w:before="120" w:after="120" w:line="240" w:lineRule="auto"/>
              <w:jc w:val="center"/>
              <w:rPr>
                <w:rFonts w:ascii="Times New Roman" w:hAnsi="Times New Roman"/>
                <w:b/>
                <w:bCs/>
                <w:color w:val="000000"/>
                <w:sz w:val="20"/>
                <w:szCs w:val="20"/>
              </w:rPr>
            </w:pPr>
          </w:p>
        </w:tc>
      </w:tr>
      <w:tr w:rsidR="00A0566B" w:rsidRPr="004E3205" w:rsidTr="00527618">
        <w:tc>
          <w:tcPr>
            <w:tcW w:w="2518" w:type="dxa"/>
          </w:tcPr>
          <w:p w:rsidR="00A0566B" w:rsidRPr="004E3205" w:rsidRDefault="00A0566B" w:rsidP="00527618">
            <w:pPr>
              <w:spacing w:after="120" w:line="240" w:lineRule="auto"/>
              <w:rPr>
                <w:rFonts w:ascii="Tahoma" w:hAnsi="Tahoma" w:cs="Tahoma"/>
                <w:bCs/>
                <w:color w:val="000000"/>
                <w:sz w:val="16"/>
                <w:szCs w:val="16"/>
              </w:rPr>
            </w:pPr>
            <w:r>
              <w:rPr>
                <w:rFonts w:ascii="Tahoma" w:hAnsi="Tahoma" w:cs="Tahoma"/>
                <w:bCs/>
                <w:color w:val="000000"/>
                <w:sz w:val="16"/>
                <w:szCs w:val="16"/>
              </w:rPr>
              <w:t>Preverovanie dodržiavania stavebného zákona na území Petržalky</w:t>
            </w: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 xml:space="preserve">počet obhliadok stavieb na území Petržalky  </w:t>
            </w:r>
          </w:p>
          <w:p w:rsidR="00A0566B" w:rsidRDefault="00A0566B" w:rsidP="00527618">
            <w:pPr>
              <w:spacing w:after="0" w:line="240" w:lineRule="auto"/>
              <w:rPr>
                <w:rFonts w:ascii="Tahoma" w:hAnsi="Tahoma" w:cs="Tahoma"/>
                <w:color w:val="000000"/>
                <w:sz w:val="16"/>
                <w:szCs w:val="16"/>
              </w:rPr>
            </w:pPr>
          </w:p>
          <w:p w:rsidR="00A0566B" w:rsidRPr="004E3205" w:rsidRDefault="00A0566B" w:rsidP="00527618">
            <w:pPr>
              <w:spacing w:after="0" w:line="240" w:lineRule="auto"/>
              <w:rPr>
                <w:rFonts w:ascii="Tahoma" w:hAnsi="Tahoma" w:cs="Tahoma"/>
                <w:color w:val="000000"/>
                <w:sz w:val="16"/>
                <w:szCs w:val="16"/>
              </w:rPr>
            </w:pPr>
          </w:p>
        </w:tc>
        <w:tc>
          <w:tcPr>
            <w:tcW w:w="992" w:type="dxa"/>
          </w:tcPr>
          <w:p w:rsidR="00A0566B" w:rsidRPr="004E3205"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200</w:t>
            </w:r>
          </w:p>
        </w:tc>
        <w:tc>
          <w:tcPr>
            <w:tcW w:w="1843" w:type="dxa"/>
            <w:tcBorders>
              <w:top w:val="single" w:sz="4" w:space="0" w:color="000000"/>
              <w:right w:val="nil"/>
            </w:tcBorders>
          </w:tcPr>
          <w:p w:rsidR="00A0566B" w:rsidRPr="004E3205"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75</w:t>
            </w:r>
          </w:p>
        </w:tc>
        <w:tc>
          <w:tcPr>
            <w:tcW w:w="236" w:type="dxa"/>
            <w:tcBorders>
              <w:top w:val="single" w:sz="4" w:space="0" w:color="000000"/>
              <w:left w:val="nil"/>
              <w:bottom w:val="single" w:sz="4" w:space="0" w:color="000000"/>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bl>
    <w:p w:rsidR="00A0566B" w:rsidRDefault="00A0566B" w:rsidP="00A0566B">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A0566B" w:rsidRPr="004E3205" w:rsidTr="00527618">
        <w:tc>
          <w:tcPr>
            <w:tcW w:w="9606" w:type="dxa"/>
          </w:tcPr>
          <w:p w:rsidR="00A0566B" w:rsidRPr="0014062F" w:rsidRDefault="00A0566B" w:rsidP="00527618">
            <w:pPr>
              <w:spacing w:after="0" w:line="240" w:lineRule="auto"/>
              <w:jc w:val="both"/>
              <w:rPr>
                <w:rFonts w:ascii="Times New Roman" w:hAnsi="Times New Roman"/>
                <w:bCs/>
                <w:color w:val="000000"/>
                <w:sz w:val="24"/>
                <w:szCs w:val="24"/>
              </w:rPr>
            </w:pPr>
            <w:r w:rsidRPr="004120BC">
              <w:rPr>
                <w:rFonts w:ascii="Times New Roman" w:hAnsi="Times New Roman"/>
                <w:b/>
                <w:bCs/>
                <w:color w:val="000000"/>
                <w:sz w:val="24"/>
                <w:szCs w:val="24"/>
              </w:rPr>
              <w:t>Komentár</w:t>
            </w:r>
            <w:r w:rsidRPr="0014062F">
              <w:rPr>
                <w:rFonts w:ascii="Times New Roman" w:hAnsi="Times New Roman"/>
                <w:bCs/>
                <w:color w:val="000000"/>
                <w:sz w:val="24"/>
                <w:szCs w:val="24"/>
              </w:rPr>
              <w:t xml:space="preserve"> :   </w:t>
            </w:r>
            <w:r>
              <w:rPr>
                <w:rFonts w:ascii="Times New Roman" w:hAnsi="Times New Roman"/>
                <w:bCs/>
                <w:color w:val="000000"/>
                <w:sz w:val="24"/>
                <w:szCs w:val="24"/>
              </w:rPr>
              <w:t xml:space="preserve">Stavebný úrad zabezpečuje prenesený výkon štátnej správy na obce - MČ </w:t>
            </w:r>
            <w:proofErr w:type="spellStart"/>
            <w:r>
              <w:rPr>
                <w:rFonts w:ascii="Times New Roman" w:hAnsi="Times New Roman"/>
                <w:bCs/>
                <w:color w:val="000000"/>
                <w:sz w:val="24"/>
                <w:szCs w:val="24"/>
              </w:rPr>
              <w:t>Bratislava-Petržalka</w:t>
            </w:r>
            <w:proofErr w:type="spellEnd"/>
            <w:r>
              <w:rPr>
                <w:rFonts w:ascii="Times New Roman" w:hAnsi="Times New Roman"/>
                <w:bCs/>
                <w:color w:val="000000"/>
                <w:sz w:val="24"/>
                <w:szCs w:val="24"/>
              </w:rPr>
              <w:t xml:space="preserve">.  Náklady súvisia s transferom zo štátneho rozpočtu podľa počtu obyvateľov. </w:t>
            </w:r>
          </w:p>
        </w:tc>
      </w:tr>
    </w:tbl>
    <w:p w:rsidR="00A0566B" w:rsidRDefault="00A0566B" w:rsidP="00A0566B">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A0566B" w:rsidRPr="00636205" w:rsidTr="00527618">
        <w:tc>
          <w:tcPr>
            <w:tcW w:w="9606" w:type="dxa"/>
          </w:tcPr>
          <w:p w:rsidR="00A0566B" w:rsidRDefault="00A0566B" w:rsidP="00527618">
            <w:pPr>
              <w:spacing w:after="0" w:line="240" w:lineRule="auto"/>
              <w:jc w:val="both"/>
              <w:rPr>
                <w:rFonts w:ascii="Times New Roman" w:hAnsi="Times New Roman"/>
                <w:sz w:val="24"/>
                <w:szCs w:val="24"/>
              </w:rPr>
            </w:pPr>
            <w:r>
              <w:rPr>
                <w:rFonts w:ascii="Times New Roman" w:hAnsi="Times New Roman"/>
                <w:b/>
                <w:sz w:val="24"/>
                <w:szCs w:val="24"/>
              </w:rPr>
              <w:t>Monitoring</w:t>
            </w:r>
            <w:r w:rsidRPr="00164F30">
              <w:rPr>
                <w:rFonts w:ascii="Times New Roman" w:hAnsi="Times New Roman"/>
                <w:b/>
                <w:sz w:val="24"/>
                <w:szCs w:val="24"/>
              </w:rPr>
              <w:t>:</w:t>
            </w:r>
            <w:r w:rsidRPr="00224A9B">
              <w:rPr>
                <w:rFonts w:ascii="Times New Roman" w:hAnsi="Times New Roman"/>
                <w:sz w:val="24"/>
                <w:szCs w:val="24"/>
              </w:rPr>
              <w:t xml:space="preserve"> </w:t>
            </w:r>
            <w:r>
              <w:rPr>
                <w:rFonts w:ascii="Times New Roman" w:hAnsi="Times New Roman"/>
                <w:sz w:val="24"/>
                <w:szCs w:val="24"/>
              </w:rPr>
              <w:t>Odd. UKSP sa darí dodržiavať lehoty stanovené platnou legislatívou. Obhliadky vykonávajú referenti stavebného úradu z podnetu obyvateľov alebo z vlastného podnetu. Obhliadky vykonávajú priebežne počas celého roka.</w:t>
            </w:r>
          </w:p>
          <w:p w:rsidR="00A0566B" w:rsidRDefault="00A0566B" w:rsidP="00527618">
            <w:pPr>
              <w:spacing w:after="0" w:line="240" w:lineRule="auto"/>
              <w:jc w:val="both"/>
              <w:rPr>
                <w:rFonts w:ascii="Times New Roman" w:hAnsi="Times New Roman"/>
                <w:sz w:val="24"/>
                <w:szCs w:val="24"/>
              </w:rPr>
            </w:pPr>
          </w:p>
          <w:p w:rsidR="00A0566B" w:rsidRPr="00404830" w:rsidRDefault="00A0566B" w:rsidP="00527618">
            <w:pPr>
              <w:spacing w:after="0" w:line="240" w:lineRule="auto"/>
              <w:jc w:val="both"/>
              <w:rPr>
                <w:rFonts w:ascii="Times New Roman" w:hAnsi="Times New Roman"/>
                <w:sz w:val="24"/>
                <w:szCs w:val="24"/>
              </w:rPr>
            </w:pPr>
          </w:p>
        </w:tc>
      </w:tr>
    </w:tbl>
    <w:p w:rsidR="00A0566B" w:rsidRDefault="00A0566B" w:rsidP="00A0566B">
      <w:pPr>
        <w:spacing w:after="0"/>
        <w:rPr>
          <w:rFonts w:ascii="Times New Roman" w:hAnsi="Times New Roman"/>
          <w:b/>
          <w:sz w:val="24"/>
          <w:szCs w:val="24"/>
        </w:rPr>
      </w:pPr>
    </w:p>
    <w:p w:rsidR="00A0566B" w:rsidRPr="00D66639" w:rsidRDefault="00A0566B" w:rsidP="00A0566B">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A0566B" w:rsidRPr="00D66639" w:rsidRDefault="00A0566B" w:rsidP="00A0566B">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6.</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8.2.1</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54 608,00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20 844,01 Eur</w:t>
            </w:r>
          </w:p>
        </w:tc>
      </w:tr>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8.2.1</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Spolu</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 xml:space="preserve">       54 608,00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 xml:space="preserve">       20 844,01 Eur</w:t>
            </w:r>
          </w:p>
        </w:tc>
      </w:tr>
    </w:tbl>
    <w:p w:rsidR="00A0566B" w:rsidRDefault="00A0566B" w:rsidP="00A0566B">
      <w:pPr>
        <w:spacing w:after="0"/>
        <w:rPr>
          <w:rFonts w:ascii="Tahoma" w:hAnsi="Tahoma" w:cs="Tahoma"/>
          <w:sz w:val="20"/>
          <w:szCs w:val="20"/>
        </w:rPr>
      </w:pPr>
    </w:p>
    <w:tbl>
      <w:tblPr>
        <w:tblW w:w="9606" w:type="dxa"/>
        <w:tblLook w:val="04A0" w:firstRow="1" w:lastRow="0" w:firstColumn="1" w:lastColumn="0" w:noHBand="0" w:noVBand="1"/>
      </w:tblPr>
      <w:tblGrid>
        <w:gridCol w:w="9606"/>
      </w:tblGrid>
      <w:tr w:rsidR="00A0566B" w:rsidRPr="00CD665C" w:rsidTr="00527618">
        <w:tc>
          <w:tcPr>
            <w:tcW w:w="9606" w:type="dxa"/>
          </w:tcPr>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Finančné prostriedky budú použité pre dvanástich zamestnancov na:</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 energie (elektrická energia, plyn, vodné, stočné)</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 poštové a telekomunikačné služby</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 interiérové vybavenie</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 všeobecný materiál</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 odborná literatúra</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 xml:space="preserve">- pracovná obuv, odev </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 údržba budovy</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 špeciálne služby</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 stravovanie (stravné lístky podľa platných predpisov)</w:t>
            </w:r>
          </w:p>
          <w:p w:rsidR="00A0566B" w:rsidRPr="00CD665C" w:rsidRDefault="00A0566B" w:rsidP="00527618">
            <w:pPr>
              <w:spacing w:after="0" w:line="240" w:lineRule="auto"/>
              <w:jc w:val="both"/>
              <w:rPr>
                <w:rFonts w:ascii="Times New Roman" w:hAnsi="Times New Roman"/>
                <w:sz w:val="24"/>
                <w:szCs w:val="24"/>
              </w:rPr>
            </w:pPr>
            <w:r>
              <w:rPr>
                <w:rFonts w:ascii="Times New Roman" w:hAnsi="Times New Roman"/>
                <w:sz w:val="24"/>
                <w:szCs w:val="24"/>
              </w:rPr>
              <w:t xml:space="preserve">-  výdavky na vrátenie príjmov z minulých období 500,- Eur. </w:t>
            </w:r>
          </w:p>
        </w:tc>
      </w:tr>
    </w:tbl>
    <w:p w:rsidR="00A0566B" w:rsidRDefault="00A0566B" w:rsidP="00A0566B">
      <w:pPr>
        <w:spacing w:after="0" w:line="240" w:lineRule="auto"/>
        <w:jc w:val="both"/>
        <w:rPr>
          <w:rFonts w:ascii="Times New Roman" w:hAnsi="Times New Roman"/>
          <w:sz w:val="24"/>
          <w:szCs w:val="24"/>
        </w:rPr>
      </w:pPr>
    </w:p>
    <w:tbl>
      <w:tblPr>
        <w:tblW w:w="9606" w:type="dxa"/>
        <w:tblLook w:val="04A0" w:firstRow="1" w:lastRow="0" w:firstColumn="1" w:lastColumn="0" w:noHBand="0" w:noVBand="1"/>
      </w:tblPr>
      <w:tblGrid>
        <w:gridCol w:w="9606"/>
      </w:tblGrid>
      <w:tr w:rsidR="00A0566B" w:rsidTr="00527618">
        <w:tc>
          <w:tcPr>
            <w:tcW w:w="9606" w:type="dxa"/>
            <w:hideMark/>
          </w:tcPr>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Komentár</w:t>
            </w:r>
            <w:r>
              <w:rPr>
                <w:rFonts w:ascii="Times New Roman" w:hAnsi="Times New Roman"/>
                <w:bCs/>
                <w:color w:val="000000"/>
                <w:sz w:val="24"/>
                <w:szCs w:val="24"/>
              </w:rPr>
              <w:t xml:space="preserve"> </w:t>
            </w:r>
            <w:r>
              <w:rPr>
                <w:rFonts w:ascii="Times New Roman" w:hAnsi="Times New Roman"/>
                <w:b/>
                <w:bCs/>
                <w:color w:val="000000"/>
                <w:sz w:val="24"/>
                <w:szCs w:val="24"/>
              </w:rPr>
              <w:t>k plneniu rozpočtu:</w:t>
            </w:r>
            <w:r>
              <w:rPr>
                <w:rFonts w:ascii="Times New Roman" w:hAnsi="Times New Roman"/>
                <w:bCs/>
                <w:color w:val="000000"/>
                <w:sz w:val="24"/>
                <w:szCs w:val="24"/>
              </w:rPr>
              <w:t xml:space="preserve">  Rozpočtovaná čiastka 54 108 € je vyčerpaná na 38,52 % čo je 20 844 €</w:t>
            </w:r>
          </w:p>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Výdavky boli vyčerpané pre zamestnancov preneseného výkonu stavebného úradu na: elektrinu, </w:t>
            </w:r>
            <w:r>
              <w:rPr>
                <w:rFonts w:ascii="Times New Roman" w:hAnsi="Times New Roman"/>
                <w:bCs/>
                <w:color w:val="000000"/>
                <w:sz w:val="24"/>
                <w:szCs w:val="24"/>
              </w:rPr>
              <w:lastRenderedPageBreak/>
              <w:t>plyn, vodné, stočné, telekomunikačné služby, kancelársky nábytok,  údržba budovy, špeciálne služby a stravovanie.</w:t>
            </w:r>
          </w:p>
          <w:p w:rsidR="00A0566B" w:rsidRDefault="00A0566B" w:rsidP="00527618">
            <w:pPr>
              <w:spacing w:after="0" w:line="240" w:lineRule="auto"/>
              <w:jc w:val="both"/>
              <w:rPr>
                <w:rFonts w:ascii="Times New Roman" w:hAnsi="Times New Roman"/>
                <w:bCs/>
                <w:color w:val="000000"/>
                <w:sz w:val="24"/>
                <w:szCs w:val="24"/>
              </w:rPr>
            </w:pPr>
          </w:p>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Oddelenie stavebného poriadku z plánovaných 300 € na rok 2020 nečerpalo v prvej polovici roku 2020 žiadne finančné prostriedky. </w:t>
            </w:r>
          </w:p>
          <w:p w:rsidR="00A0566B" w:rsidRDefault="00A0566B" w:rsidP="00527618">
            <w:pPr>
              <w:spacing w:after="0" w:line="240" w:lineRule="auto"/>
              <w:jc w:val="both"/>
              <w:rPr>
                <w:rFonts w:ascii="Times New Roman" w:hAnsi="Times New Roman"/>
                <w:bCs/>
                <w:color w:val="000000"/>
                <w:sz w:val="24"/>
                <w:szCs w:val="24"/>
              </w:rPr>
            </w:pPr>
          </w:p>
          <w:p w:rsidR="00A0566B" w:rsidRDefault="00A0566B" w:rsidP="00527618">
            <w:pPr>
              <w:spacing w:after="0" w:line="240" w:lineRule="auto"/>
              <w:jc w:val="both"/>
              <w:rPr>
                <w:rFonts w:ascii="Times New Roman" w:hAnsi="Times New Roman"/>
                <w:sz w:val="24"/>
                <w:szCs w:val="24"/>
              </w:rPr>
            </w:pPr>
          </w:p>
        </w:tc>
      </w:tr>
    </w:tbl>
    <w:p w:rsidR="00A0566B" w:rsidRPr="00164F30" w:rsidRDefault="00A0566B" w:rsidP="00A0566B">
      <w:pPr>
        <w:spacing w:after="0" w:line="240" w:lineRule="auto"/>
        <w:jc w:val="both"/>
        <w:rPr>
          <w:rFonts w:ascii="Times New Roman" w:hAnsi="Times New Roman"/>
          <w:sz w:val="24"/>
          <w:szCs w:val="24"/>
        </w:rPr>
      </w:pPr>
    </w:p>
    <w:tbl>
      <w:tblPr>
        <w:tblW w:w="5172" w:type="pct"/>
        <w:shd w:val="clear" w:color="auto" w:fill="C6D9F1"/>
        <w:tblLook w:val="01E0" w:firstRow="1" w:lastRow="1" w:firstColumn="1" w:lastColumn="1" w:noHBand="0" w:noVBand="0"/>
      </w:tblPr>
      <w:tblGrid>
        <w:gridCol w:w="2519"/>
        <w:gridCol w:w="7089"/>
      </w:tblGrid>
      <w:tr w:rsidR="00A0566B" w:rsidTr="00527618">
        <w:trPr>
          <w:trHeight w:val="661"/>
        </w:trPr>
        <w:tc>
          <w:tcPr>
            <w:tcW w:w="1311" w:type="pct"/>
            <w:shd w:val="clear" w:color="auto" w:fill="C6D9F1"/>
          </w:tcPr>
          <w:p w:rsidR="00A0566B" w:rsidRPr="00A31153" w:rsidRDefault="00A0566B" w:rsidP="00527618">
            <w:pPr>
              <w:spacing w:before="120" w:after="120" w:line="240" w:lineRule="auto"/>
              <w:rPr>
                <w:rFonts w:ascii="Times New Roman" w:hAnsi="Times New Roman"/>
                <w:b/>
                <w:sz w:val="32"/>
                <w:szCs w:val="32"/>
              </w:rPr>
            </w:pPr>
            <w:r w:rsidRPr="00A31153">
              <w:rPr>
                <w:rFonts w:ascii="Times New Roman" w:hAnsi="Times New Roman"/>
                <w:b/>
                <w:sz w:val="32"/>
                <w:szCs w:val="32"/>
              </w:rPr>
              <w:t xml:space="preserve">Prvok </w:t>
            </w:r>
            <w:r>
              <w:rPr>
                <w:rFonts w:ascii="Times New Roman" w:hAnsi="Times New Roman"/>
                <w:b/>
                <w:sz w:val="32"/>
                <w:szCs w:val="32"/>
              </w:rPr>
              <w:t>8.2.2</w:t>
            </w:r>
            <w:r w:rsidRPr="00A31153">
              <w:rPr>
                <w:rFonts w:ascii="Times New Roman" w:hAnsi="Times New Roman"/>
                <w:b/>
                <w:sz w:val="32"/>
                <w:szCs w:val="32"/>
              </w:rPr>
              <w:t xml:space="preserve">:  </w:t>
            </w:r>
          </w:p>
        </w:tc>
        <w:tc>
          <w:tcPr>
            <w:tcW w:w="3689" w:type="pct"/>
            <w:shd w:val="clear" w:color="auto" w:fill="C6D9F1"/>
          </w:tcPr>
          <w:p w:rsidR="00A0566B" w:rsidRPr="00A31153" w:rsidRDefault="00A0566B" w:rsidP="00527618">
            <w:pPr>
              <w:spacing w:before="120" w:after="120" w:line="240" w:lineRule="auto"/>
              <w:rPr>
                <w:rFonts w:ascii="Times New Roman" w:hAnsi="Times New Roman"/>
                <w:b/>
                <w:sz w:val="32"/>
                <w:szCs w:val="32"/>
              </w:rPr>
            </w:pPr>
            <w:r>
              <w:rPr>
                <w:rFonts w:ascii="Times New Roman" w:hAnsi="Times New Roman"/>
                <w:b/>
                <w:sz w:val="32"/>
                <w:szCs w:val="32"/>
              </w:rPr>
              <w:t xml:space="preserve">Špeciálny stavebný úrad                                                                             </w:t>
            </w:r>
          </w:p>
        </w:tc>
      </w:tr>
      <w:tr w:rsidR="00A0566B" w:rsidTr="00527618">
        <w:tblPrEx>
          <w:shd w:val="clear" w:color="auto" w:fill="auto"/>
          <w:tblLook w:val="04A0" w:firstRow="1" w:lastRow="0" w:firstColumn="1" w:lastColumn="0" w:noHBand="0" w:noVBand="1"/>
        </w:tblPrEx>
        <w:tc>
          <w:tcPr>
            <w:tcW w:w="1311" w:type="pct"/>
          </w:tcPr>
          <w:p w:rsidR="00A0566B" w:rsidRPr="00A31153" w:rsidRDefault="00A0566B" w:rsidP="00527618">
            <w:pPr>
              <w:spacing w:after="0" w:line="240" w:lineRule="auto"/>
              <w:rPr>
                <w:rFonts w:ascii="Times New Roman" w:hAnsi="Times New Roman"/>
              </w:rPr>
            </w:pPr>
            <w:r w:rsidRPr="00A31153">
              <w:rPr>
                <w:rFonts w:ascii="Times New Roman" w:hAnsi="Times New Roman"/>
                <w:sz w:val="20"/>
                <w:szCs w:val="20"/>
              </w:rPr>
              <w:t>Zodpovednosť:</w:t>
            </w:r>
          </w:p>
        </w:tc>
        <w:tc>
          <w:tcPr>
            <w:tcW w:w="3689" w:type="pct"/>
          </w:tcPr>
          <w:p w:rsidR="00A0566B" w:rsidRPr="00A31153" w:rsidRDefault="00A0566B" w:rsidP="00527618">
            <w:pPr>
              <w:spacing w:after="0" w:line="240" w:lineRule="auto"/>
              <w:rPr>
                <w:rFonts w:ascii="Times New Roman" w:hAnsi="Times New Roman"/>
                <w:sz w:val="20"/>
                <w:szCs w:val="20"/>
              </w:rPr>
            </w:pPr>
            <w:r>
              <w:rPr>
                <w:rFonts w:ascii="Times New Roman" w:hAnsi="Times New Roman"/>
                <w:sz w:val="20"/>
                <w:szCs w:val="20"/>
              </w:rPr>
              <w:t>Vecne a finančne zodpovedný poverený vedením riadenia oddelenia územného konania a dopravy</w:t>
            </w:r>
          </w:p>
        </w:tc>
      </w:tr>
    </w:tbl>
    <w:p w:rsidR="00A0566B" w:rsidRPr="00A31153" w:rsidRDefault="00A0566B" w:rsidP="00A0566B">
      <w:pPr>
        <w:tabs>
          <w:tab w:val="center" w:pos="947"/>
          <w:tab w:val="center" w:pos="3544"/>
          <w:tab w:val="center" w:pos="5993"/>
          <w:tab w:val="left" w:pos="8023"/>
        </w:tabs>
        <w:spacing w:before="120" w:after="0" w:line="20" w:lineRule="atLeast"/>
        <w:rPr>
          <w:rFonts w:ascii="Times New Roman" w:hAnsi="Times New Roman"/>
          <w:b/>
          <w:sz w:val="24"/>
          <w:szCs w:val="24"/>
        </w:rPr>
      </w:pPr>
      <w:r w:rsidRPr="00A31153">
        <w:rPr>
          <w:rFonts w:ascii="Times New Roman" w:hAnsi="Times New Roman"/>
          <w:b/>
          <w:sz w:val="24"/>
          <w:szCs w:val="24"/>
        </w:rPr>
        <w:t xml:space="preserve">Rozpočet : </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374"/>
        <w:gridCol w:w="2374"/>
        <w:gridCol w:w="2374"/>
      </w:tblGrid>
      <w:tr w:rsidR="00A0566B" w:rsidRPr="004E3205" w:rsidTr="00527618">
        <w:tc>
          <w:tcPr>
            <w:tcW w:w="2518" w:type="dxa"/>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sidRPr="008F2316">
              <w:rPr>
                <w:rFonts w:ascii="Times New Roman" w:eastAsia="Times New Roman" w:hAnsi="Times New Roman"/>
                <w:b/>
                <w:bCs/>
                <w:color w:val="000000"/>
                <w:sz w:val="20"/>
                <w:szCs w:val="20"/>
              </w:rPr>
              <w:t>rok</w:t>
            </w:r>
          </w:p>
        </w:tc>
        <w:tc>
          <w:tcPr>
            <w:tcW w:w="2374" w:type="dxa"/>
            <w:tcBorders>
              <w:right w:val="single" w:sz="4" w:space="0" w:color="auto"/>
            </w:tcBorders>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2020</w:t>
            </w:r>
          </w:p>
        </w:tc>
        <w:tc>
          <w:tcPr>
            <w:tcW w:w="2374" w:type="dxa"/>
            <w:tcBorders>
              <w:top w:val="single" w:sz="4" w:space="0" w:color="auto"/>
              <w:left w:val="single" w:sz="4" w:space="0" w:color="auto"/>
              <w:bottom w:val="single" w:sz="4" w:space="0" w:color="auto"/>
              <w:right w:val="single" w:sz="4" w:space="0" w:color="auto"/>
            </w:tcBorders>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Skutočnosť k 6. mesiacu</w:t>
            </w:r>
          </w:p>
        </w:tc>
        <w:tc>
          <w:tcPr>
            <w:tcW w:w="2374" w:type="dxa"/>
            <w:tcBorders>
              <w:top w:val="single" w:sz="4" w:space="0" w:color="auto"/>
              <w:left w:val="single" w:sz="4" w:space="0" w:color="auto"/>
              <w:bottom w:val="single" w:sz="4" w:space="0" w:color="auto"/>
              <w:right w:val="single" w:sz="4" w:space="0" w:color="auto"/>
            </w:tcBorders>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 plnenia</w:t>
            </w:r>
          </w:p>
        </w:tc>
      </w:tr>
      <w:tr w:rsidR="00A0566B" w:rsidRPr="004E3205" w:rsidTr="00527618">
        <w:tc>
          <w:tcPr>
            <w:tcW w:w="2518" w:type="dxa"/>
          </w:tcPr>
          <w:p w:rsidR="00A0566B" w:rsidRPr="008F2316" w:rsidRDefault="00A0566B" w:rsidP="00527618">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Bežné výdavky</w:t>
            </w:r>
          </w:p>
          <w:p w:rsidR="00A0566B" w:rsidRPr="008F2316" w:rsidRDefault="00A0566B" w:rsidP="00527618">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Kapitálové výdavky</w:t>
            </w:r>
          </w:p>
          <w:p w:rsidR="00A0566B" w:rsidRPr="008F2316" w:rsidRDefault="00A0566B" w:rsidP="00527618">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Finančné výdavky</w:t>
            </w:r>
          </w:p>
          <w:p w:rsidR="00A0566B" w:rsidRPr="004E3205" w:rsidRDefault="00A0566B" w:rsidP="00527618">
            <w:pPr>
              <w:tabs>
                <w:tab w:val="center" w:pos="947"/>
                <w:tab w:val="center" w:pos="3544"/>
                <w:tab w:val="center" w:pos="5993"/>
                <w:tab w:val="left" w:pos="8023"/>
              </w:tabs>
              <w:spacing w:after="0" w:line="20" w:lineRule="atLeast"/>
              <w:rPr>
                <w:rFonts w:ascii="Tahoma" w:eastAsia="Times New Roman" w:hAnsi="Tahoma" w:cs="Tahoma"/>
                <w:b/>
                <w:bCs/>
                <w:color w:val="FFFFFF"/>
                <w:sz w:val="20"/>
                <w:szCs w:val="20"/>
              </w:rPr>
            </w:pPr>
            <w:r w:rsidRPr="004E3205">
              <w:rPr>
                <w:rFonts w:ascii="Times New Roman" w:eastAsia="Times New Roman" w:hAnsi="Times New Roman"/>
                <w:b/>
                <w:bCs/>
                <w:color w:val="000000"/>
                <w:sz w:val="20"/>
                <w:szCs w:val="20"/>
              </w:rPr>
              <w:t>Spolu</w:t>
            </w:r>
          </w:p>
        </w:tc>
        <w:tc>
          <w:tcPr>
            <w:tcW w:w="2374" w:type="dxa"/>
            <w:tcBorders>
              <w:right w:val="single" w:sz="4" w:space="0" w:color="auto"/>
            </w:tcBorders>
          </w:tcPr>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6 580,00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A0566B" w:rsidRPr="008F2316"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6 580,00</w:t>
            </w:r>
          </w:p>
        </w:tc>
        <w:tc>
          <w:tcPr>
            <w:tcW w:w="2374" w:type="dxa"/>
            <w:tcBorders>
              <w:top w:val="single" w:sz="4" w:space="0" w:color="auto"/>
              <w:left w:val="single" w:sz="4" w:space="0" w:color="auto"/>
              <w:bottom w:val="single" w:sz="4" w:space="0" w:color="auto"/>
              <w:right w:val="single" w:sz="4" w:space="0" w:color="auto"/>
            </w:tcBorders>
          </w:tcPr>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2 102,02</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Pr="008F2316"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2 102,02</w:t>
            </w:r>
          </w:p>
        </w:tc>
        <w:tc>
          <w:tcPr>
            <w:tcW w:w="2374" w:type="dxa"/>
            <w:tcBorders>
              <w:top w:val="single" w:sz="4" w:space="0" w:color="auto"/>
              <w:left w:val="single" w:sz="4" w:space="0" w:color="auto"/>
              <w:bottom w:val="single" w:sz="4" w:space="0" w:color="auto"/>
              <w:right w:val="single" w:sz="4" w:space="0" w:color="auto"/>
            </w:tcBorders>
          </w:tcPr>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31,95</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Pr="008F2316"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31,95</w:t>
            </w:r>
          </w:p>
        </w:tc>
      </w:tr>
    </w:tbl>
    <w:p w:rsidR="00A0566B" w:rsidRDefault="00A0566B" w:rsidP="00A0566B">
      <w:pPr>
        <w:spacing w:after="0" w:line="240" w:lineRule="auto"/>
        <w:rPr>
          <w:rFonts w:ascii="Arial" w:hAnsi="Arial" w:cs="Arial"/>
          <w:b/>
        </w:rPr>
      </w:pPr>
    </w:p>
    <w:p w:rsidR="00A0566B" w:rsidRPr="00164F30" w:rsidRDefault="00A0566B" w:rsidP="00A0566B">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4111"/>
        <w:gridCol w:w="992"/>
        <w:gridCol w:w="1843"/>
        <w:gridCol w:w="236"/>
      </w:tblGrid>
      <w:tr w:rsidR="00A0566B" w:rsidRPr="004E3205" w:rsidTr="00527618">
        <w:tc>
          <w:tcPr>
            <w:tcW w:w="2518" w:type="dxa"/>
          </w:tcPr>
          <w:p w:rsidR="00A0566B" w:rsidRPr="004E3205" w:rsidRDefault="00A0566B" w:rsidP="00527618">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111" w:type="dxa"/>
          </w:tcPr>
          <w:p w:rsidR="00A0566B" w:rsidRPr="004E3205" w:rsidRDefault="00A0566B" w:rsidP="00527618">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A0566B" w:rsidRPr="004E3205"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2020</w:t>
            </w:r>
          </w:p>
        </w:tc>
        <w:tc>
          <w:tcPr>
            <w:tcW w:w="1843" w:type="dxa"/>
            <w:tcBorders>
              <w:bottom w:val="single" w:sz="4" w:space="0" w:color="000000"/>
              <w:right w:val="nil"/>
            </w:tcBorders>
          </w:tcPr>
          <w:p w:rsidR="00A0566B"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Hodnotenie</w:t>
            </w:r>
          </w:p>
          <w:p w:rsidR="00A0566B" w:rsidRPr="004E3205"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 k 6. mesiacu</w:t>
            </w:r>
          </w:p>
        </w:tc>
        <w:tc>
          <w:tcPr>
            <w:tcW w:w="236" w:type="dxa"/>
            <w:tcBorders>
              <w:top w:val="single" w:sz="4" w:space="0" w:color="000000"/>
              <w:left w:val="nil"/>
              <w:bottom w:val="single" w:sz="4" w:space="0" w:color="000000"/>
              <w:right w:val="single" w:sz="4" w:space="0" w:color="000000"/>
            </w:tcBorders>
          </w:tcPr>
          <w:p w:rsidR="00A0566B" w:rsidRPr="004E3205" w:rsidRDefault="00A0566B" w:rsidP="00527618">
            <w:pPr>
              <w:spacing w:before="120" w:after="120" w:line="240" w:lineRule="auto"/>
              <w:jc w:val="center"/>
              <w:rPr>
                <w:rFonts w:ascii="Times New Roman" w:hAnsi="Times New Roman"/>
                <w:b/>
                <w:bCs/>
                <w:color w:val="000000"/>
                <w:sz w:val="20"/>
                <w:szCs w:val="20"/>
              </w:rPr>
            </w:pPr>
          </w:p>
        </w:tc>
      </w:tr>
      <w:tr w:rsidR="00A0566B" w:rsidRPr="004E3205" w:rsidTr="00527618">
        <w:tc>
          <w:tcPr>
            <w:tcW w:w="2518" w:type="dxa"/>
          </w:tcPr>
          <w:p w:rsidR="00A0566B" w:rsidRPr="004E3205" w:rsidRDefault="00A0566B" w:rsidP="00527618">
            <w:pPr>
              <w:spacing w:after="120" w:line="240" w:lineRule="auto"/>
              <w:rPr>
                <w:rFonts w:ascii="Tahoma" w:hAnsi="Tahoma" w:cs="Tahoma"/>
                <w:bCs/>
                <w:color w:val="000000"/>
                <w:sz w:val="16"/>
                <w:szCs w:val="16"/>
              </w:rPr>
            </w:pPr>
            <w:r>
              <w:rPr>
                <w:rFonts w:ascii="Tahoma" w:hAnsi="Tahoma" w:cs="Tahoma"/>
                <w:bCs/>
                <w:color w:val="000000"/>
                <w:sz w:val="16"/>
                <w:szCs w:val="16"/>
              </w:rPr>
              <w:t>Zabezpečiť flexibilný povoľovací proces v zmysle stavebného zákona</w:t>
            </w:r>
          </w:p>
        </w:tc>
        <w:tc>
          <w:tcPr>
            <w:tcW w:w="4111" w:type="dxa"/>
          </w:tcPr>
          <w:p w:rsidR="00A0566B" w:rsidRPr="004E3205"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priemerný čas povolenia stavby</w:t>
            </w:r>
          </w:p>
        </w:tc>
        <w:tc>
          <w:tcPr>
            <w:tcW w:w="992" w:type="dxa"/>
          </w:tcPr>
          <w:p w:rsidR="00A0566B" w:rsidRPr="004E3205"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60 dní</w:t>
            </w:r>
          </w:p>
        </w:tc>
        <w:tc>
          <w:tcPr>
            <w:tcW w:w="1843" w:type="dxa"/>
            <w:tcBorders>
              <w:top w:val="single" w:sz="4" w:space="0" w:color="000000"/>
              <w:bottom w:val="single" w:sz="4" w:space="0" w:color="000000"/>
              <w:right w:val="nil"/>
            </w:tcBorders>
          </w:tcPr>
          <w:p w:rsidR="00A0566B" w:rsidRPr="004E3205"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60</w:t>
            </w:r>
          </w:p>
        </w:tc>
        <w:tc>
          <w:tcPr>
            <w:tcW w:w="236" w:type="dxa"/>
            <w:tcBorders>
              <w:top w:val="single" w:sz="4" w:space="0" w:color="000000"/>
              <w:left w:val="nil"/>
              <w:bottom w:val="single" w:sz="4" w:space="0" w:color="000000"/>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c>
          <w:tcPr>
            <w:tcW w:w="2518" w:type="dxa"/>
          </w:tcPr>
          <w:p w:rsidR="00A0566B" w:rsidRDefault="00A0566B" w:rsidP="00527618">
            <w:pPr>
              <w:spacing w:after="120" w:line="240" w:lineRule="auto"/>
              <w:rPr>
                <w:rFonts w:ascii="Tahoma" w:hAnsi="Tahoma" w:cs="Tahoma"/>
                <w:bCs/>
                <w:color w:val="000000"/>
                <w:sz w:val="16"/>
                <w:szCs w:val="16"/>
              </w:rPr>
            </w:pPr>
            <w:r>
              <w:rPr>
                <w:rFonts w:ascii="Tahoma" w:hAnsi="Tahoma" w:cs="Tahoma"/>
                <w:bCs/>
                <w:color w:val="000000"/>
                <w:sz w:val="16"/>
                <w:szCs w:val="16"/>
              </w:rPr>
              <w:t>Vykonať Štátny stavebný dohľad a kontroly povoľovaných stavieb na území Petržalky.</w:t>
            </w: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Počet vykonaných ŠSD, obhliadok a pod. za rok</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30</w:t>
            </w:r>
          </w:p>
        </w:tc>
        <w:tc>
          <w:tcPr>
            <w:tcW w:w="1843" w:type="dxa"/>
            <w:tcBorders>
              <w:top w:val="single" w:sz="4" w:space="0" w:color="000000"/>
              <w:bottom w:val="single" w:sz="4" w:space="0" w:color="000000"/>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45</w:t>
            </w:r>
          </w:p>
        </w:tc>
        <w:tc>
          <w:tcPr>
            <w:tcW w:w="236" w:type="dxa"/>
            <w:tcBorders>
              <w:top w:val="single" w:sz="4" w:space="0" w:color="000000"/>
              <w:left w:val="nil"/>
              <w:bottom w:val="single" w:sz="4" w:space="0" w:color="000000"/>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c>
          <w:tcPr>
            <w:tcW w:w="2518" w:type="dxa"/>
          </w:tcPr>
          <w:p w:rsidR="00A0566B" w:rsidRDefault="00A0566B" w:rsidP="00527618">
            <w:pPr>
              <w:spacing w:after="120" w:line="240" w:lineRule="auto"/>
              <w:rPr>
                <w:rFonts w:ascii="Tahoma" w:hAnsi="Tahoma" w:cs="Tahoma"/>
                <w:bCs/>
                <w:color w:val="000000"/>
                <w:sz w:val="16"/>
                <w:szCs w:val="16"/>
              </w:rPr>
            </w:pPr>
            <w:r>
              <w:rPr>
                <w:rFonts w:ascii="Tahoma" w:hAnsi="Tahoma" w:cs="Tahoma"/>
                <w:bCs/>
                <w:color w:val="000000"/>
                <w:sz w:val="16"/>
                <w:szCs w:val="16"/>
              </w:rPr>
              <w:t>Zvýšenie odborných znalostí pracovníkov</w:t>
            </w: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počet odborných školení za rok</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3</w:t>
            </w:r>
          </w:p>
        </w:tc>
        <w:tc>
          <w:tcPr>
            <w:tcW w:w="1843" w:type="dxa"/>
            <w:tcBorders>
              <w:top w:val="single" w:sz="4" w:space="0" w:color="000000"/>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0</w:t>
            </w:r>
          </w:p>
        </w:tc>
        <w:tc>
          <w:tcPr>
            <w:tcW w:w="236" w:type="dxa"/>
            <w:tcBorders>
              <w:top w:val="single" w:sz="4" w:space="0" w:color="000000"/>
              <w:left w:val="nil"/>
              <w:bottom w:val="single" w:sz="4" w:space="0" w:color="000000"/>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bl>
    <w:p w:rsidR="00A0566B" w:rsidRDefault="00A0566B" w:rsidP="00A0566B">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A0566B" w:rsidRPr="004E3205" w:rsidTr="00527618">
        <w:tc>
          <w:tcPr>
            <w:tcW w:w="9606" w:type="dxa"/>
          </w:tcPr>
          <w:p w:rsidR="00A0566B" w:rsidRPr="0014062F" w:rsidRDefault="00A0566B" w:rsidP="00527618">
            <w:pPr>
              <w:spacing w:after="0" w:line="240" w:lineRule="auto"/>
              <w:jc w:val="both"/>
              <w:rPr>
                <w:rFonts w:ascii="Times New Roman" w:hAnsi="Times New Roman"/>
                <w:bCs/>
                <w:color w:val="000000"/>
                <w:sz w:val="24"/>
                <w:szCs w:val="24"/>
              </w:rPr>
            </w:pPr>
            <w:r w:rsidRPr="004120BC">
              <w:rPr>
                <w:rFonts w:ascii="Times New Roman" w:hAnsi="Times New Roman"/>
                <w:b/>
                <w:bCs/>
                <w:color w:val="000000"/>
                <w:sz w:val="24"/>
                <w:szCs w:val="24"/>
              </w:rPr>
              <w:t>Komentár</w:t>
            </w:r>
            <w:r w:rsidRPr="0014062F">
              <w:rPr>
                <w:rFonts w:ascii="Times New Roman" w:hAnsi="Times New Roman"/>
                <w:bCs/>
                <w:color w:val="000000"/>
                <w:sz w:val="24"/>
                <w:szCs w:val="24"/>
              </w:rPr>
              <w:t xml:space="preserve"> :   </w:t>
            </w:r>
            <w:r>
              <w:rPr>
                <w:rFonts w:ascii="Times New Roman" w:hAnsi="Times New Roman"/>
                <w:bCs/>
                <w:color w:val="000000"/>
                <w:sz w:val="24"/>
                <w:szCs w:val="24"/>
              </w:rPr>
              <w:t>Úlohou špeciálneho stavebného úradu je viesť správne konania v zmysle platnej legislatívy. Povinnosťou zamestnancov je sledovať zmeny a novely zákonov. Jedným zo spôsobov ako toto zabezpečiť sú odborné školenia zamestnancov, ktorí na základe takéhoto vzdelávania potom aplikujú nové zákony, zmeny a novely v praxi a optimalizujú proces vydávania stavebných povolení.</w:t>
            </w:r>
          </w:p>
        </w:tc>
      </w:tr>
    </w:tbl>
    <w:p w:rsidR="00A0566B" w:rsidRDefault="00A0566B" w:rsidP="00A0566B">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A0566B" w:rsidRPr="00636205" w:rsidTr="00527618">
        <w:tc>
          <w:tcPr>
            <w:tcW w:w="9606" w:type="dxa"/>
          </w:tcPr>
          <w:p w:rsidR="00A0566B" w:rsidRDefault="00A0566B" w:rsidP="00527618">
            <w:pPr>
              <w:spacing w:after="0" w:line="240" w:lineRule="auto"/>
              <w:jc w:val="both"/>
              <w:rPr>
                <w:rFonts w:ascii="Times New Roman" w:hAnsi="Times New Roman"/>
                <w:sz w:val="24"/>
                <w:szCs w:val="24"/>
              </w:rPr>
            </w:pPr>
            <w:r>
              <w:rPr>
                <w:rFonts w:ascii="Times New Roman" w:hAnsi="Times New Roman"/>
                <w:b/>
                <w:sz w:val="24"/>
                <w:szCs w:val="24"/>
              </w:rPr>
              <w:t>Monitoring</w:t>
            </w:r>
            <w:r w:rsidRPr="00164F30">
              <w:rPr>
                <w:rFonts w:ascii="Times New Roman" w:hAnsi="Times New Roman"/>
                <w:b/>
                <w:sz w:val="24"/>
                <w:szCs w:val="24"/>
              </w:rPr>
              <w:t>:</w:t>
            </w:r>
            <w:r w:rsidRPr="00224A9B">
              <w:rPr>
                <w:rFonts w:ascii="Times New Roman" w:hAnsi="Times New Roman"/>
                <w:sz w:val="24"/>
                <w:szCs w:val="24"/>
              </w:rPr>
              <w:t xml:space="preserve"> </w:t>
            </w:r>
            <w:r>
              <w:rPr>
                <w:rFonts w:ascii="Times New Roman" w:hAnsi="Times New Roman"/>
                <w:sz w:val="24"/>
                <w:szCs w:val="24"/>
              </w:rPr>
              <w:t>K sledovanému obdobiu boli všetky správne konania na úseku špeciálneho stavebného úradu vedené v zmysle platnej legislatívy. V rámci povoľovacieho procesu je snaha odborných pracovníkov zabezpečiť čo najflexibilnejší proces v rámci platnej legislatívy s výsledkom priemerného času povolenia stavby 60 dní. Obhliadky stavieb zahŕňajú obhliadky počas výstavby a po ukončení výstavby v rámci kolaudačného konania. Miestnymi obhliadkami nebolo zistené žiadne porušenie zákona.</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Pre kvalitne vedené konania sú potrebné miestne obhliadky, štátny stavebný dohľad vykonávaný odbornými zamestnancami a tiež pravidelné vzdelávanie prostredníctvom odborných školení.</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 xml:space="preserve">K sledovanému obdobiu v rámci školení nebol ponúknutý kurz potrebný pre zamestnancov špeciálneho stavebného úradu aj z dôvodu pandémie </w:t>
            </w:r>
            <w:proofErr w:type="spellStart"/>
            <w:r>
              <w:rPr>
                <w:rFonts w:ascii="Times New Roman" w:hAnsi="Times New Roman"/>
                <w:sz w:val="24"/>
                <w:szCs w:val="24"/>
              </w:rPr>
              <w:t>COVIDu</w:t>
            </w:r>
            <w:proofErr w:type="spellEnd"/>
            <w:r>
              <w:rPr>
                <w:rFonts w:ascii="Times New Roman" w:hAnsi="Times New Roman"/>
                <w:sz w:val="24"/>
                <w:szCs w:val="24"/>
              </w:rPr>
              <w:t xml:space="preserve"> – 19</w:t>
            </w:r>
          </w:p>
          <w:p w:rsidR="00A0566B" w:rsidRPr="00404830" w:rsidRDefault="00A0566B" w:rsidP="00527618">
            <w:pPr>
              <w:spacing w:after="0" w:line="240" w:lineRule="auto"/>
              <w:jc w:val="both"/>
              <w:rPr>
                <w:rFonts w:ascii="Times New Roman" w:hAnsi="Times New Roman"/>
                <w:sz w:val="24"/>
                <w:szCs w:val="24"/>
              </w:rPr>
            </w:pPr>
          </w:p>
        </w:tc>
      </w:tr>
    </w:tbl>
    <w:p w:rsidR="00A0566B" w:rsidRDefault="00A0566B" w:rsidP="00A0566B">
      <w:pPr>
        <w:spacing w:after="0"/>
        <w:rPr>
          <w:rFonts w:ascii="Times New Roman" w:hAnsi="Times New Roman"/>
          <w:b/>
          <w:sz w:val="24"/>
          <w:szCs w:val="24"/>
        </w:rPr>
      </w:pPr>
    </w:p>
    <w:p w:rsidR="00A0566B" w:rsidRPr="00D66639" w:rsidRDefault="00A0566B" w:rsidP="00A0566B">
      <w:pPr>
        <w:spacing w:after="0"/>
        <w:rPr>
          <w:rFonts w:ascii="Times New Roman" w:hAnsi="Times New Roman"/>
          <w:b/>
          <w:sz w:val="20"/>
          <w:szCs w:val="20"/>
        </w:rPr>
      </w:pPr>
      <w:r>
        <w:rPr>
          <w:rFonts w:ascii="Times New Roman" w:hAnsi="Times New Roman"/>
          <w:b/>
          <w:sz w:val="24"/>
          <w:szCs w:val="24"/>
        </w:rPr>
        <w:lastRenderedPageBreak/>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A0566B" w:rsidRPr="00D66639" w:rsidRDefault="00A0566B" w:rsidP="00A0566B">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6.</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8.2.2</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6 580,00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2 102,02 Eur</w:t>
            </w:r>
          </w:p>
        </w:tc>
      </w:tr>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8.2.2</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Spolu</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 xml:space="preserve">        6 580,00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 xml:space="preserve">        2 102,02 Eur</w:t>
            </w:r>
          </w:p>
        </w:tc>
      </w:tr>
    </w:tbl>
    <w:p w:rsidR="00A0566B" w:rsidRDefault="00A0566B" w:rsidP="00A0566B">
      <w:pPr>
        <w:spacing w:after="0"/>
        <w:rPr>
          <w:rFonts w:ascii="Tahoma" w:hAnsi="Tahoma" w:cs="Tahoma"/>
          <w:sz w:val="20"/>
          <w:szCs w:val="20"/>
        </w:rPr>
      </w:pPr>
    </w:p>
    <w:tbl>
      <w:tblPr>
        <w:tblW w:w="9606" w:type="dxa"/>
        <w:tblLook w:val="04A0" w:firstRow="1" w:lastRow="0" w:firstColumn="1" w:lastColumn="0" w:noHBand="0" w:noVBand="1"/>
      </w:tblPr>
      <w:tblGrid>
        <w:gridCol w:w="9606"/>
      </w:tblGrid>
      <w:tr w:rsidR="00A0566B" w:rsidRPr="00CD665C" w:rsidTr="00527618">
        <w:tc>
          <w:tcPr>
            <w:tcW w:w="9606" w:type="dxa"/>
          </w:tcPr>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Finančné prostriedky budú použité pre troch zamestnancov na:</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 cestovné tuzemské (MHD)</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 energie, vodné, stočné</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 poštovné a telekomunikačné služby</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 interiérové vybavenie</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 všeobecný materiál</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 údržba budovy</w:t>
            </w:r>
          </w:p>
          <w:p w:rsidR="00A0566B" w:rsidRPr="00CD665C" w:rsidRDefault="00A0566B" w:rsidP="00527618">
            <w:pPr>
              <w:spacing w:after="0" w:line="240" w:lineRule="auto"/>
              <w:jc w:val="both"/>
              <w:rPr>
                <w:rFonts w:ascii="Times New Roman" w:hAnsi="Times New Roman"/>
                <w:sz w:val="24"/>
                <w:szCs w:val="24"/>
              </w:rPr>
            </w:pPr>
            <w:r>
              <w:rPr>
                <w:rFonts w:ascii="Times New Roman" w:hAnsi="Times New Roman"/>
                <w:sz w:val="24"/>
                <w:szCs w:val="24"/>
              </w:rPr>
              <w:t>- stravovanie (stravné lístky podľa platných predpisov)</w:t>
            </w:r>
          </w:p>
        </w:tc>
      </w:tr>
    </w:tbl>
    <w:p w:rsidR="00A0566B" w:rsidRDefault="00A0566B" w:rsidP="00A0566B">
      <w:pPr>
        <w:spacing w:after="0" w:line="240" w:lineRule="auto"/>
        <w:jc w:val="both"/>
        <w:rPr>
          <w:rFonts w:ascii="Times New Roman" w:hAnsi="Times New Roman"/>
          <w:sz w:val="24"/>
          <w:szCs w:val="24"/>
        </w:rPr>
      </w:pPr>
    </w:p>
    <w:tbl>
      <w:tblPr>
        <w:tblW w:w="9606" w:type="dxa"/>
        <w:tblLook w:val="04A0" w:firstRow="1" w:lastRow="0" w:firstColumn="1" w:lastColumn="0" w:noHBand="0" w:noVBand="1"/>
      </w:tblPr>
      <w:tblGrid>
        <w:gridCol w:w="9606"/>
      </w:tblGrid>
      <w:tr w:rsidR="00A0566B" w:rsidTr="00527618">
        <w:tc>
          <w:tcPr>
            <w:tcW w:w="9606" w:type="dxa"/>
            <w:hideMark/>
          </w:tcPr>
          <w:p w:rsidR="00A0566B" w:rsidRDefault="00A0566B" w:rsidP="00527618">
            <w:pPr>
              <w:spacing w:after="0" w:line="240" w:lineRule="auto"/>
              <w:jc w:val="both"/>
              <w:rPr>
                <w:rFonts w:ascii="Times New Roman" w:hAnsi="Times New Roman"/>
                <w:sz w:val="24"/>
                <w:szCs w:val="24"/>
              </w:rPr>
            </w:pPr>
            <w:r>
              <w:rPr>
                <w:rFonts w:ascii="Times New Roman" w:hAnsi="Times New Roman"/>
                <w:b/>
                <w:bCs/>
                <w:color w:val="000000"/>
                <w:sz w:val="24"/>
                <w:szCs w:val="24"/>
              </w:rPr>
              <w:t>Komentár</w:t>
            </w:r>
            <w:r>
              <w:rPr>
                <w:rFonts w:ascii="Times New Roman" w:hAnsi="Times New Roman"/>
                <w:bCs/>
                <w:color w:val="000000"/>
                <w:sz w:val="24"/>
                <w:szCs w:val="24"/>
              </w:rPr>
              <w:t xml:space="preserve"> </w:t>
            </w:r>
            <w:r>
              <w:rPr>
                <w:rFonts w:ascii="Times New Roman" w:hAnsi="Times New Roman"/>
                <w:b/>
                <w:bCs/>
                <w:color w:val="000000"/>
                <w:sz w:val="24"/>
                <w:szCs w:val="24"/>
              </w:rPr>
              <w:t>k plneniu rozpočtu:</w:t>
            </w:r>
            <w:r>
              <w:rPr>
                <w:rFonts w:ascii="Times New Roman" w:hAnsi="Times New Roman"/>
                <w:bCs/>
                <w:color w:val="000000"/>
                <w:sz w:val="24"/>
                <w:szCs w:val="24"/>
              </w:rPr>
              <w:t xml:space="preserve">  Rozpočtovaná čiastka 6 580 € pre zamestnancov Špeciálneho stavebného úradu v prvom polroku 2020 bola čerpaná vo výške 2 102 € t.j. 31,95 %. Bežné výdavky boli použité na energie (elektrina, plyn, vodné, stočné),  telekomunikačné služby, údržba budov a stravovanie.</w:t>
            </w:r>
          </w:p>
        </w:tc>
      </w:tr>
    </w:tbl>
    <w:p w:rsidR="00A0566B" w:rsidRPr="00164F30" w:rsidRDefault="00A0566B" w:rsidP="00A0566B">
      <w:pPr>
        <w:spacing w:after="0" w:line="240" w:lineRule="auto"/>
        <w:jc w:val="both"/>
        <w:rPr>
          <w:rFonts w:ascii="Times New Roman" w:hAnsi="Times New Roman"/>
          <w:sz w:val="24"/>
          <w:szCs w:val="24"/>
        </w:rPr>
      </w:pPr>
    </w:p>
    <w:tbl>
      <w:tblPr>
        <w:tblW w:w="5172" w:type="pct"/>
        <w:shd w:val="clear" w:color="auto" w:fill="C6D9F1"/>
        <w:tblLook w:val="01E0" w:firstRow="1" w:lastRow="1" w:firstColumn="1" w:lastColumn="1" w:noHBand="0" w:noVBand="0"/>
      </w:tblPr>
      <w:tblGrid>
        <w:gridCol w:w="2519"/>
        <w:gridCol w:w="7089"/>
      </w:tblGrid>
      <w:tr w:rsidR="00A0566B" w:rsidTr="00527618">
        <w:trPr>
          <w:trHeight w:val="661"/>
        </w:trPr>
        <w:tc>
          <w:tcPr>
            <w:tcW w:w="1311" w:type="pct"/>
            <w:shd w:val="clear" w:color="auto" w:fill="C6D9F1"/>
          </w:tcPr>
          <w:p w:rsidR="00A0566B" w:rsidRPr="00A31153" w:rsidRDefault="00A0566B" w:rsidP="00527618">
            <w:pPr>
              <w:spacing w:before="120" w:after="120" w:line="240" w:lineRule="auto"/>
              <w:rPr>
                <w:rFonts w:ascii="Times New Roman" w:hAnsi="Times New Roman"/>
                <w:b/>
                <w:sz w:val="32"/>
                <w:szCs w:val="32"/>
              </w:rPr>
            </w:pPr>
            <w:r w:rsidRPr="00A31153">
              <w:rPr>
                <w:rFonts w:ascii="Times New Roman" w:hAnsi="Times New Roman"/>
                <w:b/>
                <w:sz w:val="32"/>
                <w:szCs w:val="32"/>
              </w:rPr>
              <w:t xml:space="preserve">Prvok </w:t>
            </w:r>
            <w:r>
              <w:rPr>
                <w:rFonts w:ascii="Times New Roman" w:hAnsi="Times New Roman"/>
                <w:b/>
                <w:sz w:val="32"/>
                <w:szCs w:val="32"/>
              </w:rPr>
              <w:t>8.2.3</w:t>
            </w:r>
            <w:r w:rsidRPr="00A31153">
              <w:rPr>
                <w:rFonts w:ascii="Times New Roman" w:hAnsi="Times New Roman"/>
                <w:b/>
                <w:sz w:val="32"/>
                <w:szCs w:val="32"/>
              </w:rPr>
              <w:t xml:space="preserve">:  </w:t>
            </w:r>
          </w:p>
        </w:tc>
        <w:tc>
          <w:tcPr>
            <w:tcW w:w="3689" w:type="pct"/>
            <w:shd w:val="clear" w:color="auto" w:fill="C6D9F1"/>
          </w:tcPr>
          <w:p w:rsidR="00A0566B" w:rsidRPr="00A31153" w:rsidRDefault="00A0566B" w:rsidP="00527618">
            <w:pPr>
              <w:spacing w:before="120" w:after="120" w:line="240" w:lineRule="auto"/>
              <w:rPr>
                <w:rFonts w:ascii="Times New Roman" w:hAnsi="Times New Roman"/>
                <w:b/>
                <w:sz w:val="32"/>
                <w:szCs w:val="32"/>
              </w:rPr>
            </w:pPr>
            <w:r>
              <w:rPr>
                <w:rFonts w:ascii="Times New Roman" w:hAnsi="Times New Roman"/>
                <w:b/>
                <w:sz w:val="32"/>
                <w:szCs w:val="32"/>
              </w:rPr>
              <w:t xml:space="preserve">Štátny fond rozvoja bývania                                                                         </w:t>
            </w:r>
          </w:p>
        </w:tc>
      </w:tr>
      <w:tr w:rsidR="00A0566B" w:rsidTr="00527618">
        <w:tblPrEx>
          <w:shd w:val="clear" w:color="auto" w:fill="auto"/>
          <w:tblLook w:val="04A0" w:firstRow="1" w:lastRow="0" w:firstColumn="1" w:lastColumn="0" w:noHBand="0" w:noVBand="1"/>
        </w:tblPrEx>
        <w:tc>
          <w:tcPr>
            <w:tcW w:w="1311" w:type="pct"/>
          </w:tcPr>
          <w:p w:rsidR="00A0566B" w:rsidRPr="00A31153" w:rsidRDefault="00A0566B" w:rsidP="00527618">
            <w:pPr>
              <w:spacing w:after="0" w:line="240" w:lineRule="auto"/>
              <w:rPr>
                <w:rFonts w:ascii="Times New Roman" w:hAnsi="Times New Roman"/>
              </w:rPr>
            </w:pPr>
            <w:r w:rsidRPr="00A31153">
              <w:rPr>
                <w:rFonts w:ascii="Times New Roman" w:hAnsi="Times New Roman"/>
                <w:sz w:val="20"/>
                <w:szCs w:val="20"/>
              </w:rPr>
              <w:t>Zodpovednosť:</w:t>
            </w:r>
          </w:p>
        </w:tc>
        <w:tc>
          <w:tcPr>
            <w:tcW w:w="3689" w:type="pct"/>
          </w:tcPr>
          <w:p w:rsidR="00A0566B" w:rsidRDefault="00A0566B" w:rsidP="00527618">
            <w:pPr>
              <w:spacing w:after="0" w:line="240" w:lineRule="auto"/>
              <w:rPr>
                <w:rFonts w:ascii="Times New Roman" w:hAnsi="Times New Roman"/>
                <w:sz w:val="20"/>
                <w:szCs w:val="20"/>
              </w:rPr>
            </w:pPr>
            <w:r>
              <w:rPr>
                <w:rFonts w:ascii="Times New Roman" w:hAnsi="Times New Roman"/>
                <w:sz w:val="20"/>
                <w:szCs w:val="20"/>
              </w:rPr>
              <w:t xml:space="preserve">vecná stránka zodpovedná  vedúca poverená vedením oddelenia </w:t>
            </w:r>
            <w:proofErr w:type="spellStart"/>
            <w:r>
              <w:rPr>
                <w:rFonts w:ascii="Times New Roman" w:hAnsi="Times New Roman"/>
                <w:sz w:val="20"/>
                <w:szCs w:val="20"/>
              </w:rPr>
              <w:t>ÚKaSP</w:t>
            </w:r>
            <w:proofErr w:type="spellEnd"/>
            <w:r>
              <w:rPr>
                <w:rFonts w:ascii="Times New Roman" w:hAnsi="Times New Roman"/>
                <w:sz w:val="20"/>
                <w:szCs w:val="20"/>
              </w:rPr>
              <w:t xml:space="preserve"> a finančná stránka vedúci oddelenia vnútornej správy  </w:t>
            </w:r>
          </w:p>
          <w:p w:rsidR="00A0566B" w:rsidRDefault="00A0566B" w:rsidP="00527618">
            <w:pPr>
              <w:spacing w:after="0" w:line="240" w:lineRule="auto"/>
              <w:rPr>
                <w:rFonts w:ascii="Times New Roman" w:hAnsi="Times New Roman"/>
                <w:sz w:val="20"/>
                <w:szCs w:val="20"/>
              </w:rPr>
            </w:pPr>
          </w:p>
          <w:p w:rsidR="00A0566B" w:rsidRPr="00A31153" w:rsidRDefault="00A0566B" w:rsidP="00527618">
            <w:pPr>
              <w:spacing w:after="0" w:line="240" w:lineRule="auto"/>
              <w:rPr>
                <w:rFonts w:ascii="Times New Roman" w:hAnsi="Times New Roman"/>
                <w:sz w:val="20"/>
                <w:szCs w:val="20"/>
              </w:rPr>
            </w:pPr>
          </w:p>
        </w:tc>
      </w:tr>
    </w:tbl>
    <w:p w:rsidR="00A0566B" w:rsidRPr="00A31153" w:rsidRDefault="00A0566B" w:rsidP="00A0566B">
      <w:pPr>
        <w:tabs>
          <w:tab w:val="center" w:pos="947"/>
          <w:tab w:val="center" w:pos="3544"/>
          <w:tab w:val="center" w:pos="5993"/>
          <w:tab w:val="left" w:pos="8023"/>
        </w:tabs>
        <w:spacing w:before="120" w:after="0" w:line="20" w:lineRule="atLeast"/>
        <w:rPr>
          <w:rFonts w:ascii="Times New Roman" w:hAnsi="Times New Roman"/>
          <w:b/>
          <w:sz w:val="24"/>
          <w:szCs w:val="24"/>
        </w:rPr>
      </w:pPr>
      <w:r w:rsidRPr="00A31153">
        <w:rPr>
          <w:rFonts w:ascii="Times New Roman" w:hAnsi="Times New Roman"/>
          <w:b/>
          <w:sz w:val="24"/>
          <w:szCs w:val="24"/>
        </w:rPr>
        <w:t xml:space="preserve">Rozpočet : </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374"/>
        <w:gridCol w:w="2374"/>
        <w:gridCol w:w="2374"/>
      </w:tblGrid>
      <w:tr w:rsidR="00A0566B" w:rsidRPr="004E3205" w:rsidTr="00527618">
        <w:tc>
          <w:tcPr>
            <w:tcW w:w="2518" w:type="dxa"/>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sidRPr="008F2316">
              <w:rPr>
                <w:rFonts w:ascii="Times New Roman" w:eastAsia="Times New Roman" w:hAnsi="Times New Roman"/>
                <w:b/>
                <w:bCs/>
                <w:color w:val="000000"/>
                <w:sz w:val="20"/>
                <w:szCs w:val="20"/>
              </w:rPr>
              <w:t>rok</w:t>
            </w:r>
          </w:p>
        </w:tc>
        <w:tc>
          <w:tcPr>
            <w:tcW w:w="2374" w:type="dxa"/>
            <w:tcBorders>
              <w:right w:val="single" w:sz="4" w:space="0" w:color="auto"/>
            </w:tcBorders>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2020</w:t>
            </w:r>
          </w:p>
        </w:tc>
        <w:tc>
          <w:tcPr>
            <w:tcW w:w="2374" w:type="dxa"/>
            <w:tcBorders>
              <w:top w:val="single" w:sz="4" w:space="0" w:color="auto"/>
              <w:left w:val="single" w:sz="4" w:space="0" w:color="auto"/>
              <w:bottom w:val="single" w:sz="4" w:space="0" w:color="auto"/>
              <w:right w:val="single" w:sz="4" w:space="0" w:color="auto"/>
            </w:tcBorders>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Skutočnosť k 6. mesiacu</w:t>
            </w:r>
          </w:p>
        </w:tc>
        <w:tc>
          <w:tcPr>
            <w:tcW w:w="2374" w:type="dxa"/>
            <w:tcBorders>
              <w:top w:val="single" w:sz="4" w:space="0" w:color="auto"/>
              <w:left w:val="single" w:sz="4" w:space="0" w:color="auto"/>
              <w:bottom w:val="single" w:sz="4" w:space="0" w:color="auto"/>
              <w:right w:val="single" w:sz="4" w:space="0" w:color="auto"/>
            </w:tcBorders>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 plnenia</w:t>
            </w:r>
          </w:p>
        </w:tc>
      </w:tr>
      <w:tr w:rsidR="00A0566B" w:rsidRPr="004E3205" w:rsidTr="00527618">
        <w:tc>
          <w:tcPr>
            <w:tcW w:w="2518" w:type="dxa"/>
          </w:tcPr>
          <w:p w:rsidR="00A0566B" w:rsidRPr="008F2316" w:rsidRDefault="00A0566B" w:rsidP="00527618">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Bežné výdavky</w:t>
            </w:r>
          </w:p>
          <w:p w:rsidR="00A0566B" w:rsidRPr="008F2316" w:rsidRDefault="00A0566B" w:rsidP="00527618">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Kapitálové výdavky</w:t>
            </w:r>
          </w:p>
          <w:p w:rsidR="00A0566B" w:rsidRPr="008F2316" w:rsidRDefault="00A0566B" w:rsidP="00527618">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Finančné výdavky</w:t>
            </w:r>
          </w:p>
          <w:p w:rsidR="00A0566B" w:rsidRPr="004E3205" w:rsidRDefault="00A0566B" w:rsidP="00527618">
            <w:pPr>
              <w:tabs>
                <w:tab w:val="center" w:pos="947"/>
                <w:tab w:val="center" w:pos="3544"/>
                <w:tab w:val="center" w:pos="5993"/>
                <w:tab w:val="left" w:pos="8023"/>
              </w:tabs>
              <w:spacing w:after="0" w:line="20" w:lineRule="atLeast"/>
              <w:rPr>
                <w:rFonts w:ascii="Tahoma" w:eastAsia="Times New Roman" w:hAnsi="Tahoma" w:cs="Tahoma"/>
                <w:b/>
                <w:bCs/>
                <w:color w:val="FFFFFF"/>
                <w:sz w:val="20"/>
                <w:szCs w:val="20"/>
              </w:rPr>
            </w:pPr>
            <w:r w:rsidRPr="004E3205">
              <w:rPr>
                <w:rFonts w:ascii="Times New Roman" w:eastAsia="Times New Roman" w:hAnsi="Times New Roman"/>
                <w:b/>
                <w:bCs/>
                <w:color w:val="000000"/>
                <w:sz w:val="20"/>
                <w:szCs w:val="20"/>
              </w:rPr>
              <w:t>Spolu</w:t>
            </w:r>
          </w:p>
        </w:tc>
        <w:tc>
          <w:tcPr>
            <w:tcW w:w="2374" w:type="dxa"/>
            <w:tcBorders>
              <w:right w:val="single" w:sz="4" w:space="0" w:color="auto"/>
            </w:tcBorders>
          </w:tcPr>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4 948,00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A0566B" w:rsidRPr="008F2316"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4 948,00</w:t>
            </w:r>
          </w:p>
        </w:tc>
        <w:tc>
          <w:tcPr>
            <w:tcW w:w="2374" w:type="dxa"/>
            <w:tcBorders>
              <w:top w:val="single" w:sz="4" w:space="0" w:color="auto"/>
              <w:left w:val="single" w:sz="4" w:space="0" w:color="auto"/>
              <w:bottom w:val="single" w:sz="4" w:space="0" w:color="auto"/>
              <w:right w:val="single" w:sz="4" w:space="0" w:color="auto"/>
            </w:tcBorders>
          </w:tcPr>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1 054,18</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Pr="008F2316"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1 054,18</w:t>
            </w:r>
          </w:p>
        </w:tc>
        <w:tc>
          <w:tcPr>
            <w:tcW w:w="2374" w:type="dxa"/>
            <w:tcBorders>
              <w:top w:val="single" w:sz="4" w:space="0" w:color="auto"/>
              <w:left w:val="single" w:sz="4" w:space="0" w:color="auto"/>
              <w:bottom w:val="single" w:sz="4" w:space="0" w:color="auto"/>
              <w:right w:val="single" w:sz="4" w:space="0" w:color="auto"/>
            </w:tcBorders>
          </w:tcPr>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21,31</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Pr="008F2316"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21,31</w:t>
            </w:r>
          </w:p>
        </w:tc>
      </w:tr>
    </w:tbl>
    <w:p w:rsidR="00A0566B" w:rsidRDefault="00A0566B" w:rsidP="00A0566B">
      <w:pPr>
        <w:spacing w:after="0" w:line="240" w:lineRule="auto"/>
        <w:rPr>
          <w:rFonts w:ascii="Arial" w:hAnsi="Arial" w:cs="Arial"/>
          <w:b/>
        </w:rPr>
      </w:pPr>
    </w:p>
    <w:p w:rsidR="00A0566B" w:rsidRPr="00164F30" w:rsidRDefault="00A0566B" w:rsidP="00A0566B">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4111"/>
        <w:gridCol w:w="992"/>
        <w:gridCol w:w="1843"/>
        <w:gridCol w:w="236"/>
      </w:tblGrid>
      <w:tr w:rsidR="00A0566B" w:rsidRPr="004E3205" w:rsidTr="00527618">
        <w:tc>
          <w:tcPr>
            <w:tcW w:w="2518" w:type="dxa"/>
          </w:tcPr>
          <w:p w:rsidR="00A0566B" w:rsidRPr="004E3205" w:rsidRDefault="00A0566B" w:rsidP="00527618">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111" w:type="dxa"/>
          </w:tcPr>
          <w:p w:rsidR="00A0566B" w:rsidRPr="004E3205" w:rsidRDefault="00A0566B" w:rsidP="00527618">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A0566B" w:rsidRPr="004E3205"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2020</w:t>
            </w:r>
          </w:p>
        </w:tc>
        <w:tc>
          <w:tcPr>
            <w:tcW w:w="1843" w:type="dxa"/>
            <w:tcBorders>
              <w:bottom w:val="single" w:sz="4" w:space="0" w:color="000000"/>
              <w:right w:val="nil"/>
            </w:tcBorders>
          </w:tcPr>
          <w:p w:rsidR="00A0566B"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Hodnotenie</w:t>
            </w:r>
          </w:p>
          <w:p w:rsidR="00A0566B" w:rsidRPr="004E3205"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 k 6. mesiacu</w:t>
            </w:r>
          </w:p>
        </w:tc>
        <w:tc>
          <w:tcPr>
            <w:tcW w:w="236" w:type="dxa"/>
            <w:tcBorders>
              <w:top w:val="single" w:sz="4" w:space="0" w:color="000000"/>
              <w:left w:val="nil"/>
              <w:bottom w:val="single" w:sz="4" w:space="0" w:color="000000"/>
              <w:right w:val="single" w:sz="4" w:space="0" w:color="000000"/>
            </w:tcBorders>
          </w:tcPr>
          <w:p w:rsidR="00A0566B" w:rsidRPr="004E3205" w:rsidRDefault="00A0566B" w:rsidP="00527618">
            <w:pPr>
              <w:spacing w:before="120" w:after="120" w:line="240" w:lineRule="auto"/>
              <w:jc w:val="center"/>
              <w:rPr>
                <w:rFonts w:ascii="Times New Roman" w:hAnsi="Times New Roman"/>
                <w:b/>
                <w:bCs/>
                <w:color w:val="000000"/>
                <w:sz w:val="20"/>
                <w:szCs w:val="20"/>
              </w:rPr>
            </w:pPr>
          </w:p>
        </w:tc>
      </w:tr>
      <w:tr w:rsidR="00A0566B" w:rsidRPr="004E3205" w:rsidTr="00527618">
        <w:tc>
          <w:tcPr>
            <w:tcW w:w="2518" w:type="dxa"/>
          </w:tcPr>
          <w:p w:rsidR="00A0566B" w:rsidRDefault="00A0566B" w:rsidP="00527618">
            <w:pPr>
              <w:spacing w:after="120" w:line="240" w:lineRule="auto"/>
              <w:rPr>
                <w:rFonts w:ascii="Tahoma" w:hAnsi="Tahoma" w:cs="Tahoma"/>
                <w:bCs/>
                <w:color w:val="000000"/>
                <w:sz w:val="16"/>
                <w:szCs w:val="16"/>
              </w:rPr>
            </w:pPr>
            <w:r>
              <w:rPr>
                <w:rFonts w:ascii="Tahoma" w:hAnsi="Tahoma" w:cs="Tahoma"/>
                <w:bCs/>
                <w:color w:val="000000"/>
                <w:sz w:val="16"/>
                <w:szCs w:val="16"/>
              </w:rPr>
              <w:t>Včasné overenie úplnosti náležitosti žiadostí  o úver zo ŠFRB a Vládneho programu zatepľovania (VPZ).</w:t>
            </w:r>
          </w:p>
          <w:p w:rsidR="00A0566B" w:rsidRPr="004E3205" w:rsidRDefault="00A0566B" w:rsidP="00527618">
            <w:pPr>
              <w:spacing w:after="120" w:line="240" w:lineRule="auto"/>
              <w:rPr>
                <w:rFonts w:ascii="Tahoma" w:hAnsi="Tahoma" w:cs="Tahoma"/>
                <w:bCs/>
                <w:color w:val="000000"/>
                <w:sz w:val="16"/>
                <w:szCs w:val="16"/>
              </w:rPr>
            </w:pP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Doba overenia žiadosti v dňoch.</w:t>
            </w:r>
          </w:p>
          <w:p w:rsidR="00A0566B" w:rsidRPr="004E3205" w:rsidRDefault="00A0566B" w:rsidP="00527618">
            <w:pPr>
              <w:spacing w:after="0" w:line="240" w:lineRule="auto"/>
              <w:rPr>
                <w:rFonts w:ascii="Tahoma" w:hAnsi="Tahoma" w:cs="Tahoma"/>
                <w:color w:val="000000"/>
                <w:sz w:val="16"/>
                <w:szCs w:val="16"/>
              </w:rPr>
            </w:pPr>
          </w:p>
        </w:tc>
        <w:tc>
          <w:tcPr>
            <w:tcW w:w="992" w:type="dxa"/>
          </w:tcPr>
          <w:p w:rsidR="00A0566B" w:rsidRPr="004E3205"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10</w:t>
            </w:r>
          </w:p>
        </w:tc>
        <w:tc>
          <w:tcPr>
            <w:tcW w:w="1843" w:type="dxa"/>
            <w:tcBorders>
              <w:top w:val="single" w:sz="4" w:space="0" w:color="000000"/>
              <w:right w:val="nil"/>
            </w:tcBorders>
          </w:tcPr>
          <w:p w:rsidR="00A0566B" w:rsidRPr="004E3205"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0</w:t>
            </w:r>
          </w:p>
        </w:tc>
        <w:tc>
          <w:tcPr>
            <w:tcW w:w="236" w:type="dxa"/>
            <w:tcBorders>
              <w:top w:val="single" w:sz="4" w:space="0" w:color="000000"/>
              <w:left w:val="nil"/>
              <w:bottom w:val="single" w:sz="4" w:space="0" w:color="000000"/>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bl>
    <w:p w:rsidR="00A0566B" w:rsidRDefault="00A0566B" w:rsidP="00A0566B">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A0566B" w:rsidRPr="004E3205" w:rsidTr="00527618">
        <w:tc>
          <w:tcPr>
            <w:tcW w:w="9606" w:type="dxa"/>
          </w:tcPr>
          <w:p w:rsidR="00A0566B" w:rsidRDefault="00A0566B" w:rsidP="00527618">
            <w:pPr>
              <w:spacing w:after="0" w:line="240" w:lineRule="auto"/>
              <w:jc w:val="both"/>
              <w:rPr>
                <w:rFonts w:ascii="Times New Roman" w:hAnsi="Times New Roman"/>
                <w:bCs/>
                <w:color w:val="000000"/>
                <w:sz w:val="24"/>
                <w:szCs w:val="24"/>
              </w:rPr>
            </w:pPr>
            <w:r w:rsidRPr="004120BC">
              <w:rPr>
                <w:rFonts w:ascii="Times New Roman" w:hAnsi="Times New Roman"/>
                <w:b/>
                <w:bCs/>
                <w:color w:val="000000"/>
                <w:sz w:val="24"/>
                <w:szCs w:val="24"/>
              </w:rPr>
              <w:t>Komentár</w:t>
            </w:r>
            <w:r w:rsidRPr="0014062F">
              <w:rPr>
                <w:rFonts w:ascii="Times New Roman" w:hAnsi="Times New Roman"/>
                <w:bCs/>
                <w:color w:val="000000"/>
                <w:sz w:val="24"/>
                <w:szCs w:val="24"/>
              </w:rPr>
              <w:t xml:space="preserve"> :   </w:t>
            </w:r>
            <w:r>
              <w:rPr>
                <w:rFonts w:ascii="Times New Roman" w:hAnsi="Times New Roman"/>
                <w:bCs/>
                <w:color w:val="000000"/>
                <w:sz w:val="24"/>
                <w:szCs w:val="24"/>
              </w:rPr>
              <w:t xml:space="preserve">V rámci oddelenia stavebného úradu sa zabezpečuje prenesený výkon štátnej správy  agendy rozvoja bývania (ŠFRB) pre mestskú časť </w:t>
            </w:r>
            <w:proofErr w:type="spellStart"/>
            <w:r>
              <w:rPr>
                <w:rFonts w:ascii="Times New Roman" w:hAnsi="Times New Roman"/>
                <w:bCs/>
                <w:color w:val="000000"/>
                <w:sz w:val="24"/>
                <w:szCs w:val="24"/>
              </w:rPr>
              <w:t>Bratislava-Petržalka</w:t>
            </w:r>
            <w:proofErr w:type="spellEnd"/>
            <w:r>
              <w:rPr>
                <w:rFonts w:ascii="Times New Roman" w:hAnsi="Times New Roman"/>
                <w:bCs/>
                <w:color w:val="000000"/>
                <w:sz w:val="24"/>
                <w:szCs w:val="24"/>
              </w:rPr>
              <w:t>.</w:t>
            </w:r>
          </w:p>
          <w:p w:rsidR="00A0566B" w:rsidRPr="0014062F" w:rsidRDefault="00A0566B" w:rsidP="00527618">
            <w:pPr>
              <w:spacing w:after="0" w:line="240" w:lineRule="auto"/>
              <w:jc w:val="both"/>
              <w:rPr>
                <w:rFonts w:ascii="Times New Roman" w:hAnsi="Times New Roman"/>
                <w:bCs/>
                <w:color w:val="000000"/>
                <w:sz w:val="24"/>
                <w:szCs w:val="24"/>
              </w:rPr>
            </w:pPr>
          </w:p>
        </w:tc>
      </w:tr>
    </w:tbl>
    <w:p w:rsidR="00A0566B" w:rsidRDefault="00A0566B" w:rsidP="00A0566B">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A0566B" w:rsidRPr="00636205" w:rsidTr="00527618">
        <w:tc>
          <w:tcPr>
            <w:tcW w:w="9606" w:type="dxa"/>
          </w:tcPr>
          <w:p w:rsidR="00A0566B" w:rsidRDefault="00A0566B" w:rsidP="00527618">
            <w:pPr>
              <w:spacing w:after="0" w:line="240" w:lineRule="auto"/>
              <w:jc w:val="both"/>
              <w:rPr>
                <w:rFonts w:ascii="Times New Roman" w:hAnsi="Times New Roman"/>
                <w:sz w:val="24"/>
                <w:szCs w:val="24"/>
              </w:rPr>
            </w:pPr>
            <w:r>
              <w:rPr>
                <w:rFonts w:ascii="Times New Roman" w:hAnsi="Times New Roman"/>
                <w:b/>
                <w:sz w:val="24"/>
                <w:szCs w:val="24"/>
              </w:rPr>
              <w:t>Monitoring</w:t>
            </w:r>
            <w:r w:rsidRPr="00164F30">
              <w:rPr>
                <w:rFonts w:ascii="Times New Roman" w:hAnsi="Times New Roman"/>
                <w:b/>
                <w:sz w:val="24"/>
                <w:szCs w:val="24"/>
              </w:rPr>
              <w:t>:</w:t>
            </w:r>
            <w:r w:rsidRPr="00224A9B">
              <w:rPr>
                <w:rFonts w:ascii="Times New Roman" w:hAnsi="Times New Roman"/>
                <w:sz w:val="24"/>
                <w:szCs w:val="24"/>
              </w:rPr>
              <w:t xml:space="preserve"> </w:t>
            </w:r>
            <w:r>
              <w:rPr>
                <w:rFonts w:ascii="Times New Roman" w:hAnsi="Times New Roman"/>
                <w:sz w:val="24"/>
                <w:szCs w:val="24"/>
              </w:rPr>
              <w:t xml:space="preserve">Na odd. UKSP sa zabezpečuje prenesený výkon štátnej správy agendy ŠFRB pre MČ </w:t>
            </w:r>
            <w:proofErr w:type="spellStart"/>
            <w:r>
              <w:rPr>
                <w:rFonts w:ascii="Times New Roman" w:hAnsi="Times New Roman"/>
                <w:sz w:val="24"/>
                <w:szCs w:val="24"/>
              </w:rPr>
              <w:t>Bratislava-Petržalka</w:t>
            </w:r>
            <w:proofErr w:type="spellEnd"/>
            <w:r>
              <w:rPr>
                <w:rFonts w:ascii="Times New Roman" w:hAnsi="Times New Roman"/>
                <w:sz w:val="24"/>
                <w:szCs w:val="24"/>
              </w:rPr>
              <w:t>. Referentka ŠFRB žiadosti vybavuje stanovenom termíne.</w:t>
            </w:r>
          </w:p>
          <w:p w:rsidR="00A0566B" w:rsidRDefault="00A0566B" w:rsidP="00527618">
            <w:pPr>
              <w:spacing w:after="0" w:line="240" w:lineRule="auto"/>
              <w:jc w:val="both"/>
              <w:rPr>
                <w:rFonts w:ascii="Times New Roman" w:hAnsi="Times New Roman"/>
                <w:sz w:val="24"/>
                <w:szCs w:val="24"/>
              </w:rPr>
            </w:pPr>
          </w:p>
          <w:p w:rsidR="00A0566B" w:rsidRDefault="00A0566B" w:rsidP="00527618">
            <w:pPr>
              <w:spacing w:after="0" w:line="240" w:lineRule="auto"/>
              <w:jc w:val="both"/>
              <w:rPr>
                <w:rFonts w:ascii="Times New Roman" w:hAnsi="Times New Roman"/>
                <w:sz w:val="24"/>
                <w:szCs w:val="24"/>
              </w:rPr>
            </w:pPr>
          </w:p>
          <w:p w:rsidR="00A0566B" w:rsidRDefault="00A0566B" w:rsidP="00527618">
            <w:pPr>
              <w:spacing w:after="0" w:line="240" w:lineRule="auto"/>
              <w:jc w:val="both"/>
              <w:rPr>
                <w:rFonts w:ascii="Times New Roman" w:hAnsi="Times New Roman"/>
                <w:sz w:val="24"/>
                <w:szCs w:val="24"/>
              </w:rPr>
            </w:pPr>
          </w:p>
          <w:p w:rsidR="00A0566B" w:rsidRPr="00404830" w:rsidRDefault="00A0566B" w:rsidP="00527618">
            <w:pPr>
              <w:spacing w:after="0" w:line="240" w:lineRule="auto"/>
              <w:jc w:val="both"/>
              <w:rPr>
                <w:rFonts w:ascii="Times New Roman" w:hAnsi="Times New Roman"/>
                <w:sz w:val="24"/>
                <w:szCs w:val="24"/>
              </w:rPr>
            </w:pPr>
          </w:p>
        </w:tc>
      </w:tr>
    </w:tbl>
    <w:p w:rsidR="00A0566B" w:rsidRDefault="00A0566B" w:rsidP="00A0566B">
      <w:pPr>
        <w:spacing w:after="0"/>
        <w:rPr>
          <w:rFonts w:ascii="Times New Roman" w:hAnsi="Times New Roman"/>
          <w:b/>
          <w:sz w:val="24"/>
          <w:szCs w:val="24"/>
        </w:rPr>
      </w:pPr>
    </w:p>
    <w:p w:rsidR="00A0566B" w:rsidRPr="00D66639" w:rsidRDefault="00A0566B" w:rsidP="00A0566B">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A0566B" w:rsidRPr="00D66639" w:rsidRDefault="00A0566B" w:rsidP="00A0566B">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6.</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8.2.3</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4 948,00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1 054,18 Eur</w:t>
            </w:r>
          </w:p>
        </w:tc>
      </w:tr>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8.2.3</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Spolu</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 xml:space="preserve">        4 948,00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 xml:space="preserve">        1 054,18 Eur</w:t>
            </w:r>
          </w:p>
        </w:tc>
      </w:tr>
    </w:tbl>
    <w:p w:rsidR="00A0566B" w:rsidRDefault="00A0566B" w:rsidP="00A0566B">
      <w:pPr>
        <w:spacing w:after="0"/>
        <w:rPr>
          <w:rFonts w:ascii="Tahoma" w:hAnsi="Tahoma" w:cs="Tahoma"/>
          <w:sz w:val="20"/>
          <w:szCs w:val="20"/>
        </w:rPr>
      </w:pPr>
    </w:p>
    <w:tbl>
      <w:tblPr>
        <w:tblW w:w="9606" w:type="dxa"/>
        <w:tblLook w:val="04A0" w:firstRow="1" w:lastRow="0" w:firstColumn="1" w:lastColumn="0" w:noHBand="0" w:noVBand="1"/>
      </w:tblPr>
      <w:tblGrid>
        <w:gridCol w:w="9606"/>
      </w:tblGrid>
      <w:tr w:rsidR="00A0566B" w:rsidRPr="00CD665C" w:rsidTr="00527618">
        <w:tc>
          <w:tcPr>
            <w:tcW w:w="9606" w:type="dxa"/>
          </w:tcPr>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Finančné prostriedky budú použité na:</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 cestovné náhrady tuzemsko</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 energie, vodné, stočné</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 poštové a telekomunikačné služby</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 všeobecný materiál</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 dopravné (PHM, servis a údržba, poistenie)</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 údržba budovy</w:t>
            </w:r>
          </w:p>
          <w:p w:rsidR="00A0566B" w:rsidRPr="00CD665C" w:rsidRDefault="00A0566B" w:rsidP="00527618">
            <w:pPr>
              <w:spacing w:after="0" w:line="240" w:lineRule="auto"/>
              <w:jc w:val="both"/>
              <w:rPr>
                <w:rFonts w:ascii="Times New Roman" w:hAnsi="Times New Roman"/>
                <w:sz w:val="24"/>
                <w:szCs w:val="24"/>
              </w:rPr>
            </w:pPr>
            <w:r>
              <w:rPr>
                <w:rFonts w:ascii="Times New Roman" w:hAnsi="Times New Roman"/>
                <w:sz w:val="24"/>
                <w:szCs w:val="24"/>
              </w:rPr>
              <w:t>- stravovanie (podľa platných predpisov)</w:t>
            </w:r>
          </w:p>
        </w:tc>
      </w:tr>
    </w:tbl>
    <w:p w:rsidR="00A0566B" w:rsidRDefault="00A0566B" w:rsidP="00A0566B">
      <w:pPr>
        <w:spacing w:after="0" w:line="240" w:lineRule="auto"/>
        <w:jc w:val="both"/>
        <w:rPr>
          <w:rFonts w:ascii="Times New Roman" w:hAnsi="Times New Roman"/>
          <w:sz w:val="24"/>
          <w:szCs w:val="24"/>
        </w:rPr>
      </w:pPr>
    </w:p>
    <w:tbl>
      <w:tblPr>
        <w:tblW w:w="9606" w:type="dxa"/>
        <w:tblLook w:val="04A0" w:firstRow="1" w:lastRow="0" w:firstColumn="1" w:lastColumn="0" w:noHBand="0" w:noVBand="1"/>
      </w:tblPr>
      <w:tblGrid>
        <w:gridCol w:w="9606"/>
      </w:tblGrid>
      <w:tr w:rsidR="00A0566B" w:rsidTr="00527618">
        <w:tc>
          <w:tcPr>
            <w:tcW w:w="9606" w:type="dxa"/>
            <w:hideMark/>
          </w:tcPr>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Komentár</w:t>
            </w:r>
            <w:r>
              <w:rPr>
                <w:rFonts w:ascii="Times New Roman" w:hAnsi="Times New Roman"/>
                <w:bCs/>
                <w:color w:val="000000"/>
                <w:sz w:val="24"/>
                <w:szCs w:val="24"/>
              </w:rPr>
              <w:t xml:space="preserve"> </w:t>
            </w:r>
            <w:r>
              <w:rPr>
                <w:rFonts w:ascii="Times New Roman" w:hAnsi="Times New Roman"/>
                <w:b/>
                <w:bCs/>
                <w:color w:val="000000"/>
                <w:sz w:val="24"/>
                <w:szCs w:val="24"/>
              </w:rPr>
              <w:t>k plneniu rozpočtu:</w:t>
            </w:r>
            <w:r>
              <w:rPr>
                <w:rFonts w:ascii="Times New Roman" w:hAnsi="Times New Roman"/>
                <w:bCs/>
                <w:color w:val="000000"/>
                <w:sz w:val="24"/>
                <w:szCs w:val="24"/>
              </w:rPr>
              <w:t xml:space="preserve">  Rozpočtovaná čiastka 4 948 € bola v prvom polroku 2020 čerpaná vo výške 1 054 € t.j. 21,31 %. Bežné výdavky boli použité na energie (elektrina, plyn, vodné, stočné),  PHM, telekomunikačné služby, údržba budov a stravovanie.</w:t>
            </w:r>
          </w:p>
          <w:p w:rsidR="00A0566B" w:rsidRDefault="00A0566B" w:rsidP="00527618">
            <w:pPr>
              <w:spacing w:after="0" w:line="240" w:lineRule="auto"/>
              <w:jc w:val="both"/>
              <w:rPr>
                <w:rFonts w:ascii="Times New Roman" w:hAnsi="Times New Roman"/>
                <w:bCs/>
                <w:color w:val="000000"/>
                <w:sz w:val="24"/>
                <w:szCs w:val="24"/>
              </w:rPr>
            </w:pPr>
          </w:p>
          <w:p w:rsidR="00A0566B" w:rsidRDefault="00A0566B" w:rsidP="00527618">
            <w:pPr>
              <w:spacing w:after="0" w:line="240" w:lineRule="auto"/>
              <w:jc w:val="both"/>
              <w:rPr>
                <w:rFonts w:ascii="Times New Roman" w:hAnsi="Times New Roman"/>
                <w:bCs/>
                <w:color w:val="000000"/>
                <w:sz w:val="24"/>
                <w:szCs w:val="24"/>
              </w:rPr>
            </w:pPr>
          </w:p>
          <w:p w:rsidR="00A0566B" w:rsidRDefault="00A0566B" w:rsidP="00527618">
            <w:pPr>
              <w:spacing w:after="0" w:line="240" w:lineRule="auto"/>
              <w:jc w:val="both"/>
              <w:rPr>
                <w:rFonts w:ascii="Times New Roman" w:hAnsi="Times New Roman"/>
                <w:sz w:val="24"/>
                <w:szCs w:val="24"/>
              </w:rPr>
            </w:pPr>
          </w:p>
        </w:tc>
      </w:tr>
    </w:tbl>
    <w:p w:rsidR="00A0566B" w:rsidRPr="00164F30" w:rsidRDefault="00A0566B" w:rsidP="00A0566B">
      <w:pPr>
        <w:spacing w:after="0" w:line="240" w:lineRule="auto"/>
        <w:jc w:val="both"/>
        <w:rPr>
          <w:rFonts w:ascii="Times New Roman" w:hAnsi="Times New Roman"/>
          <w:sz w:val="24"/>
          <w:szCs w:val="24"/>
        </w:rPr>
      </w:pPr>
    </w:p>
    <w:p w:rsidR="00A0566B" w:rsidRDefault="00A0566B" w:rsidP="00A0566B"/>
    <w:p w:rsidR="00A0566B" w:rsidRDefault="00A0566B" w:rsidP="00A0566B"/>
    <w:p w:rsidR="00A0566B" w:rsidRDefault="00A0566B" w:rsidP="00A0566B"/>
    <w:p w:rsidR="00A0566B" w:rsidRDefault="00A0566B"/>
    <w:p w:rsidR="00A0566B" w:rsidRDefault="00A0566B"/>
    <w:p w:rsidR="00A0566B" w:rsidRDefault="00A0566B"/>
    <w:p w:rsidR="00A0566B" w:rsidRDefault="00A0566B"/>
    <w:p w:rsidR="00A0566B" w:rsidRDefault="00A0566B"/>
    <w:p w:rsidR="00A0566B" w:rsidRDefault="00A0566B"/>
    <w:p w:rsidR="00A0566B" w:rsidRDefault="00A0566B"/>
    <w:p w:rsidR="00A0566B" w:rsidRDefault="00A0566B"/>
    <w:p w:rsidR="00A0566B" w:rsidRDefault="00A0566B"/>
    <w:p w:rsidR="00A0566B" w:rsidRDefault="00A0566B"/>
    <w:p w:rsidR="00A0566B" w:rsidRDefault="00A0566B"/>
    <w:tbl>
      <w:tblPr>
        <w:tblW w:w="5198" w:type="pct"/>
        <w:tblLook w:val="01E0" w:firstRow="1" w:lastRow="1" w:firstColumn="1" w:lastColumn="1" w:noHBand="0" w:noVBand="0"/>
      </w:tblPr>
      <w:tblGrid>
        <w:gridCol w:w="2659"/>
        <w:gridCol w:w="6997"/>
      </w:tblGrid>
      <w:tr w:rsidR="00A0566B" w:rsidTr="00527618">
        <w:trPr>
          <w:trHeight w:val="703"/>
        </w:trPr>
        <w:tc>
          <w:tcPr>
            <w:tcW w:w="1377" w:type="pct"/>
            <w:shd w:val="clear" w:color="auto" w:fill="C6D9F1"/>
          </w:tcPr>
          <w:p w:rsidR="00A0566B" w:rsidRPr="00B846B6" w:rsidRDefault="00A0566B" w:rsidP="00527618">
            <w:pPr>
              <w:spacing w:before="120" w:after="120" w:line="240" w:lineRule="auto"/>
              <w:rPr>
                <w:rFonts w:ascii="Times New Roman" w:hAnsi="Times New Roman"/>
                <w:b/>
              </w:rPr>
            </w:pPr>
            <w:r w:rsidRPr="00B846B6">
              <w:rPr>
                <w:rFonts w:ascii="Times New Roman" w:hAnsi="Times New Roman"/>
                <w:b/>
                <w:sz w:val="40"/>
                <w:szCs w:val="40"/>
              </w:rPr>
              <w:lastRenderedPageBreak/>
              <w:t xml:space="preserve">Program  </w:t>
            </w:r>
            <w:r>
              <w:rPr>
                <w:rFonts w:ascii="Times New Roman" w:hAnsi="Times New Roman"/>
                <w:b/>
                <w:sz w:val="40"/>
                <w:szCs w:val="40"/>
              </w:rPr>
              <w:t>9</w:t>
            </w:r>
            <w:r w:rsidRPr="00B846B6">
              <w:rPr>
                <w:rFonts w:ascii="Times New Roman" w:hAnsi="Times New Roman"/>
                <w:b/>
                <w:sz w:val="40"/>
                <w:szCs w:val="40"/>
              </w:rPr>
              <w:t xml:space="preserve">: </w:t>
            </w:r>
          </w:p>
        </w:tc>
        <w:tc>
          <w:tcPr>
            <w:tcW w:w="3623" w:type="pct"/>
            <w:shd w:val="clear" w:color="auto" w:fill="C6D9F1"/>
          </w:tcPr>
          <w:p w:rsidR="00A0566B" w:rsidRPr="00B846B6" w:rsidRDefault="00A0566B" w:rsidP="00527618">
            <w:pPr>
              <w:spacing w:before="120" w:after="120" w:line="240" w:lineRule="auto"/>
              <w:rPr>
                <w:rFonts w:ascii="Times New Roman" w:hAnsi="Times New Roman"/>
                <w:sz w:val="40"/>
                <w:szCs w:val="40"/>
              </w:rPr>
            </w:pPr>
            <w:r>
              <w:rPr>
                <w:rFonts w:ascii="Times New Roman" w:hAnsi="Times New Roman"/>
                <w:sz w:val="40"/>
                <w:szCs w:val="40"/>
              </w:rPr>
              <w:t xml:space="preserve">Nakladanie s majetkom a bývanie                                                                     </w:t>
            </w:r>
          </w:p>
        </w:tc>
      </w:tr>
    </w:tbl>
    <w:p w:rsidR="00A0566B" w:rsidRPr="001D5B87" w:rsidRDefault="00A0566B" w:rsidP="00A0566B">
      <w:pPr>
        <w:tabs>
          <w:tab w:val="center" w:pos="947"/>
          <w:tab w:val="center" w:pos="3544"/>
          <w:tab w:val="center" w:pos="5993"/>
          <w:tab w:val="left" w:pos="8023"/>
        </w:tabs>
        <w:spacing w:before="120" w:after="0" w:line="20" w:lineRule="atLeast"/>
        <w:rPr>
          <w:rFonts w:ascii="Times New Roman" w:hAnsi="Times New Roman"/>
          <w:b/>
          <w:sz w:val="24"/>
          <w:szCs w:val="24"/>
        </w:rPr>
      </w:pPr>
      <w:r w:rsidRPr="001D5B87">
        <w:rPr>
          <w:rFonts w:ascii="Times New Roman" w:hAnsi="Times New Roman"/>
          <w:b/>
          <w:sz w:val="24"/>
          <w:szCs w:val="24"/>
        </w:rPr>
        <w:t xml:space="preserve">Rozpočet : </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232"/>
        <w:gridCol w:w="2374"/>
        <w:gridCol w:w="2374"/>
      </w:tblGrid>
      <w:tr w:rsidR="00A0566B" w:rsidRPr="004E3205" w:rsidTr="00527618">
        <w:tc>
          <w:tcPr>
            <w:tcW w:w="2660" w:type="dxa"/>
          </w:tcPr>
          <w:p w:rsidR="00A0566B" w:rsidRPr="00034DDB"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4"/>
                <w:szCs w:val="24"/>
              </w:rPr>
            </w:pPr>
            <w:r w:rsidRPr="00034DDB">
              <w:rPr>
                <w:rFonts w:ascii="Times New Roman" w:eastAsia="Times New Roman" w:hAnsi="Times New Roman"/>
                <w:b/>
                <w:bCs/>
                <w:color w:val="000000"/>
                <w:sz w:val="24"/>
                <w:szCs w:val="24"/>
              </w:rPr>
              <w:t>rok</w:t>
            </w:r>
          </w:p>
        </w:tc>
        <w:tc>
          <w:tcPr>
            <w:tcW w:w="2232" w:type="dxa"/>
            <w:tcBorders>
              <w:right w:val="single" w:sz="4" w:space="0" w:color="000000"/>
            </w:tcBorders>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2020</w:t>
            </w:r>
          </w:p>
        </w:tc>
        <w:tc>
          <w:tcPr>
            <w:tcW w:w="2374" w:type="dxa"/>
            <w:tcBorders>
              <w:top w:val="single" w:sz="4" w:space="0" w:color="000000"/>
              <w:left w:val="single" w:sz="4" w:space="0" w:color="000000"/>
              <w:bottom w:val="single" w:sz="4" w:space="0" w:color="000000"/>
              <w:right w:val="single" w:sz="4" w:space="0" w:color="000000"/>
            </w:tcBorders>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Skutočnosť k 6. mesiacu</w:t>
            </w:r>
          </w:p>
        </w:tc>
        <w:tc>
          <w:tcPr>
            <w:tcW w:w="2374" w:type="dxa"/>
            <w:tcBorders>
              <w:top w:val="single" w:sz="4" w:space="0" w:color="000000"/>
              <w:left w:val="single" w:sz="4" w:space="0" w:color="000000"/>
              <w:bottom w:val="single" w:sz="4" w:space="0" w:color="000000"/>
              <w:right w:val="single" w:sz="4" w:space="0" w:color="000000"/>
            </w:tcBorders>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 plnenia</w:t>
            </w:r>
          </w:p>
        </w:tc>
      </w:tr>
      <w:tr w:rsidR="00A0566B" w:rsidRPr="004E3205" w:rsidTr="00527618">
        <w:tc>
          <w:tcPr>
            <w:tcW w:w="2660" w:type="dxa"/>
          </w:tcPr>
          <w:p w:rsidR="00A0566B" w:rsidRPr="00A42B24" w:rsidRDefault="00A0566B" w:rsidP="00527618">
            <w:pPr>
              <w:tabs>
                <w:tab w:val="center" w:pos="947"/>
                <w:tab w:val="center" w:pos="3544"/>
                <w:tab w:val="center" w:pos="5993"/>
                <w:tab w:val="left" w:pos="8023"/>
              </w:tabs>
              <w:spacing w:after="0" w:line="20" w:lineRule="atLeast"/>
              <w:rPr>
                <w:rFonts w:ascii="Times New Roman" w:eastAsia="Times New Roman" w:hAnsi="Times New Roman"/>
                <w:bCs/>
                <w:color w:val="000000"/>
                <w:sz w:val="24"/>
                <w:szCs w:val="24"/>
              </w:rPr>
            </w:pPr>
            <w:r w:rsidRPr="00A42B24">
              <w:rPr>
                <w:rFonts w:ascii="Times New Roman" w:eastAsia="Times New Roman" w:hAnsi="Times New Roman"/>
                <w:bCs/>
                <w:color w:val="000000"/>
                <w:sz w:val="24"/>
                <w:szCs w:val="24"/>
              </w:rPr>
              <w:t>Bežné výdavky</w:t>
            </w:r>
          </w:p>
          <w:p w:rsidR="00A0566B" w:rsidRPr="00A42B24" w:rsidRDefault="00A0566B" w:rsidP="00527618">
            <w:pPr>
              <w:tabs>
                <w:tab w:val="center" w:pos="947"/>
                <w:tab w:val="center" w:pos="3544"/>
                <w:tab w:val="center" w:pos="5993"/>
                <w:tab w:val="left" w:pos="8023"/>
              </w:tabs>
              <w:spacing w:after="0" w:line="20" w:lineRule="atLeast"/>
              <w:rPr>
                <w:rFonts w:ascii="Times New Roman" w:eastAsia="Times New Roman" w:hAnsi="Times New Roman"/>
                <w:bCs/>
                <w:color w:val="000000"/>
                <w:sz w:val="24"/>
                <w:szCs w:val="24"/>
              </w:rPr>
            </w:pPr>
            <w:r w:rsidRPr="00A42B24">
              <w:rPr>
                <w:rFonts w:ascii="Times New Roman" w:eastAsia="Times New Roman" w:hAnsi="Times New Roman"/>
                <w:bCs/>
                <w:color w:val="000000"/>
                <w:sz w:val="24"/>
                <w:szCs w:val="24"/>
              </w:rPr>
              <w:t>Kapitálové výdavky</w:t>
            </w:r>
          </w:p>
          <w:p w:rsidR="00A0566B" w:rsidRPr="00A42B24" w:rsidRDefault="00A0566B" w:rsidP="00527618">
            <w:pPr>
              <w:tabs>
                <w:tab w:val="center" w:pos="947"/>
                <w:tab w:val="center" w:pos="3544"/>
                <w:tab w:val="center" w:pos="5993"/>
                <w:tab w:val="left" w:pos="8023"/>
              </w:tabs>
              <w:spacing w:after="0" w:line="20" w:lineRule="atLeast"/>
              <w:rPr>
                <w:rFonts w:ascii="Times New Roman" w:eastAsia="Times New Roman" w:hAnsi="Times New Roman"/>
                <w:bCs/>
                <w:color w:val="000000"/>
                <w:sz w:val="24"/>
                <w:szCs w:val="24"/>
              </w:rPr>
            </w:pPr>
            <w:r w:rsidRPr="00A42B24">
              <w:rPr>
                <w:rFonts w:ascii="Times New Roman" w:eastAsia="Times New Roman" w:hAnsi="Times New Roman"/>
                <w:bCs/>
                <w:color w:val="000000"/>
                <w:sz w:val="24"/>
                <w:szCs w:val="24"/>
              </w:rPr>
              <w:t>Finančné výdavky</w:t>
            </w:r>
          </w:p>
          <w:p w:rsidR="00A0566B" w:rsidRPr="00A42B24" w:rsidRDefault="00A0566B" w:rsidP="00527618">
            <w:pPr>
              <w:tabs>
                <w:tab w:val="center" w:pos="947"/>
                <w:tab w:val="center" w:pos="3544"/>
                <w:tab w:val="center" w:pos="5993"/>
                <w:tab w:val="left" w:pos="8023"/>
              </w:tabs>
              <w:spacing w:after="0" w:line="20" w:lineRule="atLeast"/>
              <w:rPr>
                <w:rFonts w:ascii="Tahoma" w:eastAsia="Times New Roman" w:hAnsi="Tahoma" w:cs="Tahoma"/>
                <w:b/>
                <w:bCs/>
                <w:color w:val="FFFFFF"/>
                <w:sz w:val="24"/>
                <w:szCs w:val="24"/>
              </w:rPr>
            </w:pPr>
            <w:r w:rsidRPr="00A42B24">
              <w:rPr>
                <w:rFonts w:ascii="Times New Roman" w:eastAsia="Times New Roman" w:hAnsi="Times New Roman"/>
                <w:b/>
                <w:bCs/>
                <w:color w:val="000000"/>
                <w:sz w:val="24"/>
                <w:szCs w:val="24"/>
              </w:rPr>
              <w:t>Spolu</w:t>
            </w:r>
          </w:p>
        </w:tc>
        <w:tc>
          <w:tcPr>
            <w:tcW w:w="2232" w:type="dxa"/>
            <w:tcBorders>
              <w:right w:val="single" w:sz="4" w:space="0" w:color="000000"/>
            </w:tcBorders>
          </w:tcPr>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854 233,00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359 651,00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4 314,00</w:t>
            </w:r>
          </w:p>
          <w:p w:rsidR="00A0566B" w:rsidRPr="00A42B24"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1 218 198,00</w:t>
            </w:r>
          </w:p>
        </w:tc>
        <w:tc>
          <w:tcPr>
            <w:tcW w:w="2374" w:type="dxa"/>
            <w:tcBorders>
              <w:top w:val="single" w:sz="4" w:space="0" w:color="000000"/>
              <w:left w:val="single" w:sz="4" w:space="0" w:color="000000"/>
              <w:bottom w:val="single" w:sz="4" w:space="0" w:color="000000"/>
              <w:right w:val="single" w:sz="4" w:space="0" w:color="000000"/>
            </w:tcBorders>
          </w:tcPr>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316 792,26</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4 000,00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2 228,15</w:t>
            </w:r>
          </w:p>
          <w:p w:rsidR="00A0566B" w:rsidRPr="00A42B24"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323 020,41</w:t>
            </w:r>
          </w:p>
        </w:tc>
        <w:tc>
          <w:tcPr>
            <w:tcW w:w="2374" w:type="dxa"/>
            <w:tcBorders>
              <w:top w:val="single" w:sz="4" w:space="0" w:color="000000"/>
              <w:left w:val="single" w:sz="4" w:space="0" w:color="000000"/>
              <w:bottom w:val="single" w:sz="4" w:space="0" w:color="000000"/>
              <w:right w:val="single" w:sz="4" w:space="0" w:color="000000"/>
            </w:tcBorders>
          </w:tcPr>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37,08</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1,11</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51,65</w:t>
            </w:r>
          </w:p>
          <w:p w:rsidR="00A0566B" w:rsidRPr="00A42B24"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26,52</w:t>
            </w:r>
          </w:p>
        </w:tc>
      </w:tr>
    </w:tbl>
    <w:p w:rsidR="00A0566B" w:rsidRDefault="00A0566B" w:rsidP="00A0566B">
      <w:pPr>
        <w:spacing w:after="0" w:line="240" w:lineRule="auto"/>
        <w:ind w:left="708" w:hanging="708"/>
        <w:rPr>
          <w:rFonts w:ascii="Times New Roman" w:hAnsi="Times New Roman"/>
          <w:b/>
          <w:sz w:val="24"/>
          <w:szCs w:val="24"/>
        </w:rPr>
      </w:pPr>
    </w:p>
    <w:p w:rsidR="00A0566B" w:rsidRDefault="00A0566B" w:rsidP="00A0566B">
      <w:pPr>
        <w:spacing w:after="0"/>
        <w:rPr>
          <w:rFonts w:ascii="Times New Roman" w:hAnsi="Times New Roman"/>
          <w:b/>
          <w:sz w:val="24"/>
          <w:szCs w:val="24"/>
        </w:rPr>
      </w:pPr>
    </w:p>
    <w:p w:rsidR="00A0566B" w:rsidRPr="00D66639" w:rsidRDefault="00A0566B" w:rsidP="00A0566B">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A0566B" w:rsidRPr="00D66639" w:rsidRDefault="00A0566B" w:rsidP="00A0566B">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6.</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9</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Nakladanie s majetkom a bývanie</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1 218 198,00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323 020,41 Eur</w:t>
            </w:r>
          </w:p>
        </w:tc>
      </w:tr>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9.1</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Obecné byty</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465 620,00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167 434,90 Eur</w:t>
            </w:r>
          </w:p>
        </w:tc>
      </w:tr>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9.2</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Nebytové priestory</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180 850,00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61 516,19 Eur</w:t>
            </w:r>
          </w:p>
        </w:tc>
      </w:tr>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9.3</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Obnova a údržba majetku</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571 728,00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94 069,32 Eur</w:t>
            </w:r>
          </w:p>
        </w:tc>
      </w:tr>
    </w:tbl>
    <w:p w:rsidR="00A0566B" w:rsidRDefault="00A0566B" w:rsidP="00A0566B">
      <w:pPr>
        <w:spacing w:after="0"/>
        <w:rPr>
          <w:rFonts w:ascii="Courier New" w:hAnsi="Courier New" w:cs="Courier New"/>
          <w:b/>
          <w:sz w:val="20"/>
          <w:szCs w:val="20"/>
        </w:rPr>
      </w:pPr>
    </w:p>
    <w:p w:rsidR="00A0566B" w:rsidRDefault="00A0566B" w:rsidP="00A0566B">
      <w:pPr>
        <w:spacing w:after="0"/>
        <w:rPr>
          <w:rFonts w:ascii="Courier New" w:hAnsi="Courier New" w:cs="Courier New"/>
          <w:b/>
          <w:sz w:val="20"/>
          <w:szCs w:val="20"/>
        </w:rPr>
      </w:pPr>
    </w:p>
    <w:p w:rsidR="00A0566B" w:rsidRDefault="00A0566B" w:rsidP="00A0566B">
      <w:pPr>
        <w:spacing w:after="0"/>
        <w:rPr>
          <w:rFonts w:ascii="Courier New" w:hAnsi="Courier New" w:cs="Courier New"/>
          <w:b/>
          <w:sz w:val="20"/>
          <w:szCs w:val="20"/>
        </w:rPr>
      </w:pPr>
    </w:p>
    <w:p w:rsidR="00A0566B" w:rsidRDefault="00A0566B" w:rsidP="00A0566B">
      <w:pPr>
        <w:sectPr w:rsidR="00A0566B" w:rsidSect="006E1DE5">
          <w:pgSz w:w="11906" w:h="16838"/>
          <w:pgMar w:top="1417" w:right="1417" w:bottom="1417" w:left="1417" w:header="708" w:footer="708" w:gutter="0"/>
          <w:cols w:space="708"/>
          <w:docGrid w:linePitch="360"/>
        </w:sectPr>
      </w:pPr>
    </w:p>
    <w:tbl>
      <w:tblPr>
        <w:tblW w:w="5198" w:type="pct"/>
        <w:tblLook w:val="01E0" w:firstRow="1" w:lastRow="1" w:firstColumn="1" w:lastColumn="1" w:noHBand="0" w:noVBand="0"/>
      </w:tblPr>
      <w:tblGrid>
        <w:gridCol w:w="3086"/>
        <w:gridCol w:w="6570"/>
      </w:tblGrid>
      <w:tr w:rsidR="00A0566B" w:rsidRPr="00850180" w:rsidTr="00527618">
        <w:trPr>
          <w:trHeight w:val="567"/>
        </w:trPr>
        <w:tc>
          <w:tcPr>
            <w:tcW w:w="1598" w:type="pct"/>
            <w:shd w:val="clear" w:color="auto" w:fill="C6D9F1"/>
          </w:tcPr>
          <w:p w:rsidR="00A0566B" w:rsidRPr="00850180" w:rsidRDefault="00A0566B" w:rsidP="00527618">
            <w:pPr>
              <w:spacing w:before="120" w:after="120" w:line="240" w:lineRule="auto"/>
              <w:rPr>
                <w:rFonts w:ascii="Times New Roman" w:hAnsi="Times New Roman"/>
                <w:b/>
                <w:sz w:val="32"/>
                <w:szCs w:val="32"/>
              </w:rPr>
            </w:pPr>
            <w:r w:rsidRPr="00850180">
              <w:rPr>
                <w:rFonts w:ascii="Times New Roman" w:hAnsi="Times New Roman"/>
                <w:b/>
                <w:sz w:val="32"/>
                <w:szCs w:val="32"/>
              </w:rPr>
              <w:lastRenderedPageBreak/>
              <w:t xml:space="preserve">Podprogram </w:t>
            </w:r>
            <w:r>
              <w:rPr>
                <w:rFonts w:ascii="Times New Roman" w:hAnsi="Times New Roman"/>
                <w:b/>
                <w:sz w:val="32"/>
                <w:szCs w:val="32"/>
              </w:rPr>
              <w:t>9.1</w:t>
            </w:r>
            <w:r w:rsidRPr="00850180">
              <w:rPr>
                <w:rFonts w:ascii="Times New Roman" w:hAnsi="Times New Roman"/>
                <w:b/>
                <w:sz w:val="32"/>
                <w:szCs w:val="32"/>
              </w:rPr>
              <w:t>:</w:t>
            </w:r>
          </w:p>
        </w:tc>
        <w:tc>
          <w:tcPr>
            <w:tcW w:w="3402" w:type="pct"/>
            <w:shd w:val="clear" w:color="auto" w:fill="C6D9F1"/>
          </w:tcPr>
          <w:p w:rsidR="00A0566B" w:rsidRPr="00850180" w:rsidRDefault="00A0566B" w:rsidP="00527618">
            <w:pPr>
              <w:spacing w:before="120" w:after="120" w:line="240" w:lineRule="auto"/>
              <w:rPr>
                <w:rFonts w:ascii="Times New Roman" w:hAnsi="Times New Roman"/>
                <w:b/>
                <w:sz w:val="28"/>
                <w:szCs w:val="28"/>
              </w:rPr>
            </w:pPr>
            <w:r>
              <w:rPr>
                <w:rFonts w:ascii="Times New Roman" w:hAnsi="Times New Roman"/>
                <w:b/>
                <w:sz w:val="28"/>
                <w:szCs w:val="28"/>
              </w:rPr>
              <w:t xml:space="preserve">Obecné byty                                                                                         </w:t>
            </w:r>
          </w:p>
        </w:tc>
      </w:tr>
      <w:tr w:rsidR="00A0566B" w:rsidRPr="00850180" w:rsidTr="00527618">
        <w:trPr>
          <w:trHeight w:val="539"/>
        </w:trPr>
        <w:tc>
          <w:tcPr>
            <w:tcW w:w="1598" w:type="pct"/>
          </w:tcPr>
          <w:p w:rsidR="00A0566B" w:rsidRPr="00850180" w:rsidRDefault="00A0566B" w:rsidP="00527618">
            <w:pPr>
              <w:spacing w:before="120" w:after="120" w:line="240" w:lineRule="auto"/>
              <w:rPr>
                <w:rFonts w:ascii="Times New Roman" w:hAnsi="Times New Roman"/>
                <w:sz w:val="24"/>
                <w:szCs w:val="24"/>
              </w:rPr>
            </w:pPr>
            <w:r w:rsidRPr="00850180">
              <w:rPr>
                <w:rFonts w:ascii="Times New Roman" w:hAnsi="Times New Roman"/>
                <w:b/>
                <w:sz w:val="24"/>
                <w:szCs w:val="24"/>
              </w:rPr>
              <w:t>Zámer podprogramu</w:t>
            </w:r>
            <w:r w:rsidRPr="00850180">
              <w:rPr>
                <w:rFonts w:ascii="Times New Roman" w:hAnsi="Times New Roman"/>
                <w:sz w:val="24"/>
                <w:szCs w:val="24"/>
              </w:rPr>
              <w:t>:</w:t>
            </w:r>
          </w:p>
        </w:tc>
        <w:tc>
          <w:tcPr>
            <w:tcW w:w="3402" w:type="pct"/>
          </w:tcPr>
          <w:p w:rsidR="00A0566B" w:rsidRPr="00850180" w:rsidRDefault="00A0566B" w:rsidP="00527618">
            <w:pPr>
              <w:spacing w:before="120" w:after="120" w:line="240" w:lineRule="auto"/>
              <w:jc w:val="both"/>
              <w:rPr>
                <w:rFonts w:ascii="Times New Roman" w:hAnsi="Times New Roman"/>
              </w:rPr>
            </w:pPr>
            <w:r>
              <w:rPr>
                <w:rFonts w:ascii="Times New Roman" w:hAnsi="Times New Roman"/>
              </w:rPr>
              <w:t xml:space="preserve">Konaniami vedenými na bytovom oddelení zabezpečovať zníženie počtu neplatičov v obecných bytoch a predchádzať vzniku nových neplatičov a tým zabezpečiť  efektívne  hospodárenie  s bytovým fondom  zvereným mestskej časti </w:t>
            </w:r>
            <w:proofErr w:type="spellStart"/>
            <w:r>
              <w:rPr>
                <w:rFonts w:ascii="Times New Roman" w:hAnsi="Times New Roman"/>
              </w:rPr>
              <w:t>Bratislava-Petržalka</w:t>
            </w:r>
            <w:proofErr w:type="spellEnd"/>
            <w:r>
              <w:rPr>
                <w:rFonts w:ascii="Times New Roman" w:hAnsi="Times New Roman"/>
              </w:rPr>
              <w:t xml:space="preserve"> do správy hl. mestom SR Bratislava. </w:t>
            </w:r>
          </w:p>
        </w:tc>
      </w:tr>
      <w:tr w:rsidR="00A0566B" w:rsidRPr="00850180" w:rsidTr="00527618">
        <w:trPr>
          <w:trHeight w:val="261"/>
        </w:trPr>
        <w:tc>
          <w:tcPr>
            <w:tcW w:w="1598" w:type="pct"/>
          </w:tcPr>
          <w:p w:rsidR="00A0566B" w:rsidRPr="00850180" w:rsidRDefault="00A0566B" w:rsidP="00527618">
            <w:pPr>
              <w:spacing w:after="0" w:line="240" w:lineRule="auto"/>
              <w:rPr>
                <w:rFonts w:ascii="Times New Roman" w:hAnsi="Times New Roman"/>
                <w:sz w:val="20"/>
                <w:szCs w:val="20"/>
              </w:rPr>
            </w:pPr>
            <w:r w:rsidRPr="00850180">
              <w:rPr>
                <w:rFonts w:ascii="Times New Roman" w:hAnsi="Times New Roman"/>
                <w:sz w:val="20"/>
                <w:szCs w:val="20"/>
              </w:rPr>
              <w:t>Zodpovednosť:</w:t>
            </w:r>
          </w:p>
        </w:tc>
        <w:tc>
          <w:tcPr>
            <w:tcW w:w="3402" w:type="pct"/>
          </w:tcPr>
          <w:p w:rsidR="00A0566B" w:rsidRPr="00850180" w:rsidRDefault="00A0566B" w:rsidP="00527618">
            <w:pPr>
              <w:spacing w:after="0" w:line="240" w:lineRule="auto"/>
              <w:rPr>
                <w:rFonts w:ascii="Times New Roman" w:hAnsi="Times New Roman"/>
                <w:sz w:val="20"/>
                <w:szCs w:val="20"/>
              </w:rPr>
            </w:pPr>
            <w:r>
              <w:rPr>
                <w:rFonts w:ascii="Times New Roman" w:hAnsi="Times New Roman"/>
                <w:sz w:val="20"/>
                <w:szCs w:val="20"/>
              </w:rPr>
              <w:t>Vecná a finančná stránka vedúca bytového oddelenia</w:t>
            </w:r>
          </w:p>
        </w:tc>
      </w:tr>
    </w:tbl>
    <w:p w:rsidR="00A0566B" w:rsidRPr="00850180" w:rsidRDefault="00A0566B" w:rsidP="00A0566B">
      <w:pPr>
        <w:tabs>
          <w:tab w:val="center" w:pos="947"/>
          <w:tab w:val="center" w:pos="3544"/>
          <w:tab w:val="center" w:pos="5993"/>
          <w:tab w:val="left" w:pos="8023"/>
        </w:tabs>
        <w:spacing w:before="240" w:after="0" w:line="20" w:lineRule="atLeast"/>
        <w:ind w:left="947" w:hanging="947"/>
        <w:rPr>
          <w:rFonts w:ascii="Times New Roman" w:hAnsi="Times New Roman"/>
          <w:b/>
          <w:sz w:val="24"/>
          <w:szCs w:val="24"/>
        </w:rPr>
      </w:pPr>
      <w:r w:rsidRPr="00850180">
        <w:rPr>
          <w:rFonts w:ascii="Times New Roman" w:hAnsi="Times New Roman"/>
          <w:b/>
          <w:sz w:val="24"/>
          <w:szCs w:val="24"/>
        </w:rPr>
        <w:t xml:space="preserve">Rozpočet :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315"/>
        <w:gridCol w:w="2315"/>
        <w:gridCol w:w="2316"/>
      </w:tblGrid>
      <w:tr w:rsidR="00A0566B" w:rsidRPr="00850180" w:rsidTr="00527618">
        <w:tc>
          <w:tcPr>
            <w:tcW w:w="2694" w:type="dxa"/>
            <w:vAlign w:val="center"/>
          </w:tcPr>
          <w:p w:rsidR="00A0566B" w:rsidRPr="00953C0C" w:rsidRDefault="00A0566B" w:rsidP="00527618">
            <w:pPr>
              <w:tabs>
                <w:tab w:val="center" w:pos="947"/>
                <w:tab w:val="center" w:pos="3544"/>
                <w:tab w:val="center" w:pos="5993"/>
                <w:tab w:val="left" w:pos="8023"/>
              </w:tabs>
              <w:spacing w:before="120" w:after="120" w:line="20" w:lineRule="atLeast"/>
              <w:jc w:val="center"/>
              <w:rPr>
                <w:rFonts w:ascii="Times New Roman" w:hAnsi="Times New Roman"/>
                <w:b/>
                <w:sz w:val="24"/>
                <w:szCs w:val="24"/>
              </w:rPr>
            </w:pPr>
            <w:r w:rsidRPr="00953C0C">
              <w:rPr>
                <w:rFonts w:ascii="Times New Roman" w:hAnsi="Times New Roman"/>
                <w:b/>
                <w:sz w:val="24"/>
                <w:szCs w:val="24"/>
              </w:rPr>
              <w:t>rok</w:t>
            </w:r>
          </w:p>
        </w:tc>
        <w:tc>
          <w:tcPr>
            <w:tcW w:w="2315" w:type="dxa"/>
            <w:tcBorders>
              <w:right w:val="single" w:sz="4" w:space="0" w:color="auto"/>
            </w:tcBorders>
            <w:vAlign w:val="center"/>
          </w:tcPr>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2020</w:t>
            </w:r>
          </w:p>
        </w:tc>
        <w:tc>
          <w:tcPr>
            <w:tcW w:w="2315" w:type="dxa"/>
            <w:tcBorders>
              <w:top w:val="single" w:sz="4" w:space="0" w:color="auto"/>
              <w:left w:val="single" w:sz="4" w:space="0" w:color="auto"/>
              <w:bottom w:val="single" w:sz="4" w:space="0" w:color="auto"/>
              <w:right w:val="single" w:sz="4" w:space="0" w:color="auto"/>
            </w:tcBorders>
            <w:vAlign w:val="center"/>
          </w:tcPr>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Skutočnosť k 6. mesiacu</w:t>
            </w:r>
          </w:p>
        </w:tc>
        <w:tc>
          <w:tcPr>
            <w:tcW w:w="2316" w:type="dxa"/>
            <w:tcBorders>
              <w:top w:val="single" w:sz="4" w:space="0" w:color="auto"/>
              <w:left w:val="single" w:sz="4" w:space="0" w:color="auto"/>
              <w:bottom w:val="single" w:sz="4" w:space="0" w:color="auto"/>
              <w:right w:val="single" w:sz="4" w:space="0" w:color="auto"/>
            </w:tcBorders>
            <w:vAlign w:val="center"/>
          </w:tcPr>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 plnenia</w:t>
            </w:r>
          </w:p>
        </w:tc>
      </w:tr>
      <w:tr w:rsidR="00A0566B" w:rsidRPr="00850180" w:rsidTr="00527618">
        <w:tc>
          <w:tcPr>
            <w:tcW w:w="2694" w:type="dxa"/>
            <w:vAlign w:val="center"/>
          </w:tcPr>
          <w:p w:rsidR="00A0566B" w:rsidRPr="00850180" w:rsidRDefault="00A0566B" w:rsidP="00527618">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Bežné výdavky</w:t>
            </w:r>
          </w:p>
          <w:p w:rsidR="00A0566B" w:rsidRPr="00850180" w:rsidRDefault="00A0566B" w:rsidP="00527618">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Kapitálové výdavky</w:t>
            </w:r>
          </w:p>
          <w:p w:rsidR="00A0566B" w:rsidRPr="00850180" w:rsidRDefault="00A0566B" w:rsidP="00527618">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Finančné výdavky</w:t>
            </w:r>
          </w:p>
          <w:p w:rsidR="00A0566B" w:rsidRPr="00850180" w:rsidRDefault="00A0566B" w:rsidP="00527618">
            <w:pPr>
              <w:tabs>
                <w:tab w:val="center" w:pos="947"/>
                <w:tab w:val="center" w:pos="3544"/>
                <w:tab w:val="center" w:pos="5993"/>
                <w:tab w:val="left" w:pos="8023"/>
              </w:tabs>
              <w:spacing w:after="0" w:line="20" w:lineRule="atLeast"/>
              <w:rPr>
                <w:rFonts w:ascii="Times New Roman" w:hAnsi="Times New Roman"/>
                <w:b/>
                <w:sz w:val="24"/>
                <w:szCs w:val="24"/>
              </w:rPr>
            </w:pPr>
            <w:r w:rsidRPr="00850180">
              <w:rPr>
                <w:rFonts w:ascii="Times New Roman" w:hAnsi="Times New Roman"/>
                <w:b/>
                <w:sz w:val="24"/>
                <w:szCs w:val="24"/>
              </w:rPr>
              <w:t>Spolu</w:t>
            </w:r>
          </w:p>
        </w:tc>
        <w:tc>
          <w:tcPr>
            <w:tcW w:w="2315" w:type="dxa"/>
            <w:tcBorders>
              <w:right w:val="single" w:sz="4" w:space="0" w:color="auto"/>
            </w:tcBorders>
            <w:vAlign w:val="center"/>
          </w:tcPr>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465 620,00</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465 620,00</w:t>
            </w:r>
          </w:p>
        </w:tc>
        <w:tc>
          <w:tcPr>
            <w:tcW w:w="2315" w:type="dxa"/>
            <w:tcBorders>
              <w:top w:val="single" w:sz="4" w:space="0" w:color="auto"/>
              <w:left w:val="single" w:sz="4" w:space="0" w:color="auto"/>
              <w:bottom w:val="single" w:sz="4" w:space="0" w:color="auto"/>
              <w:right w:val="single" w:sz="4" w:space="0" w:color="auto"/>
            </w:tcBorders>
            <w:vAlign w:val="center"/>
          </w:tcPr>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167 331,06</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103,84</w:t>
            </w:r>
          </w:p>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167 434,90</w:t>
            </w:r>
          </w:p>
        </w:tc>
        <w:tc>
          <w:tcPr>
            <w:tcW w:w="2316" w:type="dxa"/>
            <w:tcBorders>
              <w:top w:val="single" w:sz="4" w:space="0" w:color="auto"/>
              <w:left w:val="single" w:sz="4" w:space="0" w:color="auto"/>
              <w:bottom w:val="single" w:sz="4" w:space="0" w:color="auto"/>
              <w:right w:val="single" w:sz="4" w:space="0" w:color="auto"/>
            </w:tcBorders>
            <w:vAlign w:val="center"/>
          </w:tcPr>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35,94</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35,96</w:t>
            </w:r>
          </w:p>
        </w:tc>
      </w:tr>
    </w:tbl>
    <w:p w:rsidR="00A0566B" w:rsidRDefault="00A0566B" w:rsidP="00A0566B">
      <w:pPr>
        <w:spacing w:after="0" w:line="240" w:lineRule="auto"/>
        <w:ind w:left="708" w:hanging="708"/>
        <w:rPr>
          <w:rFonts w:ascii="Times New Roman" w:hAnsi="Times New Roman"/>
          <w:b/>
          <w:sz w:val="24"/>
          <w:szCs w:val="24"/>
        </w:rPr>
      </w:pPr>
    </w:p>
    <w:p w:rsidR="00A0566B" w:rsidRPr="00164F30" w:rsidRDefault="00A0566B" w:rsidP="00A0566B">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4111"/>
        <w:gridCol w:w="992"/>
        <w:gridCol w:w="1843"/>
        <w:gridCol w:w="236"/>
      </w:tblGrid>
      <w:tr w:rsidR="00A0566B" w:rsidRPr="004E3205" w:rsidTr="00527618">
        <w:tc>
          <w:tcPr>
            <w:tcW w:w="2518" w:type="dxa"/>
          </w:tcPr>
          <w:p w:rsidR="00A0566B" w:rsidRPr="004E3205" w:rsidRDefault="00A0566B" w:rsidP="00527618">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111" w:type="dxa"/>
          </w:tcPr>
          <w:p w:rsidR="00A0566B" w:rsidRPr="004E3205" w:rsidRDefault="00A0566B" w:rsidP="00527618">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A0566B" w:rsidRPr="004E3205"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2020</w:t>
            </w:r>
          </w:p>
        </w:tc>
        <w:tc>
          <w:tcPr>
            <w:tcW w:w="1843" w:type="dxa"/>
            <w:tcBorders>
              <w:bottom w:val="single" w:sz="4" w:space="0" w:color="000000"/>
              <w:right w:val="nil"/>
            </w:tcBorders>
          </w:tcPr>
          <w:p w:rsidR="00A0566B"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Hodnotenie</w:t>
            </w:r>
          </w:p>
          <w:p w:rsidR="00A0566B" w:rsidRPr="004E3205"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 k 6. mesiacu</w:t>
            </w:r>
          </w:p>
        </w:tc>
        <w:tc>
          <w:tcPr>
            <w:tcW w:w="236" w:type="dxa"/>
            <w:tcBorders>
              <w:top w:val="single" w:sz="4" w:space="0" w:color="000000"/>
              <w:left w:val="nil"/>
              <w:bottom w:val="single" w:sz="4" w:space="0" w:color="000000"/>
              <w:right w:val="single" w:sz="4" w:space="0" w:color="000000"/>
            </w:tcBorders>
          </w:tcPr>
          <w:p w:rsidR="00A0566B" w:rsidRPr="004E3205" w:rsidRDefault="00A0566B" w:rsidP="00527618">
            <w:pPr>
              <w:spacing w:before="120" w:after="120" w:line="240" w:lineRule="auto"/>
              <w:jc w:val="center"/>
              <w:rPr>
                <w:rFonts w:ascii="Times New Roman" w:hAnsi="Times New Roman"/>
                <w:b/>
                <w:bCs/>
                <w:color w:val="000000"/>
                <w:sz w:val="20"/>
                <w:szCs w:val="20"/>
              </w:rPr>
            </w:pPr>
          </w:p>
        </w:tc>
      </w:tr>
      <w:tr w:rsidR="00A0566B" w:rsidRPr="004E3205" w:rsidTr="00527618">
        <w:tc>
          <w:tcPr>
            <w:tcW w:w="2518" w:type="dxa"/>
          </w:tcPr>
          <w:p w:rsidR="00A0566B" w:rsidRPr="004E3205" w:rsidRDefault="00A0566B" w:rsidP="00527618">
            <w:pPr>
              <w:spacing w:after="120" w:line="240" w:lineRule="auto"/>
              <w:rPr>
                <w:rFonts w:ascii="Tahoma" w:hAnsi="Tahoma" w:cs="Tahoma"/>
                <w:bCs/>
                <w:color w:val="000000"/>
                <w:sz w:val="16"/>
                <w:szCs w:val="16"/>
              </w:rPr>
            </w:pPr>
            <w:r>
              <w:rPr>
                <w:rFonts w:ascii="Tahoma" w:hAnsi="Tahoma" w:cs="Tahoma"/>
                <w:bCs/>
                <w:color w:val="000000"/>
                <w:sz w:val="16"/>
                <w:szCs w:val="16"/>
              </w:rPr>
              <w:t>Skvalitnenie bývania v obecných bytoch.</w:t>
            </w:r>
          </w:p>
        </w:tc>
        <w:tc>
          <w:tcPr>
            <w:tcW w:w="4111" w:type="dxa"/>
          </w:tcPr>
          <w:p w:rsidR="00A0566B" w:rsidRPr="004E3205"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Počet opravených bytov a údržba  bytového fondu.</w:t>
            </w:r>
          </w:p>
        </w:tc>
        <w:tc>
          <w:tcPr>
            <w:tcW w:w="992" w:type="dxa"/>
          </w:tcPr>
          <w:p w:rsidR="00A0566B" w:rsidRPr="004E3205"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50</w:t>
            </w:r>
          </w:p>
        </w:tc>
        <w:tc>
          <w:tcPr>
            <w:tcW w:w="1843" w:type="dxa"/>
            <w:tcBorders>
              <w:top w:val="single" w:sz="4" w:space="0" w:color="000000"/>
              <w:right w:val="nil"/>
            </w:tcBorders>
          </w:tcPr>
          <w:p w:rsidR="00A0566B" w:rsidRPr="004E3205"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4</w:t>
            </w:r>
          </w:p>
        </w:tc>
        <w:tc>
          <w:tcPr>
            <w:tcW w:w="236" w:type="dxa"/>
            <w:tcBorders>
              <w:top w:val="single" w:sz="4" w:space="0" w:color="000000"/>
              <w:left w:val="nil"/>
              <w:bottom w:val="single" w:sz="4" w:space="0" w:color="000000"/>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bl>
    <w:p w:rsidR="00A0566B" w:rsidRDefault="00A0566B" w:rsidP="00A0566B">
      <w:pPr>
        <w:spacing w:after="0"/>
        <w:rPr>
          <w:rFonts w:ascii="Times New Roman" w:hAnsi="Times New Roman"/>
          <w:b/>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A0566B" w:rsidRPr="00001A06" w:rsidTr="00527618">
        <w:tc>
          <w:tcPr>
            <w:tcW w:w="9606" w:type="dxa"/>
            <w:tcBorders>
              <w:top w:val="nil"/>
              <w:left w:val="nil"/>
              <w:bottom w:val="nil"/>
              <w:right w:val="nil"/>
            </w:tcBorders>
          </w:tcPr>
          <w:p w:rsidR="00A0566B" w:rsidRDefault="00A0566B" w:rsidP="00527618">
            <w:pPr>
              <w:spacing w:after="0"/>
              <w:jc w:val="both"/>
              <w:rPr>
                <w:rFonts w:ascii="Times New Roman" w:hAnsi="Times New Roman"/>
                <w:sz w:val="24"/>
                <w:szCs w:val="24"/>
              </w:rPr>
            </w:pPr>
            <w:r w:rsidRPr="00001A06">
              <w:rPr>
                <w:rFonts w:ascii="Times New Roman" w:hAnsi="Times New Roman"/>
                <w:b/>
                <w:sz w:val="24"/>
                <w:szCs w:val="24"/>
              </w:rPr>
              <w:t xml:space="preserve">Komentár : </w:t>
            </w:r>
            <w:r w:rsidRPr="00001A06">
              <w:rPr>
                <w:rFonts w:ascii="Times New Roman" w:hAnsi="Times New Roman"/>
                <w:sz w:val="24"/>
                <w:szCs w:val="24"/>
              </w:rPr>
              <w:t xml:space="preserve">  </w:t>
            </w:r>
            <w:r>
              <w:rPr>
                <w:rFonts w:ascii="Times New Roman" w:hAnsi="Times New Roman"/>
                <w:sz w:val="24"/>
                <w:szCs w:val="24"/>
              </w:rPr>
              <w:t xml:space="preserve">Zabezpečiť úhrady spojené s výkonom  správy  obecných  bytov a úhrady za neplatičov v obecných  bytoch v zmysle zmlúv o výkone správy obecných  bytov uzatvorenou s Bytovým podnikom Petržalka s.r.o. </w:t>
            </w:r>
          </w:p>
          <w:p w:rsidR="00A0566B" w:rsidRDefault="00A0566B" w:rsidP="00527618">
            <w:pPr>
              <w:spacing w:after="0"/>
              <w:jc w:val="both"/>
              <w:rPr>
                <w:rFonts w:ascii="Times New Roman" w:hAnsi="Times New Roman"/>
                <w:sz w:val="24"/>
                <w:szCs w:val="24"/>
              </w:rPr>
            </w:pPr>
            <w:r>
              <w:rPr>
                <w:rFonts w:ascii="Times New Roman" w:hAnsi="Times New Roman"/>
                <w:sz w:val="24"/>
                <w:szCs w:val="24"/>
              </w:rPr>
              <w:t>V zmysle platných právnych predpisov  zabezpečiť údržbu a opravy obecných bytov.</w:t>
            </w:r>
          </w:p>
          <w:p w:rsidR="00A0566B" w:rsidRPr="00001A06" w:rsidRDefault="00A0566B" w:rsidP="00527618">
            <w:pPr>
              <w:spacing w:after="0"/>
              <w:jc w:val="both"/>
              <w:rPr>
                <w:rFonts w:ascii="Times New Roman" w:hAnsi="Times New Roman"/>
                <w:sz w:val="24"/>
                <w:szCs w:val="24"/>
              </w:rPr>
            </w:pPr>
          </w:p>
        </w:tc>
      </w:tr>
    </w:tbl>
    <w:p w:rsidR="00A0566B" w:rsidRDefault="00A0566B" w:rsidP="00A0566B">
      <w:pPr>
        <w:spacing w:after="0"/>
        <w:rPr>
          <w:rFonts w:ascii="Times New Roman" w:hAnsi="Times New Roman"/>
          <w:sz w:val="20"/>
          <w:szCs w:val="20"/>
        </w:rPr>
      </w:pPr>
    </w:p>
    <w:tbl>
      <w:tblPr>
        <w:tblW w:w="9606" w:type="dxa"/>
        <w:tblLook w:val="04A0" w:firstRow="1" w:lastRow="0" w:firstColumn="1" w:lastColumn="0" w:noHBand="0" w:noVBand="1"/>
      </w:tblPr>
      <w:tblGrid>
        <w:gridCol w:w="9606"/>
      </w:tblGrid>
      <w:tr w:rsidR="00A0566B" w:rsidRPr="00636205" w:rsidTr="00527618">
        <w:tc>
          <w:tcPr>
            <w:tcW w:w="9606" w:type="dxa"/>
          </w:tcPr>
          <w:p w:rsidR="00A0566B" w:rsidRPr="00404830" w:rsidRDefault="00A0566B" w:rsidP="00527618">
            <w:pPr>
              <w:spacing w:after="0" w:line="240" w:lineRule="auto"/>
              <w:jc w:val="both"/>
              <w:rPr>
                <w:rFonts w:ascii="Times New Roman" w:hAnsi="Times New Roman"/>
                <w:sz w:val="24"/>
                <w:szCs w:val="24"/>
              </w:rPr>
            </w:pPr>
            <w:r>
              <w:rPr>
                <w:rFonts w:ascii="Times New Roman" w:hAnsi="Times New Roman"/>
                <w:b/>
                <w:sz w:val="24"/>
                <w:szCs w:val="24"/>
              </w:rPr>
              <w:t>Monitoring</w:t>
            </w:r>
            <w:r w:rsidRPr="00164F30">
              <w:rPr>
                <w:rFonts w:ascii="Times New Roman" w:hAnsi="Times New Roman"/>
                <w:b/>
                <w:sz w:val="24"/>
                <w:szCs w:val="24"/>
              </w:rPr>
              <w:t>:</w:t>
            </w:r>
            <w:r w:rsidRPr="00000351">
              <w:rPr>
                <w:rFonts w:ascii="Times New Roman" w:hAnsi="Times New Roman"/>
                <w:sz w:val="24"/>
                <w:szCs w:val="24"/>
              </w:rPr>
              <w:t xml:space="preserve"> </w:t>
            </w:r>
            <w:r w:rsidRPr="00224A9B">
              <w:rPr>
                <w:rFonts w:ascii="Times New Roman" w:hAnsi="Times New Roman"/>
                <w:sz w:val="24"/>
                <w:szCs w:val="24"/>
              </w:rPr>
              <w:t xml:space="preserve"> </w:t>
            </w:r>
            <w:r>
              <w:rPr>
                <w:rFonts w:ascii="Times New Roman" w:hAnsi="Times New Roman"/>
                <w:sz w:val="24"/>
                <w:szCs w:val="24"/>
              </w:rPr>
              <w:t>V prvom polroku bola vykonaná údržba a oprava v 4 obecných bytoch.</w:t>
            </w:r>
          </w:p>
        </w:tc>
      </w:tr>
    </w:tbl>
    <w:p w:rsidR="00A0566B" w:rsidRPr="00850180" w:rsidRDefault="00A0566B" w:rsidP="00A0566B">
      <w:pPr>
        <w:spacing w:after="0"/>
        <w:jc w:val="both"/>
        <w:rPr>
          <w:rFonts w:ascii="Times New Roman" w:hAnsi="Times New Roman"/>
          <w:sz w:val="18"/>
          <w:szCs w:val="18"/>
        </w:rPr>
      </w:pPr>
    </w:p>
    <w:p w:rsidR="00A0566B" w:rsidRPr="00D66639" w:rsidRDefault="00A0566B" w:rsidP="00A0566B">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A0566B" w:rsidRPr="00D66639" w:rsidRDefault="00A0566B" w:rsidP="00A0566B">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6.</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9.1</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465 620,00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167 331,06 Eur</w:t>
            </w:r>
          </w:p>
        </w:tc>
      </w:tr>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9.1</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Finančné výdavky</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0,00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103,84 Eur</w:t>
            </w:r>
          </w:p>
        </w:tc>
      </w:tr>
    </w:tbl>
    <w:p w:rsidR="00A0566B" w:rsidRPr="00850180" w:rsidRDefault="00A0566B" w:rsidP="00A0566B">
      <w:pPr>
        <w:spacing w:after="0"/>
        <w:rPr>
          <w:rFonts w:ascii="Times New Roman" w:hAnsi="Times New Roman"/>
          <w:sz w:val="20"/>
          <w:szCs w:val="20"/>
        </w:rPr>
      </w:pPr>
    </w:p>
    <w:tbl>
      <w:tblPr>
        <w:tblW w:w="9606" w:type="dxa"/>
        <w:tblLook w:val="04A0" w:firstRow="1" w:lastRow="0" w:firstColumn="1" w:lastColumn="0" w:noHBand="0" w:noVBand="1"/>
      </w:tblPr>
      <w:tblGrid>
        <w:gridCol w:w="9606"/>
      </w:tblGrid>
      <w:tr w:rsidR="00A0566B" w:rsidRPr="00001A06" w:rsidTr="00527618">
        <w:tc>
          <w:tcPr>
            <w:tcW w:w="9606" w:type="dxa"/>
          </w:tcPr>
          <w:p w:rsidR="00A0566B" w:rsidRDefault="00A0566B" w:rsidP="00527618">
            <w:pPr>
              <w:spacing w:after="0"/>
              <w:jc w:val="both"/>
              <w:rPr>
                <w:rFonts w:ascii="Times New Roman" w:hAnsi="Times New Roman"/>
                <w:sz w:val="24"/>
                <w:szCs w:val="24"/>
              </w:rPr>
            </w:pPr>
            <w:r>
              <w:rPr>
                <w:rFonts w:ascii="Times New Roman" w:hAnsi="Times New Roman"/>
                <w:sz w:val="24"/>
                <w:szCs w:val="24"/>
              </w:rPr>
              <w:t>Finančné prostriedky sú naplánované:</w:t>
            </w:r>
          </w:p>
          <w:p w:rsidR="00A0566B" w:rsidRDefault="00A0566B" w:rsidP="00527618">
            <w:pPr>
              <w:spacing w:after="0"/>
              <w:jc w:val="both"/>
              <w:rPr>
                <w:rFonts w:ascii="Times New Roman" w:hAnsi="Times New Roman"/>
                <w:sz w:val="24"/>
                <w:szCs w:val="24"/>
              </w:rPr>
            </w:pPr>
            <w:r>
              <w:rPr>
                <w:rFonts w:ascii="Times New Roman" w:hAnsi="Times New Roman"/>
                <w:sz w:val="24"/>
                <w:szCs w:val="24"/>
              </w:rPr>
              <w:t xml:space="preserve">- na zabezpečenie úhrad spojených s výkonom správy obecných bytov a úhrad za neplatičov v obecných bytoch v zmysle Zmlúv o výkone správy obecných bytov uzatvorených s Bytovým podnikom Petržalka s.r.o. </w:t>
            </w:r>
          </w:p>
          <w:p w:rsidR="00A0566B" w:rsidRDefault="00A0566B" w:rsidP="00527618">
            <w:pPr>
              <w:spacing w:after="0"/>
              <w:jc w:val="both"/>
              <w:rPr>
                <w:rFonts w:ascii="Times New Roman" w:hAnsi="Times New Roman"/>
                <w:sz w:val="24"/>
                <w:szCs w:val="24"/>
              </w:rPr>
            </w:pPr>
            <w:r>
              <w:rPr>
                <w:rFonts w:ascii="Times New Roman" w:hAnsi="Times New Roman"/>
                <w:sz w:val="24"/>
                <w:szCs w:val="24"/>
              </w:rPr>
              <w:t xml:space="preserve">- na zabezpečenie údržby a opráv obecných bytov  v zmysle platných právnych predpisov. </w:t>
            </w:r>
          </w:p>
          <w:p w:rsidR="00A0566B" w:rsidRDefault="00A0566B" w:rsidP="00527618">
            <w:pPr>
              <w:spacing w:after="0"/>
              <w:jc w:val="both"/>
              <w:rPr>
                <w:rFonts w:ascii="Times New Roman" w:hAnsi="Times New Roman"/>
                <w:sz w:val="24"/>
                <w:szCs w:val="24"/>
              </w:rPr>
            </w:pPr>
            <w:r>
              <w:rPr>
                <w:rFonts w:ascii="Times New Roman" w:hAnsi="Times New Roman"/>
                <w:sz w:val="24"/>
                <w:szCs w:val="24"/>
              </w:rPr>
              <w:t>- na zabezpečenie užívania obecných bytov len na základe súhlasu prenajímateľa.</w:t>
            </w:r>
          </w:p>
          <w:p w:rsidR="00A0566B" w:rsidRDefault="00A0566B" w:rsidP="00527618">
            <w:pPr>
              <w:spacing w:after="0"/>
              <w:jc w:val="both"/>
              <w:rPr>
                <w:rFonts w:ascii="Times New Roman" w:hAnsi="Times New Roman"/>
                <w:sz w:val="24"/>
                <w:szCs w:val="24"/>
              </w:rPr>
            </w:pPr>
            <w:r>
              <w:rPr>
                <w:rFonts w:ascii="Times New Roman" w:hAnsi="Times New Roman"/>
                <w:sz w:val="24"/>
                <w:szCs w:val="24"/>
              </w:rPr>
              <w:t xml:space="preserve">- na zabezpečenie konania voči neplatičom a neprispôsobivým nájomníkom v súlade s platnými právnymi predpismi.     </w:t>
            </w:r>
          </w:p>
          <w:p w:rsidR="00A0566B" w:rsidRDefault="00A0566B" w:rsidP="00527618">
            <w:pPr>
              <w:spacing w:after="0"/>
              <w:jc w:val="both"/>
              <w:rPr>
                <w:rFonts w:ascii="Times New Roman" w:hAnsi="Times New Roman"/>
                <w:sz w:val="24"/>
                <w:szCs w:val="24"/>
              </w:rPr>
            </w:pPr>
          </w:p>
          <w:p w:rsidR="00A0566B" w:rsidRDefault="00A0566B" w:rsidP="00527618">
            <w:pPr>
              <w:spacing w:after="0"/>
              <w:jc w:val="both"/>
              <w:rPr>
                <w:rFonts w:ascii="Times New Roman" w:hAnsi="Times New Roman"/>
                <w:sz w:val="24"/>
                <w:szCs w:val="24"/>
              </w:rPr>
            </w:pPr>
          </w:p>
          <w:p w:rsidR="00A0566B" w:rsidRDefault="00A0566B" w:rsidP="00527618">
            <w:pPr>
              <w:spacing w:after="0"/>
              <w:jc w:val="both"/>
              <w:rPr>
                <w:rFonts w:ascii="Times New Roman" w:hAnsi="Times New Roman"/>
                <w:sz w:val="24"/>
                <w:szCs w:val="24"/>
              </w:rPr>
            </w:pPr>
          </w:p>
          <w:p w:rsidR="00A0566B" w:rsidRPr="00001A06" w:rsidRDefault="00A0566B" w:rsidP="00527618">
            <w:pPr>
              <w:spacing w:after="0"/>
              <w:jc w:val="both"/>
              <w:rPr>
                <w:rFonts w:ascii="Times New Roman" w:hAnsi="Times New Roman"/>
                <w:sz w:val="24"/>
                <w:szCs w:val="24"/>
              </w:rPr>
            </w:pPr>
          </w:p>
        </w:tc>
      </w:tr>
    </w:tbl>
    <w:p w:rsidR="00A0566B" w:rsidRPr="007A3AF4" w:rsidRDefault="00A0566B" w:rsidP="00A0566B">
      <w:pPr>
        <w:spacing w:after="0"/>
        <w:jc w:val="both"/>
        <w:rPr>
          <w:rFonts w:ascii="Times New Roman" w:hAnsi="Times New Roman"/>
          <w:sz w:val="24"/>
          <w:szCs w:val="24"/>
        </w:rPr>
      </w:pPr>
    </w:p>
    <w:tbl>
      <w:tblPr>
        <w:tblW w:w="9606" w:type="dxa"/>
        <w:tblLook w:val="04A0" w:firstRow="1" w:lastRow="0" w:firstColumn="1" w:lastColumn="0" w:noHBand="0" w:noVBand="1"/>
      </w:tblPr>
      <w:tblGrid>
        <w:gridCol w:w="9606"/>
      </w:tblGrid>
      <w:tr w:rsidR="00A0566B" w:rsidTr="00527618">
        <w:tc>
          <w:tcPr>
            <w:tcW w:w="9606" w:type="dxa"/>
            <w:hideMark/>
          </w:tcPr>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Komentár</w:t>
            </w:r>
            <w:r>
              <w:rPr>
                <w:rFonts w:ascii="Times New Roman" w:hAnsi="Times New Roman"/>
                <w:bCs/>
                <w:color w:val="000000"/>
                <w:sz w:val="24"/>
                <w:szCs w:val="24"/>
              </w:rPr>
              <w:t xml:space="preserve"> </w:t>
            </w:r>
            <w:r>
              <w:rPr>
                <w:rFonts w:ascii="Times New Roman" w:hAnsi="Times New Roman"/>
                <w:b/>
                <w:bCs/>
                <w:color w:val="000000"/>
                <w:sz w:val="24"/>
                <w:szCs w:val="24"/>
              </w:rPr>
              <w:t>k plneniu rozpočtu:</w:t>
            </w:r>
            <w:r>
              <w:rPr>
                <w:rFonts w:ascii="Times New Roman" w:hAnsi="Times New Roman"/>
                <w:bCs/>
                <w:color w:val="000000"/>
                <w:sz w:val="24"/>
                <w:szCs w:val="24"/>
              </w:rPr>
              <w:t xml:space="preserve">  Finančné prostriedky vo výške 167 331,- Eur boli vyčerpané na zabezpečenie bytového fondu vo vlastníctve alebo správe. . </w:t>
            </w:r>
          </w:p>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Fond opráv  = 60 554,- Eur </w:t>
            </w:r>
          </w:p>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Fond služieb  = 79 758,- Eur</w:t>
            </w:r>
          </w:p>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Na údržba obecných bytov  = 768,- Eur</w:t>
            </w:r>
          </w:p>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Na opravy obecných bytov  = 6540,- Eur </w:t>
            </w:r>
          </w:p>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Na úhrady súdnych poplatkov za podané návrhy  = 199,- Eur.</w:t>
            </w:r>
          </w:p>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Špeciálne služby = 19 513,- Eur z toho na: </w:t>
            </w:r>
          </w:p>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 právne, poradenské, konzultačné služby súvisiace so súd. konaniami = 6000,- Eur </w:t>
            </w:r>
          </w:p>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 vymáhanie pohľadávok od 01.01.2008  = 7200,- Eur  </w:t>
            </w:r>
          </w:p>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vymáhanie pohľadávok vzniknutých do 31.12.2007  = 6128,- Eur</w:t>
            </w:r>
          </w:p>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 notárske služby  = 185,- Eur    </w:t>
            </w:r>
          </w:p>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Finančné výdavky vo výške 104,- Eur sú za vrátenú zábezpeku na ul. M. Medveďovej. </w:t>
            </w:r>
          </w:p>
          <w:p w:rsidR="00A0566B" w:rsidRDefault="00A0566B" w:rsidP="00527618">
            <w:pPr>
              <w:spacing w:after="0" w:line="240" w:lineRule="auto"/>
              <w:jc w:val="both"/>
              <w:rPr>
                <w:rFonts w:ascii="Times New Roman" w:hAnsi="Times New Roman"/>
                <w:sz w:val="24"/>
                <w:szCs w:val="24"/>
              </w:rPr>
            </w:pPr>
          </w:p>
        </w:tc>
      </w:tr>
    </w:tbl>
    <w:p w:rsidR="00A0566B" w:rsidRDefault="00A0566B" w:rsidP="00A0566B">
      <w:pPr>
        <w:spacing w:after="0" w:line="240" w:lineRule="auto"/>
        <w:jc w:val="both"/>
        <w:rPr>
          <w:rFonts w:ascii="Times New Roman" w:hAnsi="Times New Roman"/>
          <w:sz w:val="24"/>
          <w:szCs w:val="24"/>
        </w:rPr>
      </w:pPr>
    </w:p>
    <w:p w:rsidR="00A0566B" w:rsidRDefault="00A0566B" w:rsidP="00A0566B"/>
    <w:p w:rsidR="00A0566B" w:rsidRDefault="00A0566B" w:rsidP="00A0566B">
      <w:pPr>
        <w:sectPr w:rsidR="00A0566B" w:rsidSect="006E1DE5">
          <w:pgSz w:w="11906" w:h="16838"/>
          <w:pgMar w:top="1417" w:right="1417" w:bottom="1417" w:left="1417" w:header="708" w:footer="708" w:gutter="0"/>
          <w:cols w:space="708"/>
          <w:docGrid w:linePitch="360"/>
        </w:sectPr>
      </w:pPr>
    </w:p>
    <w:tbl>
      <w:tblPr>
        <w:tblW w:w="5198" w:type="pct"/>
        <w:tblLook w:val="01E0" w:firstRow="1" w:lastRow="1" w:firstColumn="1" w:lastColumn="1" w:noHBand="0" w:noVBand="0"/>
      </w:tblPr>
      <w:tblGrid>
        <w:gridCol w:w="3086"/>
        <w:gridCol w:w="6570"/>
      </w:tblGrid>
      <w:tr w:rsidR="00A0566B" w:rsidRPr="00850180" w:rsidTr="00527618">
        <w:trPr>
          <w:trHeight w:val="567"/>
        </w:trPr>
        <w:tc>
          <w:tcPr>
            <w:tcW w:w="1598" w:type="pct"/>
            <w:shd w:val="clear" w:color="auto" w:fill="C6D9F1"/>
          </w:tcPr>
          <w:p w:rsidR="00A0566B" w:rsidRPr="00850180" w:rsidRDefault="00A0566B" w:rsidP="00527618">
            <w:pPr>
              <w:spacing w:before="120" w:after="120" w:line="240" w:lineRule="auto"/>
              <w:rPr>
                <w:rFonts w:ascii="Times New Roman" w:hAnsi="Times New Roman"/>
                <w:b/>
                <w:sz w:val="32"/>
                <w:szCs w:val="32"/>
              </w:rPr>
            </w:pPr>
            <w:r w:rsidRPr="00850180">
              <w:rPr>
                <w:rFonts w:ascii="Times New Roman" w:hAnsi="Times New Roman"/>
                <w:b/>
                <w:sz w:val="32"/>
                <w:szCs w:val="32"/>
              </w:rPr>
              <w:lastRenderedPageBreak/>
              <w:t xml:space="preserve">Podprogram </w:t>
            </w:r>
            <w:r>
              <w:rPr>
                <w:rFonts w:ascii="Times New Roman" w:hAnsi="Times New Roman"/>
                <w:b/>
                <w:sz w:val="32"/>
                <w:szCs w:val="32"/>
              </w:rPr>
              <w:t>9.2</w:t>
            </w:r>
            <w:r w:rsidRPr="00850180">
              <w:rPr>
                <w:rFonts w:ascii="Times New Roman" w:hAnsi="Times New Roman"/>
                <w:b/>
                <w:sz w:val="32"/>
                <w:szCs w:val="32"/>
              </w:rPr>
              <w:t>:</w:t>
            </w:r>
          </w:p>
        </w:tc>
        <w:tc>
          <w:tcPr>
            <w:tcW w:w="3402" w:type="pct"/>
            <w:shd w:val="clear" w:color="auto" w:fill="C6D9F1"/>
          </w:tcPr>
          <w:p w:rsidR="00A0566B" w:rsidRPr="00850180" w:rsidRDefault="00A0566B" w:rsidP="00527618">
            <w:pPr>
              <w:spacing w:before="120" w:after="120" w:line="240" w:lineRule="auto"/>
              <w:rPr>
                <w:rFonts w:ascii="Times New Roman" w:hAnsi="Times New Roman"/>
                <w:b/>
                <w:sz w:val="28"/>
                <w:szCs w:val="28"/>
              </w:rPr>
            </w:pPr>
            <w:r>
              <w:rPr>
                <w:rFonts w:ascii="Times New Roman" w:hAnsi="Times New Roman"/>
                <w:b/>
                <w:sz w:val="28"/>
                <w:szCs w:val="28"/>
              </w:rPr>
              <w:t xml:space="preserve">Nebytové priestory                                                                                  </w:t>
            </w:r>
          </w:p>
        </w:tc>
      </w:tr>
      <w:tr w:rsidR="00A0566B" w:rsidRPr="00850180" w:rsidTr="00527618">
        <w:trPr>
          <w:trHeight w:val="539"/>
        </w:trPr>
        <w:tc>
          <w:tcPr>
            <w:tcW w:w="1598" w:type="pct"/>
          </w:tcPr>
          <w:p w:rsidR="00A0566B" w:rsidRPr="00850180" w:rsidRDefault="00A0566B" w:rsidP="00527618">
            <w:pPr>
              <w:spacing w:before="120" w:after="120" w:line="240" w:lineRule="auto"/>
              <w:rPr>
                <w:rFonts w:ascii="Times New Roman" w:hAnsi="Times New Roman"/>
                <w:sz w:val="24"/>
                <w:szCs w:val="24"/>
              </w:rPr>
            </w:pPr>
            <w:r w:rsidRPr="00850180">
              <w:rPr>
                <w:rFonts w:ascii="Times New Roman" w:hAnsi="Times New Roman"/>
                <w:b/>
                <w:sz w:val="24"/>
                <w:szCs w:val="24"/>
              </w:rPr>
              <w:t>Zámer podprogramu</w:t>
            </w:r>
            <w:r w:rsidRPr="00850180">
              <w:rPr>
                <w:rFonts w:ascii="Times New Roman" w:hAnsi="Times New Roman"/>
                <w:sz w:val="24"/>
                <w:szCs w:val="24"/>
              </w:rPr>
              <w:t>:</w:t>
            </w:r>
          </w:p>
        </w:tc>
        <w:tc>
          <w:tcPr>
            <w:tcW w:w="3402" w:type="pct"/>
          </w:tcPr>
          <w:p w:rsidR="00A0566B" w:rsidRPr="00850180" w:rsidRDefault="00A0566B" w:rsidP="00527618">
            <w:pPr>
              <w:spacing w:before="120" w:after="120" w:line="240" w:lineRule="auto"/>
              <w:jc w:val="both"/>
              <w:rPr>
                <w:rFonts w:ascii="Times New Roman" w:hAnsi="Times New Roman"/>
              </w:rPr>
            </w:pPr>
            <w:r>
              <w:rPr>
                <w:rFonts w:ascii="Times New Roman" w:hAnsi="Times New Roman"/>
              </w:rPr>
              <w:t>Stabilizovať nájomcov nebytových priestorov, garáží a garážových státí, odpredať tie garáže, ktorých správa nie je pre mestskú časť rentabilná</w:t>
            </w:r>
          </w:p>
        </w:tc>
      </w:tr>
      <w:tr w:rsidR="00A0566B" w:rsidRPr="00850180" w:rsidTr="00527618">
        <w:trPr>
          <w:trHeight w:val="261"/>
        </w:trPr>
        <w:tc>
          <w:tcPr>
            <w:tcW w:w="1598" w:type="pct"/>
          </w:tcPr>
          <w:p w:rsidR="00A0566B" w:rsidRPr="00850180" w:rsidRDefault="00A0566B" w:rsidP="00527618">
            <w:pPr>
              <w:spacing w:after="0" w:line="240" w:lineRule="auto"/>
              <w:rPr>
                <w:rFonts w:ascii="Times New Roman" w:hAnsi="Times New Roman"/>
                <w:sz w:val="20"/>
                <w:szCs w:val="20"/>
              </w:rPr>
            </w:pPr>
            <w:r w:rsidRPr="00850180">
              <w:rPr>
                <w:rFonts w:ascii="Times New Roman" w:hAnsi="Times New Roman"/>
                <w:sz w:val="20"/>
                <w:szCs w:val="20"/>
              </w:rPr>
              <w:t>Zodpovednosť:</w:t>
            </w:r>
          </w:p>
        </w:tc>
        <w:tc>
          <w:tcPr>
            <w:tcW w:w="3402" w:type="pct"/>
          </w:tcPr>
          <w:p w:rsidR="00A0566B" w:rsidRDefault="00A0566B" w:rsidP="00527618">
            <w:pPr>
              <w:spacing w:after="0" w:line="240" w:lineRule="auto"/>
              <w:rPr>
                <w:rFonts w:ascii="Times New Roman" w:hAnsi="Times New Roman"/>
                <w:sz w:val="20"/>
                <w:szCs w:val="20"/>
              </w:rPr>
            </w:pPr>
            <w:r>
              <w:rPr>
                <w:rFonts w:ascii="Times New Roman" w:hAnsi="Times New Roman"/>
                <w:sz w:val="20"/>
                <w:szCs w:val="20"/>
              </w:rPr>
              <w:t>vecné a finančné zabezpečenie vedúca referátu správy majetku oddelenia majetku, obstarávania a investícií</w:t>
            </w:r>
          </w:p>
          <w:p w:rsidR="00A0566B" w:rsidRPr="00850180" w:rsidRDefault="00A0566B" w:rsidP="00527618">
            <w:pPr>
              <w:spacing w:after="0" w:line="240" w:lineRule="auto"/>
              <w:rPr>
                <w:rFonts w:ascii="Times New Roman" w:hAnsi="Times New Roman"/>
                <w:sz w:val="20"/>
                <w:szCs w:val="20"/>
              </w:rPr>
            </w:pPr>
          </w:p>
        </w:tc>
      </w:tr>
    </w:tbl>
    <w:p w:rsidR="00A0566B" w:rsidRPr="00850180" w:rsidRDefault="00A0566B" w:rsidP="00A0566B">
      <w:pPr>
        <w:tabs>
          <w:tab w:val="center" w:pos="947"/>
          <w:tab w:val="center" w:pos="3544"/>
          <w:tab w:val="center" w:pos="5993"/>
          <w:tab w:val="left" w:pos="8023"/>
        </w:tabs>
        <w:spacing w:before="240" w:after="0" w:line="20" w:lineRule="atLeast"/>
        <w:ind w:left="947" w:hanging="947"/>
        <w:rPr>
          <w:rFonts w:ascii="Times New Roman" w:hAnsi="Times New Roman"/>
          <w:b/>
          <w:sz w:val="24"/>
          <w:szCs w:val="24"/>
        </w:rPr>
      </w:pPr>
      <w:r w:rsidRPr="00850180">
        <w:rPr>
          <w:rFonts w:ascii="Times New Roman" w:hAnsi="Times New Roman"/>
          <w:b/>
          <w:sz w:val="24"/>
          <w:szCs w:val="24"/>
        </w:rPr>
        <w:t xml:space="preserve">Rozpočet :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315"/>
        <w:gridCol w:w="2315"/>
        <w:gridCol w:w="2316"/>
      </w:tblGrid>
      <w:tr w:rsidR="00A0566B" w:rsidRPr="00850180" w:rsidTr="00527618">
        <w:tc>
          <w:tcPr>
            <w:tcW w:w="2694" w:type="dxa"/>
            <w:vAlign w:val="center"/>
          </w:tcPr>
          <w:p w:rsidR="00A0566B" w:rsidRPr="00953C0C" w:rsidRDefault="00A0566B" w:rsidP="00527618">
            <w:pPr>
              <w:tabs>
                <w:tab w:val="center" w:pos="947"/>
                <w:tab w:val="center" w:pos="3544"/>
                <w:tab w:val="center" w:pos="5993"/>
                <w:tab w:val="left" w:pos="8023"/>
              </w:tabs>
              <w:spacing w:before="120" w:after="120" w:line="20" w:lineRule="atLeast"/>
              <w:jc w:val="center"/>
              <w:rPr>
                <w:rFonts w:ascii="Times New Roman" w:hAnsi="Times New Roman"/>
                <w:b/>
                <w:sz w:val="24"/>
                <w:szCs w:val="24"/>
              </w:rPr>
            </w:pPr>
            <w:r w:rsidRPr="00953C0C">
              <w:rPr>
                <w:rFonts w:ascii="Times New Roman" w:hAnsi="Times New Roman"/>
                <w:b/>
                <w:sz w:val="24"/>
                <w:szCs w:val="24"/>
              </w:rPr>
              <w:t>rok</w:t>
            </w:r>
          </w:p>
        </w:tc>
        <w:tc>
          <w:tcPr>
            <w:tcW w:w="2315" w:type="dxa"/>
            <w:tcBorders>
              <w:right w:val="single" w:sz="4" w:space="0" w:color="auto"/>
            </w:tcBorders>
            <w:vAlign w:val="center"/>
          </w:tcPr>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2020</w:t>
            </w:r>
          </w:p>
        </w:tc>
        <w:tc>
          <w:tcPr>
            <w:tcW w:w="2315" w:type="dxa"/>
            <w:tcBorders>
              <w:top w:val="single" w:sz="4" w:space="0" w:color="auto"/>
              <w:left w:val="single" w:sz="4" w:space="0" w:color="auto"/>
              <w:bottom w:val="single" w:sz="4" w:space="0" w:color="auto"/>
              <w:right w:val="single" w:sz="4" w:space="0" w:color="auto"/>
            </w:tcBorders>
            <w:vAlign w:val="center"/>
          </w:tcPr>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Skutočnosť k 6. mesiacu</w:t>
            </w:r>
          </w:p>
        </w:tc>
        <w:tc>
          <w:tcPr>
            <w:tcW w:w="2316" w:type="dxa"/>
            <w:tcBorders>
              <w:top w:val="single" w:sz="4" w:space="0" w:color="auto"/>
              <w:left w:val="single" w:sz="4" w:space="0" w:color="auto"/>
              <w:bottom w:val="single" w:sz="4" w:space="0" w:color="auto"/>
              <w:right w:val="single" w:sz="4" w:space="0" w:color="auto"/>
            </w:tcBorders>
            <w:vAlign w:val="center"/>
          </w:tcPr>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 plnenia</w:t>
            </w:r>
          </w:p>
        </w:tc>
      </w:tr>
      <w:tr w:rsidR="00A0566B" w:rsidRPr="00850180" w:rsidTr="00527618">
        <w:tc>
          <w:tcPr>
            <w:tcW w:w="2694" w:type="dxa"/>
            <w:vAlign w:val="center"/>
          </w:tcPr>
          <w:p w:rsidR="00A0566B" w:rsidRPr="00850180" w:rsidRDefault="00A0566B" w:rsidP="00527618">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Bežné výdavky</w:t>
            </w:r>
          </w:p>
          <w:p w:rsidR="00A0566B" w:rsidRPr="00850180" w:rsidRDefault="00A0566B" w:rsidP="00527618">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Kapitálové výdavky</w:t>
            </w:r>
          </w:p>
          <w:p w:rsidR="00A0566B" w:rsidRPr="00850180" w:rsidRDefault="00A0566B" w:rsidP="00527618">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Finančné výdavky</w:t>
            </w:r>
          </w:p>
          <w:p w:rsidR="00A0566B" w:rsidRPr="00850180" w:rsidRDefault="00A0566B" w:rsidP="00527618">
            <w:pPr>
              <w:tabs>
                <w:tab w:val="center" w:pos="947"/>
                <w:tab w:val="center" w:pos="3544"/>
                <w:tab w:val="center" w:pos="5993"/>
                <w:tab w:val="left" w:pos="8023"/>
              </w:tabs>
              <w:spacing w:after="0" w:line="20" w:lineRule="atLeast"/>
              <w:rPr>
                <w:rFonts w:ascii="Times New Roman" w:hAnsi="Times New Roman"/>
                <w:b/>
                <w:sz w:val="24"/>
                <w:szCs w:val="24"/>
              </w:rPr>
            </w:pPr>
            <w:r w:rsidRPr="00850180">
              <w:rPr>
                <w:rFonts w:ascii="Times New Roman" w:hAnsi="Times New Roman"/>
                <w:b/>
                <w:sz w:val="24"/>
                <w:szCs w:val="24"/>
              </w:rPr>
              <w:t>Spolu</w:t>
            </w:r>
          </w:p>
        </w:tc>
        <w:tc>
          <w:tcPr>
            <w:tcW w:w="2315" w:type="dxa"/>
            <w:tcBorders>
              <w:right w:val="single" w:sz="4" w:space="0" w:color="auto"/>
            </w:tcBorders>
            <w:vAlign w:val="center"/>
          </w:tcPr>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180 850,00</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180 850,00</w:t>
            </w:r>
          </w:p>
        </w:tc>
        <w:tc>
          <w:tcPr>
            <w:tcW w:w="2315" w:type="dxa"/>
            <w:tcBorders>
              <w:top w:val="single" w:sz="4" w:space="0" w:color="auto"/>
              <w:left w:val="single" w:sz="4" w:space="0" w:color="auto"/>
              <w:bottom w:val="single" w:sz="4" w:space="0" w:color="auto"/>
              <w:right w:val="single" w:sz="4" w:space="0" w:color="auto"/>
            </w:tcBorders>
            <w:vAlign w:val="center"/>
          </w:tcPr>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61 516,19</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61 516,19</w:t>
            </w:r>
          </w:p>
        </w:tc>
        <w:tc>
          <w:tcPr>
            <w:tcW w:w="2316" w:type="dxa"/>
            <w:tcBorders>
              <w:top w:val="single" w:sz="4" w:space="0" w:color="auto"/>
              <w:left w:val="single" w:sz="4" w:space="0" w:color="auto"/>
              <w:bottom w:val="single" w:sz="4" w:space="0" w:color="auto"/>
              <w:right w:val="single" w:sz="4" w:space="0" w:color="auto"/>
            </w:tcBorders>
            <w:vAlign w:val="center"/>
          </w:tcPr>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34,02</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34,02</w:t>
            </w:r>
          </w:p>
        </w:tc>
      </w:tr>
    </w:tbl>
    <w:p w:rsidR="00A0566B" w:rsidRDefault="00A0566B" w:rsidP="00A0566B">
      <w:pPr>
        <w:spacing w:after="0" w:line="240" w:lineRule="auto"/>
        <w:ind w:left="708" w:hanging="708"/>
        <w:rPr>
          <w:rFonts w:ascii="Times New Roman" w:hAnsi="Times New Roman"/>
          <w:b/>
          <w:sz w:val="24"/>
          <w:szCs w:val="24"/>
        </w:rPr>
      </w:pPr>
    </w:p>
    <w:p w:rsidR="00A0566B" w:rsidRPr="00164F30" w:rsidRDefault="00A0566B" w:rsidP="00A0566B">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4111"/>
        <w:gridCol w:w="992"/>
        <w:gridCol w:w="1843"/>
        <w:gridCol w:w="236"/>
      </w:tblGrid>
      <w:tr w:rsidR="00A0566B" w:rsidRPr="004E3205" w:rsidTr="00527618">
        <w:tc>
          <w:tcPr>
            <w:tcW w:w="2518" w:type="dxa"/>
          </w:tcPr>
          <w:p w:rsidR="00A0566B" w:rsidRPr="004E3205" w:rsidRDefault="00A0566B" w:rsidP="00527618">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111" w:type="dxa"/>
          </w:tcPr>
          <w:p w:rsidR="00A0566B" w:rsidRPr="004E3205" w:rsidRDefault="00A0566B" w:rsidP="00527618">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A0566B" w:rsidRPr="004E3205"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2020</w:t>
            </w:r>
          </w:p>
        </w:tc>
        <w:tc>
          <w:tcPr>
            <w:tcW w:w="1843" w:type="dxa"/>
            <w:tcBorders>
              <w:bottom w:val="single" w:sz="4" w:space="0" w:color="000000"/>
              <w:right w:val="nil"/>
            </w:tcBorders>
          </w:tcPr>
          <w:p w:rsidR="00A0566B"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Hodnotenie</w:t>
            </w:r>
          </w:p>
          <w:p w:rsidR="00A0566B" w:rsidRPr="004E3205"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 k 6. mesiacu</w:t>
            </w:r>
          </w:p>
        </w:tc>
        <w:tc>
          <w:tcPr>
            <w:tcW w:w="236" w:type="dxa"/>
            <w:tcBorders>
              <w:top w:val="single" w:sz="4" w:space="0" w:color="000000"/>
              <w:left w:val="nil"/>
              <w:bottom w:val="single" w:sz="4" w:space="0" w:color="000000"/>
              <w:right w:val="single" w:sz="4" w:space="0" w:color="000000"/>
            </w:tcBorders>
          </w:tcPr>
          <w:p w:rsidR="00A0566B" w:rsidRPr="004E3205" w:rsidRDefault="00A0566B" w:rsidP="00527618">
            <w:pPr>
              <w:spacing w:before="120" w:after="120" w:line="240" w:lineRule="auto"/>
              <w:jc w:val="center"/>
              <w:rPr>
                <w:rFonts w:ascii="Times New Roman" w:hAnsi="Times New Roman"/>
                <w:b/>
                <w:bCs/>
                <w:color w:val="000000"/>
                <w:sz w:val="20"/>
                <w:szCs w:val="20"/>
              </w:rPr>
            </w:pPr>
          </w:p>
        </w:tc>
      </w:tr>
      <w:tr w:rsidR="00A0566B" w:rsidRPr="004E3205" w:rsidTr="00527618">
        <w:tc>
          <w:tcPr>
            <w:tcW w:w="2518" w:type="dxa"/>
          </w:tcPr>
          <w:p w:rsidR="00A0566B" w:rsidRPr="004E3205" w:rsidRDefault="00A0566B" w:rsidP="00527618">
            <w:pPr>
              <w:spacing w:after="120" w:line="240" w:lineRule="auto"/>
              <w:rPr>
                <w:rFonts w:ascii="Tahoma" w:hAnsi="Tahoma" w:cs="Tahoma"/>
                <w:bCs/>
                <w:color w:val="000000"/>
                <w:sz w:val="16"/>
                <w:szCs w:val="16"/>
              </w:rPr>
            </w:pPr>
            <w:r>
              <w:rPr>
                <w:rFonts w:ascii="Tahoma" w:hAnsi="Tahoma" w:cs="Tahoma"/>
                <w:bCs/>
                <w:color w:val="000000"/>
                <w:sz w:val="16"/>
                <w:szCs w:val="16"/>
              </w:rPr>
              <w:t>Dosiahnuť 100 % využitie nebytových priestorov garáží  a garážových státí.</w:t>
            </w:r>
          </w:p>
        </w:tc>
        <w:tc>
          <w:tcPr>
            <w:tcW w:w="4111" w:type="dxa"/>
          </w:tcPr>
          <w:p w:rsidR="00A0566B" w:rsidRPr="004E3205"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Nebytové priestory, garáže a garážové státia.</w:t>
            </w:r>
          </w:p>
        </w:tc>
        <w:tc>
          <w:tcPr>
            <w:tcW w:w="992" w:type="dxa"/>
          </w:tcPr>
          <w:p w:rsidR="00A0566B" w:rsidRPr="004E3205"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483</w:t>
            </w:r>
          </w:p>
        </w:tc>
        <w:tc>
          <w:tcPr>
            <w:tcW w:w="1843" w:type="dxa"/>
            <w:tcBorders>
              <w:top w:val="single" w:sz="4" w:space="0" w:color="000000"/>
              <w:right w:val="nil"/>
            </w:tcBorders>
          </w:tcPr>
          <w:p w:rsidR="00A0566B" w:rsidRPr="004E3205"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452</w:t>
            </w:r>
          </w:p>
        </w:tc>
        <w:tc>
          <w:tcPr>
            <w:tcW w:w="236" w:type="dxa"/>
            <w:tcBorders>
              <w:top w:val="single" w:sz="4" w:space="0" w:color="000000"/>
              <w:left w:val="nil"/>
              <w:bottom w:val="single" w:sz="4" w:space="0" w:color="000000"/>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bl>
    <w:p w:rsidR="00A0566B" w:rsidRDefault="00A0566B" w:rsidP="00A0566B">
      <w:pPr>
        <w:spacing w:after="0"/>
        <w:rPr>
          <w:rFonts w:ascii="Times New Roman" w:hAnsi="Times New Roman"/>
          <w:b/>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A0566B" w:rsidRPr="00001A06" w:rsidTr="00527618">
        <w:tc>
          <w:tcPr>
            <w:tcW w:w="9606" w:type="dxa"/>
            <w:tcBorders>
              <w:top w:val="nil"/>
              <w:left w:val="nil"/>
              <w:bottom w:val="nil"/>
              <w:right w:val="nil"/>
            </w:tcBorders>
          </w:tcPr>
          <w:p w:rsidR="00A0566B" w:rsidRDefault="00A0566B" w:rsidP="00527618">
            <w:pPr>
              <w:spacing w:after="0"/>
              <w:jc w:val="both"/>
              <w:rPr>
                <w:rFonts w:ascii="Times New Roman" w:hAnsi="Times New Roman"/>
                <w:sz w:val="24"/>
                <w:szCs w:val="24"/>
              </w:rPr>
            </w:pPr>
            <w:r w:rsidRPr="00001A06">
              <w:rPr>
                <w:rFonts w:ascii="Times New Roman" w:hAnsi="Times New Roman"/>
                <w:b/>
                <w:sz w:val="24"/>
                <w:szCs w:val="24"/>
              </w:rPr>
              <w:t xml:space="preserve">Komentár : </w:t>
            </w:r>
            <w:r w:rsidRPr="00001A06">
              <w:rPr>
                <w:rFonts w:ascii="Times New Roman" w:hAnsi="Times New Roman"/>
                <w:sz w:val="24"/>
                <w:szCs w:val="24"/>
              </w:rPr>
              <w:t xml:space="preserve">  </w:t>
            </w:r>
            <w:r>
              <w:rPr>
                <w:rFonts w:ascii="Times New Roman" w:hAnsi="Times New Roman"/>
                <w:sz w:val="24"/>
                <w:szCs w:val="24"/>
              </w:rPr>
              <w:t>Mestská časť prostredníctvom referátu správy miestneho majetku plánuje prenájom 173 garáží, 226 garážových státí a 80 nebytových priestorov zverených do správy od hlavného mesta SR a 4 vlastné nebytové priestory a 2 vlastné garážové státia. Za týmto účelom zabezpečí aj v prípade potreby opravu a údržbu priestorov.</w:t>
            </w:r>
          </w:p>
          <w:p w:rsidR="00A0566B" w:rsidRPr="00001A06" w:rsidRDefault="00A0566B" w:rsidP="00527618">
            <w:pPr>
              <w:spacing w:after="0"/>
              <w:jc w:val="both"/>
              <w:rPr>
                <w:rFonts w:ascii="Times New Roman" w:hAnsi="Times New Roman"/>
                <w:sz w:val="24"/>
                <w:szCs w:val="24"/>
              </w:rPr>
            </w:pPr>
          </w:p>
        </w:tc>
      </w:tr>
    </w:tbl>
    <w:p w:rsidR="00A0566B" w:rsidRDefault="00A0566B" w:rsidP="00A0566B">
      <w:pPr>
        <w:spacing w:after="0"/>
        <w:rPr>
          <w:rFonts w:ascii="Times New Roman" w:hAnsi="Times New Roman"/>
          <w:sz w:val="20"/>
          <w:szCs w:val="20"/>
        </w:rPr>
      </w:pPr>
    </w:p>
    <w:tbl>
      <w:tblPr>
        <w:tblW w:w="9606" w:type="dxa"/>
        <w:tblLook w:val="04A0" w:firstRow="1" w:lastRow="0" w:firstColumn="1" w:lastColumn="0" w:noHBand="0" w:noVBand="1"/>
      </w:tblPr>
      <w:tblGrid>
        <w:gridCol w:w="9606"/>
      </w:tblGrid>
      <w:tr w:rsidR="00A0566B" w:rsidRPr="00636205" w:rsidTr="00527618">
        <w:tc>
          <w:tcPr>
            <w:tcW w:w="9606" w:type="dxa"/>
          </w:tcPr>
          <w:p w:rsidR="00A0566B" w:rsidRDefault="00A0566B" w:rsidP="00527618">
            <w:pPr>
              <w:spacing w:after="0" w:line="240" w:lineRule="auto"/>
              <w:jc w:val="both"/>
              <w:rPr>
                <w:rFonts w:ascii="Times New Roman" w:hAnsi="Times New Roman"/>
                <w:sz w:val="24"/>
                <w:szCs w:val="24"/>
              </w:rPr>
            </w:pPr>
            <w:r>
              <w:rPr>
                <w:rFonts w:ascii="Times New Roman" w:hAnsi="Times New Roman"/>
                <w:b/>
                <w:sz w:val="24"/>
                <w:szCs w:val="24"/>
              </w:rPr>
              <w:t>Monitoring</w:t>
            </w:r>
            <w:r w:rsidRPr="00164F30">
              <w:rPr>
                <w:rFonts w:ascii="Times New Roman" w:hAnsi="Times New Roman"/>
                <w:b/>
                <w:sz w:val="24"/>
                <w:szCs w:val="24"/>
              </w:rPr>
              <w:t>:</w:t>
            </w:r>
            <w:r w:rsidRPr="00000351">
              <w:rPr>
                <w:rFonts w:ascii="Times New Roman" w:hAnsi="Times New Roman"/>
                <w:sz w:val="24"/>
                <w:szCs w:val="24"/>
              </w:rPr>
              <w:t xml:space="preserve"> </w:t>
            </w:r>
            <w:r w:rsidRPr="00224A9B">
              <w:rPr>
                <w:rFonts w:ascii="Times New Roman" w:hAnsi="Times New Roman"/>
                <w:sz w:val="24"/>
                <w:szCs w:val="24"/>
              </w:rPr>
              <w:t xml:space="preserve"> </w:t>
            </w:r>
            <w:r>
              <w:rPr>
                <w:rFonts w:ascii="Times New Roman" w:hAnsi="Times New Roman"/>
                <w:sz w:val="24"/>
                <w:szCs w:val="24"/>
              </w:rPr>
              <w:t>Mestská časť má toho času zverené do správy: 173 garáží, 226 garážových státí a 83 nebytových priestorov.</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 xml:space="preserve">v sledovanom roku sa prenajímajú priestory v počte 452, na prenájom ostatných priestorov, predovšetkým garáží a garážových státí,  sa pravidelne vypisujú obchodné verejné súťaže. V rámci starostlivosti o uvedený majetok boli v sledovanom období čerpané finančné prostriedky predovšetkým na správu a údržbu nebytových priestorov prostredníctvom BPP s.r.o. </w:t>
            </w:r>
          </w:p>
          <w:p w:rsidR="00A0566B" w:rsidRDefault="00A0566B" w:rsidP="00527618">
            <w:pPr>
              <w:spacing w:after="0" w:line="240" w:lineRule="auto"/>
              <w:jc w:val="both"/>
              <w:rPr>
                <w:rFonts w:ascii="Times New Roman" w:hAnsi="Times New Roman"/>
                <w:sz w:val="24"/>
                <w:szCs w:val="24"/>
              </w:rPr>
            </w:pPr>
          </w:p>
          <w:p w:rsidR="00A0566B" w:rsidRDefault="00A0566B" w:rsidP="00527618">
            <w:pPr>
              <w:spacing w:after="0" w:line="240" w:lineRule="auto"/>
              <w:jc w:val="both"/>
              <w:rPr>
                <w:rFonts w:ascii="Times New Roman" w:hAnsi="Times New Roman"/>
                <w:sz w:val="24"/>
                <w:szCs w:val="24"/>
              </w:rPr>
            </w:pPr>
          </w:p>
          <w:p w:rsidR="00A0566B" w:rsidRDefault="00A0566B" w:rsidP="00527618">
            <w:pPr>
              <w:spacing w:after="0" w:line="240" w:lineRule="auto"/>
              <w:jc w:val="both"/>
              <w:rPr>
                <w:rFonts w:ascii="Times New Roman" w:hAnsi="Times New Roman"/>
                <w:sz w:val="24"/>
                <w:szCs w:val="24"/>
              </w:rPr>
            </w:pPr>
          </w:p>
          <w:p w:rsidR="00A0566B" w:rsidRDefault="00A0566B" w:rsidP="00527618">
            <w:pPr>
              <w:spacing w:after="0" w:line="240" w:lineRule="auto"/>
              <w:jc w:val="both"/>
              <w:rPr>
                <w:rFonts w:ascii="Times New Roman" w:hAnsi="Times New Roman"/>
                <w:sz w:val="24"/>
                <w:szCs w:val="24"/>
              </w:rPr>
            </w:pPr>
          </w:p>
          <w:p w:rsidR="00A0566B" w:rsidRPr="00404830" w:rsidRDefault="00A0566B" w:rsidP="00527618">
            <w:pPr>
              <w:spacing w:after="0" w:line="240" w:lineRule="auto"/>
              <w:jc w:val="both"/>
              <w:rPr>
                <w:rFonts w:ascii="Times New Roman" w:hAnsi="Times New Roman"/>
                <w:sz w:val="24"/>
                <w:szCs w:val="24"/>
              </w:rPr>
            </w:pPr>
          </w:p>
        </w:tc>
      </w:tr>
    </w:tbl>
    <w:p w:rsidR="00A0566B" w:rsidRPr="00850180" w:rsidRDefault="00A0566B" w:rsidP="00A0566B">
      <w:pPr>
        <w:spacing w:after="0"/>
        <w:jc w:val="both"/>
        <w:rPr>
          <w:rFonts w:ascii="Times New Roman" w:hAnsi="Times New Roman"/>
          <w:sz w:val="18"/>
          <w:szCs w:val="18"/>
        </w:rPr>
      </w:pPr>
    </w:p>
    <w:p w:rsidR="00A0566B" w:rsidRPr="00D66639" w:rsidRDefault="00A0566B" w:rsidP="00A0566B">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A0566B" w:rsidRPr="00D66639" w:rsidRDefault="00A0566B" w:rsidP="00A0566B">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6.</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9.2</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180 850,00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61 516,19 Eur</w:t>
            </w:r>
          </w:p>
        </w:tc>
      </w:tr>
    </w:tbl>
    <w:p w:rsidR="00A0566B" w:rsidRPr="00850180" w:rsidRDefault="00A0566B" w:rsidP="00A0566B">
      <w:pPr>
        <w:spacing w:after="0"/>
        <w:rPr>
          <w:rFonts w:ascii="Times New Roman" w:hAnsi="Times New Roman"/>
          <w:sz w:val="20"/>
          <w:szCs w:val="20"/>
        </w:rPr>
      </w:pPr>
    </w:p>
    <w:tbl>
      <w:tblPr>
        <w:tblW w:w="9606" w:type="dxa"/>
        <w:tblLook w:val="04A0" w:firstRow="1" w:lastRow="0" w:firstColumn="1" w:lastColumn="0" w:noHBand="0" w:noVBand="1"/>
      </w:tblPr>
      <w:tblGrid>
        <w:gridCol w:w="9606"/>
      </w:tblGrid>
      <w:tr w:rsidR="00A0566B" w:rsidRPr="00001A06" w:rsidTr="00527618">
        <w:tc>
          <w:tcPr>
            <w:tcW w:w="9606" w:type="dxa"/>
          </w:tcPr>
          <w:p w:rsidR="00A0566B" w:rsidRPr="00001A06" w:rsidRDefault="00A0566B" w:rsidP="00527618">
            <w:pPr>
              <w:spacing w:after="0"/>
              <w:jc w:val="both"/>
              <w:rPr>
                <w:rFonts w:ascii="Times New Roman" w:hAnsi="Times New Roman"/>
                <w:sz w:val="24"/>
                <w:szCs w:val="24"/>
              </w:rPr>
            </w:pPr>
            <w:r>
              <w:rPr>
                <w:rFonts w:ascii="Times New Roman" w:hAnsi="Times New Roman"/>
                <w:sz w:val="24"/>
                <w:szCs w:val="24"/>
              </w:rPr>
              <w:t xml:space="preserve">Referát SMM v rámci starostlivosti o nebytové priestory, garáže a garážové státia plánuje finančné prostriedky na údržbu garáží,  garážových státí a  na ich správu, na  údržbu nebytových </w:t>
            </w:r>
            <w:r>
              <w:rPr>
                <w:rFonts w:ascii="Times New Roman" w:hAnsi="Times New Roman"/>
                <w:sz w:val="24"/>
                <w:szCs w:val="24"/>
              </w:rPr>
              <w:lastRenderedPageBreak/>
              <w:t xml:space="preserve">priestorov a na ich správu, na údržbu a správu nebytových priestorov na </w:t>
            </w:r>
            <w:proofErr w:type="spellStart"/>
            <w:r>
              <w:rPr>
                <w:rFonts w:ascii="Times New Roman" w:hAnsi="Times New Roman"/>
                <w:sz w:val="24"/>
                <w:szCs w:val="24"/>
              </w:rPr>
              <w:t>Gercenovej</w:t>
            </w:r>
            <w:proofErr w:type="spellEnd"/>
            <w:r>
              <w:rPr>
                <w:rFonts w:ascii="Times New Roman" w:hAnsi="Times New Roman"/>
                <w:sz w:val="24"/>
                <w:szCs w:val="24"/>
              </w:rPr>
              <w:t xml:space="preserve"> ul.,  na príspevok do fondu opráv iným správcom nebytových priestorov. </w:t>
            </w:r>
          </w:p>
        </w:tc>
      </w:tr>
    </w:tbl>
    <w:p w:rsidR="00A0566B" w:rsidRPr="007A3AF4" w:rsidRDefault="00A0566B" w:rsidP="00A0566B">
      <w:pPr>
        <w:spacing w:after="0"/>
        <w:jc w:val="both"/>
        <w:rPr>
          <w:rFonts w:ascii="Times New Roman" w:hAnsi="Times New Roman"/>
          <w:sz w:val="24"/>
          <w:szCs w:val="24"/>
        </w:rPr>
      </w:pPr>
    </w:p>
    <w:tbl>
      <w:tblPr>
        <w:tblW w:w="9606" w:type="dxa"/>
        <w:tblLook w:val="04A0" w:firstRow="1" w:lastRow="0" w:firstColumn="1" w:lastColumn="0" w:noHBand="0" w:noVBand="1"/>
      </w:tblPr>
      <w:tblGrid>
        <w:gridCol w:w="9606"/>
      </w:tblGrid>
      <w:tr w:rsidR="00A0566B" w:rsidTr="00527618">
        <w:tc>
          <w:tcPr>
            <w:tcW w:w="9606" w:type="dxa"/>
            <w:hideMark/>
          </w:tcPr>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Komentár</w:t>
            </w:r>
            <w:r>
              <w:rPr>
                <w:rFonts w:ascii="Times New Roman" w:hAnsi="Times New Roman"/>
                <w:bCs/>
                <w:color w:val="000000"/>
                <w:sz w:val="24"/>
                <w:szCs w:val="24"/>
              </w:rPr>
              <w:t xml:space="preserve"> </w:t>
            </w:r>
            <w:r>
              <w:rPr>
                <w:rFonts w:ascii="Times New Roman" w:hAnsi="Times New Roman"/>
                <w:b/>
                <w:bCs/>
                <w:color w:val="000000"/>
                <w:sz w:val="24"/>
                <w:szCs w:val="24"/>
              </w:rPr>
              <w:t>k plneniu rozpočtu:</w:t>
            </w:r>
            <w:r>
              <w:rPr>
                <w:rFonts w:ascii="Times New Roman" w:hAnsi="Times New Roman"/>
                <w:bCs/>
                <w:color w:val="000000"/>
                <w:sz w:val="24"/>
                <w:szCs w:val="24"/>
              </w:rPr>
              <w:t xml:space="preserve">  Referát SMM čerpal finančných prostriedkov v I. polroku 2020  v sume 61 516,19 €  t.j. na 34,02 % - ne plnenie rozpočtu. Boli použité na údržbu a správu budov vlastných ako aj zverených do správy hlavným mestom a na garážové státia. Ďalej boli finančné prostriedky uhrádzané bytovému podniku za voľné nebytové priestory, na správu vlastného majetku, na správu vlastných nebytových priestorov a garážových státí, na výdavky  spojené  s úhradou špeciálnych právnych služieb spojených s vymáhaním pohľadávok po Bytovom podniku Petržalka do roku 2008.</w:t>
            </w:r>
          </w:p>
          <w:p w:rsidR="00A0566B" w:rsidRDefault="00A0566B" w:rsidP="00527618">
            <w:pPr>
              <w:spacing w:after="0" w:line="240" w:lineRule="auto"/>
              <w:jc w:val="both"/>
              <w:rPr>
                <w:rFonts w:ascii="Times New Roman" w:hAnsi="Times New Roman"/>
                <w:bCs/>
                <w:color w:val="000000"/>
                <w:sz w:val="24"/>
                <w:szCs w:val="24"/>
              </w:rPr>
            </w:pPr>
          </w:p>
          <w:p w:rsidR="00A0566B" w:rsidRDefault="00A0566B" w:rsidP="00527618">
            <w:pPr>
              <w:spacing w:after="0" w:line="240" w:lineRule="auto"/>
              <w:jc w:val="both"/>
              <w:rPr>
                <w:rFonts w:ascii="Times New Roman" w:hAnsi="Times New Roman"/>
                <w:sz w:val="24"/>
                <w:szCs w:val="24"/>
              </w:rPr>
            </w:pPr>
          </w:p>
        </w:tc>
      </w:tr>
    </w:tbl>
    <w:p w:rsidR="00A0566B" w:rsidRDefault="00A0566B" w:rsidP="00A0566B">
      <w:pPr>
        <w:spacing w:after="0" w:line="240" w:lineRule="auto"/>
        <w:jc w:val="both"/>
        <w:rPr>
          <w:rFonts w:ascii="Times New Roman" w:hAnsi="Times New Roman"/>
          <w:sz w:val="24"/>
          <w:szCs w:val="24"/>
        </w:rPr>
      </w:pPr>
    </w:p>
    <w:p w:rsidR="00A0566B" w:rsidRDefault="00A0566B" w:rsidP="00A0566B"/>
    <w:tbl>
      <w:tblPr>
        <w:tblW w:w="5198" w:type="pct"/>
        <w:tblLook w:val="01E0" w:firstRow="1" w:lastRow="1" w:firstColumn="1" w:lastColumn="1" w:noHBand="0" w:noVBand="0"/>
      </w:tblPr>
      <w:tblGrid>
        <w:gridCol w:w="3086"/>
        <w:gridCol w:w="6570"/>
      </w:tblGrid>
      <w:tr w:rsidR="00A0566B" w:rsidRPr="00850180" w:rsidTr="00527618">
        <w:trPr>
          <w:trHeight w:val="567"/>
        </w:trPr>
        <w:tc>
          <w:tcPr>
            <w:tcW w:w="1598" w:type="pct"/>
            <w:shd w:val="clear" w:color="auto" w:fill="C6D9F1"/>
          </w:tcPr>
          <w:p w:rsidR="00A0566B" w:rsidRPr="00850180" w:rsidRDefault="00A0566B" w:rsidP="00527618">
            <w:pPr>
              <w:spacing w:before="120" w:after="120" w:line="240" w:lineRule="auto"/>
              <w:rPr>
                <w:rFonts w:ascii="Times New Roman" w:hAnsi="Times New Roman"/>
                <w:b/>
                <w:sz w:val="32"/>
                <w:szCs w:val="32"/>
              </w:rPr>
            </w:pPr>
            <w:r w:rsidRPr="00850180">
              <w:rPr>
                <w:rFonts w:ascii="Times New Roman" w:hAnsi="Times New Roman"/>
                <w:b/>
                <w:sz w:val="32"/>
                <w:szCs w:val="32"/>
              </w:rPr>
              <w:t xml:space="preserve">Podprogram </w:t>
            </w:r>
            <w:r>
              <w:rPr>
                <w:rFonts w:ascii="Times New Roman" w:hAnsi="Times New Roman"/>
                <w:b/>
                <w:sz w:val="32"/>
                <w:szCs w:val="32"/>
              </w:rPr>
              <w:t>9.3</w:t>
            </w:r>
            <w:r w:rsidRPr="00850180">
              <w:rPr>
                <w:rFonts w:ascii="Times New Roman" w:hAnsi="Times New Roman"/>
                <w:b/>
                <w:sz w:val="32"/>
                <w:szCs w:val="32"/>
              </w:rPr>
              <w:t>:</w:t>
            </w:r>
          </w:p>
        </w:tc>
        <w:tc>
          <w:tcPr>
            <w:tcW w:w="3402" w:type="pct"/>
            <w:shd w:val="clear" w:color="auto" w:fill="C6D9F1"/>
          </w:tcPr>
          <w:p w:rsidR="00A0566B" w:rsidRPr="00850180" w:rsidRDefault="00A0566B" w:rsidP="00527618">
            <w:pPr>
              <w:spacing w:before="120" w:after="120" w:line="240" w:lineRule="auto"/>
              <w:rPr>
                <w:rFonts w:ascii="Times New Roman" w:hAnsi="Times New Roman"/>
                <w:b/>
                <w:sz w:val="28"/>
                <w:szCs w:val="28"/>
              </w:rPr>
            </w:pPr>
            <w:r>
              <w:rPr>
                <w:rFonts w:ascii="Times New Roman" w:hAnsi="Times New Roman"/>
                <w:b/>
                <w:sz w:val="28"/>
                <w:szCs w:val="28"/>
              </w:rPr>
              <w:t xml:space="preserve">Obnova a údržba majetku                                                                             </w:t>
            </w:r>
          </w:p>
        </w:tc>
      </w:tr>
      <w:tr w:rsidR="00A0566B" w:rsidRPr="00850180" w:rsidTr="00527618">
        <w:trPr>
          <w:trHeight w:val="539"/>
        </w:trPr>
        <w:tc>
          <w:tcPr>
            <w:tcW w:w="1598" w:type="pct"/>
          </w:tcPr>
          <w:p w:rsidR="00A0566B" w:rsidRPr="00850180" w:rsidRDefault="00A0566B" w:rsidP="00527618">
            <w:pPr>
              <w:spacing w:before="120" w:after="120" w:line="240" w:lineRule="auto"/>
              <w:rPr>
                <w:rFonts w:ascii="Times New Roman" w:hAnsi="Times New Roman"/>
                <w:sz w:val="24"/>
                <w:szCs w:val="24"/>
              </w:rPr>
            </w:pPr>
            <w:r w:rsidRPr="00850180">
              <w:rPr>
                <w:rFonts w:ascii="Times New Roman" w:hAnsi="Times New Roman"/>
                <w:b/>
                <w:sz w:val="24"/>
                <w:szCs w:val="24"/>
              </w:rPr>
              <w:t>Zámer podprogramu</w:t>
            </w:r>
            <w:r w:rsidRPr="00850180">
              <w:rPr>
                <w:rFonts w:ascii="Times New Roman" w:hAnsi="Times New Roman"/>
                <w:sz w:val="24"/>
                <w:szCs w:val="24"/>
              </w:rPr>
              <w:t>:</w:t>
            </w:r>
          </w:p>
        </w:tc>
        <w:tc>
          <w:tcPr>
            <w:tcW w:w="3402" w:type="pct"/>
          </w:tcPr>
          <w:p w:rsidR="00A0566B" w:rsidRDefault="00A0566B" w:rsidP="00527618">
            <w:pPr>
              <w:spacing w:before="120" w:after="120" w:line="240" w:lineRule="auto"/>
              <w:jc w:val="both"/>
              <w:rPr>
                <w:rFonts w:ascii="Times New Roman" w:hAnsi="Times New Roman"/>
              </w:rPr>
            </w:pPr>
            <w:r>
              <w:rPr>
                <w:rFonts w:ascii="Times New Roman" w:hAnsi="Times New Roman"/>
              </w:rPr>
              <w:t>Zabezpečenie kompletnej evidencie, správy a hospodárneho nakladania so zvereným a vlastným majetkom MČ v prípade nadbytočného majetku jeho odpredaj.</w:t>
            </w:r>
          </w:p>
          <w:p w:rsidR="00A0566B" w:rsidRPr="00850180" w:rsidRDefault="00A0566B" w:rsidP="00527618">
            <w:pPr>
              <w:spacing w:before="120" w:after="120" w:line="240" w:lineRule="auto"/>
              <w:jc w:val="both"/>
              <w:rPr>
                <w:rFonts w:ascii="Times New Roman" w:hAnsi="Times New Roman"/>
              </w:rPr>
            </w:pPr>
          </w:p>
        </w:tc>
      </w:tr>
      <w:tr w:rsidR="00A0566B" w:rsidRPr="00850180" w:rsidTr="00527618">
        <w:trPr>
          <w:trHeight w:val="261"/>
        </w:trPr>
        <w:tc>
          <w:tcPr>
            <w:tcW w:w="1598" w:type="pct"/>
          </w:tcPr>
          <w:p w:rsidR="00A0566B" w:rsidRPr="00850180" w:rsidRDefault="00A0566B" w:rsidP="00527618">
            <w:pPr>
              <w:spacing w:after="0" w:line="240" w:lineRule="auto"/>
              <w:rPr>
                <w:rFonts w:ascii="Times New Roman" w:hAnsi="Times New Roman"/>
                <w:sz w:val="20"/>
                <w:szCs w:val="20"/>
              </w:rPr>
            </w:pPr>
            <w:r w:rsidRPr="00850180">
              <w:rPr>
                <w:rFonts w:ascii="Times New Roman" w:hAnsi="Times New Roman"/>
                <w:sz w:val="20"/>
                <w:szCs w:val="20"/>
              </w:rPr>
              <w:t>Zodpovednosť:</w:t>
            </w:r>
          </w:p>
        </w:tc>
        <w:tc>
          <w:tcPr>
            <w:tcW w:w="3402" w:type="pct"/>
          </w:tcPr>
          <w:p w:rsidR="00A0566B" w:rsidRPr="00850180" w:rsidRDefault="00A0566B" w:rsidP="00527618">
            <w:pPr>
              <w:spacing w:after="0" w:line="240" w:lineRule="auto"/>
              <w:rPr>
                <w:rFonts w:ascii="Times New Roman" w:hAnsi="Times New Roman"/>
                <w:sz w:val="20"/>
                <w:szCs w:val="20"/>
              </w:rPr>
            </w:pPr>
            <w:r>
              <w:rPr>
                <w:rFonts w:ascii="Times New Roman" w:hAnsi="Times New Roman"/>
                <w:sz w:val="20"/>
                <w:szCs w:val="20"/>
              </w:rPr>
              <w:t>vecne a finančne zodpovedný poverený vedúci referátu investičných činností, vedúca referátu správy majetku oddelenia majetku, obstarávania a investícií a vedúca oddelenia projektového riadenia</w:t>
            </w:r>
          </w:p>
        </w:tc>
      </w:tr>
    </w:tbl>
    <w:p w:rsidR="00A0566B" w:rsidRPr="00850180" w:rsidRDefault="00A0566B" w:rsidP="00A0566B">
      <w:pPr>
        <w:tabs>
          <w:tab w:val="center" w:pos="947"/>
          <w:tab w:val="center" w:pos="3544"/>
          <w:tab w:val="center" w:pos="5993"/>
          <w:tab w:val="left" w:pos="8023"/>
        </w:tabs>
        <w:spacing w:before="240" w:after="0" w:line="20" w:lineRule="atLeast"/>
        <w:ind w:left="947" w:hanging="947"/>
        <w:rPr>
          <w:rFonts w:ascii="Times New Roman" w:hAnsi="Times New Roman"/>
          <w:b/>
          <w:sz w:val="24"/>
          <w:szCs w:val="24"/>
        </w:rPr>
      </w:pPr>
      <w:r w:rsidRPr="00850180">
        <w:rPr>
          <w:rFonts w:ascii="Times New Roman" w:hAnsi="Times New Roman"/>
          <w:b/>
          <w:sz w:val="24"/>
          <w:szCs w:val="24"/>
        </w:rPr>
        <w:t xml:space="preserve">Rozpočet :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315"/>
        <w:gridCol w:w="2315"/>
        <w:gridCol w:w="2316"/>
      </w:tblGrid>
      <w:tr w:rsidR="00A0566B" w:rsidRPr="00850180" w:rsidTr="00527618">
        <w:tc>
          <w:tcPr>
            <w:tcW w:w="2694" w:type="dxa"/>
            <w:vAlign w:val="center"/>
          </w:tcPr>
          <w:p w:rsidR="00A0566B" w:rsidRPr="00953C0C" w:rsidRDefault="00A0566B" w:rsidP="00527618">
            <w:pPr>
              <w:tabs>
                <w:tab w:val="center" w:pos="947"/>
                <w:tab w:val="center" w:pos="3544"/>
                <w:tab w:val="center" w:pos="5993"/>
                <w:tab w:val="left" w:pos="8023"/>
              </w:tabs>
              <w:spacing w:before="120" w:after="120" w:line="20" w:lineRule="atLeast"/>
              <w:jc w:val="center"/>
              <w:rPr>
                <w:rFonts w:ascii="Times New Roman" w:hAnsi="Times New Roman"/>
                <w:b/>
                <w:sz w:val="24"/>
                <w:szCs w:val="24"/>
              </w:rPr>
            </w:pPr>
            <w:r w:rsidRPr="00953C0C">
              <w:rPr>
                <w:rFonts w:ascii="Times New Roman" w:hAnsi="Times New Roman"/>
                <w:b/>
                <w:sz w:val="24"/>
                <w:szCs w:val="24"/>
              </w:rPr>
              <w:t>rok</w:t>
            </w:r>
          </w:p>
        </w:tc>
        <w:tc>
          <w:tcPr>
            <w:tcW w:w="2315" w:type="dxa"/>
            <w:tcBorders>
              <w:right w:val="single" w:sz="4" w:space="0" w:color="auto"/>
            </w:tcBorders>
            <w:vAlign w:val="center"/>
          </w:tcPr>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2020</w:t>
            </w:r>
          </w:p>
        </w:tc>
        <w:tc>
          <w:tcPr>
            <w:tcW w:w="2315" w:type="dxa"/>
            <w:tcBorders>
              <w:top w:val="single" w:sz="4" w:space="0" w:color="auto"/>
              <w:left w:val="single" w:sz="4" w:space="0" w:color="auto"/>
              <w:bottom w:val="single" w:sz="4" w:space="0" w:color="auto"/>
              <w:right w:val="single" w:sz="4" w:space="0" w:color="auto"/>
            </w:tcBorders>
            <w:vAlign w:val="center"/>
          </w:tcPr>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Skutočnosť k 6. mesiacu</w:t>
            </w:r>
          </w:p>
        </w:tc>
        <w:tc>
          <w:tcPr>
            <w:tcW w:w="2316" w:type="dxa"/>
            <w:tcBorders>
              <w:top w:val="single" w:sz="4" w:space="0" w:color="auto"/>
              <w:left w:val="single" w:sz="4" w:space="0" w:color="auto"/>
              <w:bottom w:val="single" w:sz="4" w:space="0" w:color="auto"/>
              <w:right w:val="single" w:sz="4" w:space="0" w:color="auto"/>
            </w:tcBorders>
            <w:vAlign w:val="center"/>
          </w:tcPr>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 plnenia</w:t>
            </w:r>
          </w:p>
        </w:tc>
      </w:tr>
      <w:tr w:rsidR="00A0566B" w:rsidRPr="00850180" w:rsidTr="00527618">
        <w:tc>
          <w:tcPr>
            <w:tcW w:w="2694" w:type="dxa"/>
            <w:vAlign w:val="center"/>
          </w:tcPr>
          <w:p w:rsidR="00A0566B" w:rsidRPr="00850180" w:rsidRDefault="00A0566B" w:rsidP="00527618">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Bežné výdavky</w:t>
            </w:r>
          </w:p>
          <w:p w:rsidR="00A0566B" w:rsidRPr="00850180" w:rsidRDefault="00A0566B" w:rsidP="00527618">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Kapitálové výdavky</w:t>
            </w:r>
          </w:p>
          <w:p w:rsidR="00A0566B" w:rsidRPr="00850180" w:rsidRDefault="00A0566B" w:rsidP="00527618">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Finančné výdavky</w:t>
            </w:r>
          </w:p>
          <w:p w:rsidR="00A0566B" w:rsidRPr="00850180" w:rsidRDefault="00A0566B" w:rsidP="00527618">
            <w:pPr>
              <w:tabs>
                <w:tab w:val="center" w:pos="947"/>
                <w:tab w:val="center" w:pos="3544"/>
                <w:tab w:val="center" w:pos="5993"/>
                <w:tab w:val="left" w:pos="8023"/>
              </w:tabs>
              <w:spacing w:after="0" w:line="20" w:lineRule="atLeast"/>
              <w:rPr>
                <w:rFonts w:ascii="Times New Roman" w:hAnsi="Times New Roman"/>
                <w:b/>
                <w:sz w:val="24"/>
                <w:szCs w:val="24"/>
              </w:rPr>
            </w:pPr>
            <w:r w:rsidRPr="00850180">
              <w:rPr>
                <w:rFonts w:ascii="Times New Roman" w:hAnsi="Times New Roman"/>
                <w:b/>
                <w:sz w:val="24"/>
                <w:szCs w:val="24"/>
              </w:rPr>
              <w:t>Spolu</w:t>
            </w:r>
          </w:p>
        </w:tc>
        <w:tc>
          <w:tcPr>
            <w:tcW w:w="2315" w:type="dxa"/>
            <w:tcBorders>
              <w:right w:val="single" w:sz="4" w:space="0" w:color="auto"/>
            </w:tcBorders>
            <w:vAlign w:val="center"/>
          </w:tcPr>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207 763,00</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359 651,00</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4 314,00</w:t>
            </w:r>
          </w:p>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571 728,00</w:t>
            </w:r>
          </w:p>
        </w:tc>
        <w:tc>
          <w:tcPr>
            <w:tcW w:w="2315" w:type="dxa"/>
            <w:tcBorders>
              <w:top w:val="single" w:sz="4" w:space="0" w:color="auto"/>
              <w:left w:val="single" w:sz="4" w:space="0" w:color="auto"/>
              <w:bottom w:val="single" w:sz="4" w:space="0" w:color="auto"/>
              <w:right w:val="single" w:sz="4" w:space="0" w:color="auto"/>
            </w:tcBorders>
            <w:vAlign w:val="center"/>
          </w:tcPr>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87 945,01</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4 000,00</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2 124,31</w:t>
            </w:r>
          </w:p>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94 069,32</w:t>
            </w:r>
          </w:p>
        </w:tc>
        <w:tc>
          <w:tcPr>
            <w:tcW w:w="2316" w:type="dxa"/>
            <w:tcBorders>
              <w:top w:val="single" w:sz="4" w:space="0" w:color="auto"/>
              <w:left w:val="single" w:sz="4" w:space="0" w:color="auto"/>
              <w:bottom w:val="single" w:sz="4" w:space="0" w:color="auto"/>
              <w:right w:val="single" w:sz="4" w:space="0" w:color="auto"/>
            </w:tcBorders>
            <w:vAlign w:val="center"/>
          </w:tcPr>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42,33</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1,11</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49,24</w:t>
            </w:r>
          </w:p>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16,45</w:t>
            </w:r>
          </w:p>
        </w:tc>
      </w:tr>
    </w:tbl>
    <w:p w:rsidR="00A0566B" w:rsidRDefault="00A0566B" w:rsidP="00A0566B">
      <w:pPr>
        <w:spacing w:after="0" w:line="240" w:lineRule="auto"/>
        <w:ind w:left="708" w:hanging="708"/>
        <w:rPr>
          <w:rFonts w:ascii="Times New Roman" w:hAnsi="Times New Roman"/>
          <w:b/>
          <w:sz w:val="24"/>
          <w:szCs w:val="24"/>
        </w:rPr>
      </w:pPr>
    </w:p>
    <w:p w:rsidR="00A0566B" w:rsidRPr="00164F30" w:rsidRDefault="00A0566B" w:rsidP="00A0566B">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4111"/>
        <w:gridCol w:w="992"/>
        <w:gridCol w:w="1843"/>
        <w:gridCol w:w="236"/>
      </w:tblGrid>
      <w:tr w:rsidR="00A0566B" w:rsidRPr="004E3205" w:rsidTr="00527618">
        <w:tc>
          <w:tcPr>
            <w:tcW w:w="2518" w:type="dxa"/>
          </w:tcPr>
          <w:p w:rsidR="00A0566B" w:rsidRPr="004E3205" w:rsidRDefault="00A0566B" w:rsidP="00527618">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111" w:type="dxa"/>
          </w:tcPr>
          <w:p w:rsidR="00A0566B" w:rsidRPr="004E3205" w:rsidRDefault="00A0566B" w:rsidP="00527618">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A0566B" w:rsidRPr="004E3205"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2020</w:t>
            </w:r>
          </w:p>
        </w:tc>
        <w:tc>
          <w:tcPr>
            <w:tcW w:w="1843" w:type="dxa"/>
            <w:tcBorders>
              <w:bottom w:val="single" w:sz="4" w:space="0" w:color="000000"/>
              <w:right w:val="nil"/>
            </w:tcBorders>
          </w:tcPr>
          <w:p w:rsidR="00A0566B"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Hodnotenie</w:t>
            </w:r>
          </w:p>
          <w:p w:rsidR="00A0566B" w:rsidRPr="004E3205"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 k 6. mesiacu</w:t>
            </w:r>
          </w:p>
        </w:tc>
        <w:tc>
          <w:tcPr>
            <w:tcW w:w="236" w:type="dxa"/>
            <w:tcBorders>
              <w:top w:val="single" w:sz="4" w:space="0" w:color="000000"/>
              <w:left w:val="nil"/>
              <w:bottom w:val="single" w:sz="4" w:space="0" w:color="000000"/>
              <w:right w:val="single" w:sz="4" w:space="0" w:color="000000"/>
            </w:tcBorders>
          </w:tcPr>
          <w:p w:rsidR="00A0566B" w:rsidRPr="004E3205" w:rsidRDefault="00A0566B" w:rsidP="00527618">
            <w:pPr>
              <w:spacing w:before="120" w:after="120" w:line="240" w:lineRule="auto"/>
              <w:jc w:val="center"/>
              <w:rPr>
                <w:rFonts w:ascii="Times New Roman" w:hAnsi="Times New Roman"/>
                <w:b/>
                <w:bCs/>
                <w:color w:val="000000"/>
                <w:sz w:val="20"/>
                <w:szCs w:val="20"/>
              </w:rPr>
            </w:pPr>
          </w:p>
        </w:tc>
      </w:tr>
      <w:tr w:rsidR="00A0566B" w:rsidRPr="004E3205" w:rsidTr="00527618">
        <w:tc>
          <w:tcPr>
            <w:tcW w:w="2518" w:type="dxa"/>
          </w:tcPr>
          <w:p w:rsidR="00A0566B" w:rsidRDefault="00A0566B" w:rsidP="00527618">
            <w:pPr>
              <w:spacing w:after="120" w:line="240" w:lineRule="auto"/>
              <w:rPr>
                <w:rFonts w:ascii="Tahoma" w:hAnsi="Tahoma" w:cs="Tahoma"/>
                <w:bCs/>
                <w:color w:val="000000"/>
                <w:sz w:val="16"/>
                <w:szCs w:val="16"/>
              </w:rPr>
            </w:pPr>
            <w:r>
              <w:rPr>
                <w:rFonts w:ascii="Tahoma" w:hAnsi="Tahoma" w:cs="Tahoma"/>
                <w:bCs/>
                <w:color w:val="000000"/>
                <w:sz w:val="16"/>
                <w:szCs w:val="16"/>
              </w:rPr>
              <w:t>Reagovať na nové výzvy prostriedkov EÚ</w:t>
            </w:r>
          </w:p>
          <w:p w:rsidR="00A0566B" w:rsidRPr="004E3205" w:rsidRDefault="00A0566B" w:rsidP="00527618">
            <w:pPr>
              <w:spacing w:after="120" w:line="240" w:lineRule="auto"/>
              <w:rPr>
                <w:rFonts w:ascii="Tahoma" w:hAnsi="Tahoma" w:cs="Tahoma"/>
                <w:bCs/>
                <w:color w:val="000000"/>
                <w:sz w:val="16"/>
                <w:szCs w:val="16"/>
              </w:rPr>
            </w:pP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 xml:space="preserve">Na základe pripravovaných a </w:t>
            </w:r>
            <w:proofErr w:type="spellStart"/>
            <w:r>
              <w:rPr>
                <w:rFonts w:ascii="Tahoma" w:hAnsi="Tahoma" w:cs="Tahoma"/>
                <w:color w:val="000000"/>
                <w:sz w:val="16"/>
                <w:szCs w:val="16"/>
              </w:rPr>
              <w:t>novovyhlásených</w:t>
            </w:r>
            <w:proofErr w:type="spellEnd"/>
            <w:r>
              <w:rPr>
                <w:rFonts w:ascii="Tahoma" w:hAnsi="Tahoma" w:cs="Tahoma"/>
                <w:color w:val="000000"/>
                <w:sz w:val="16"/>
                <w:szCs w:val="16"/>
              </w:rPr>
              <w:t xml:space="preserve"> výziev spracovávať projekty, súvisiace s najdôležitejšími problémami, ktoré ovplyvňujú MČ </w:t>
            </w:r>
            <w:proofErr w:type="spellStart"/>
            <w:r>
              <w:rPr>
                <w:rFonts w:ascii="Tahoma" w:hAnsi="Tahoma" w:cs="Tahoma"/>
                <w:color w:val="000000"/>
                <w:sz w:val="16"/>
                <w:szCs w:val="16"/>
              </w:rPr>
              <w:t>Bratislava-Petržalka</w:t>
            </w:r>
            <w:proofErr w:type="spellEnd"/>
            <w:r>
              <w:rPr>
                <w:rFonts w:ascii="Tahoma" w:hAnsi="Tahoma" w:cs="Tahoma"/>
                <w:color w:val="000000"/>
                <w:sz w:val="16"/>
                <w:szCs w:val="16"/>
              </w:rPr>
              <w:t>.</w:t>
            </w:r>
          </w:p>
          <w:p w:rsidR="00A0566B" w:rsidRPr="004E3205" w:rsidRDefault="00A0566B" w:rsidP="00527618">
            <w:pPr>
              <w:spacing w:after="0" w:line="240" w:lineRule="auto"/>
              <w:rPr>
                <w:rFonts w:ascii="Tahoma" w:hAnsi="Tahoma" w:cs="Tahoma"/>
                <w:color w:val="000000"/>
                <w:sz w:val="16"/>
                <w:szCs w:val="16"/>
              </w:rPr>
            </w:pPr>
          </w:p>
        </w:tc>
        <w:tc>
          <w:tcPr>
            <w:tcW w:w="992" w:type="dxa"/>
          </w:tcPr>
          <w:p w:rsidR="00A0566B" w:rsidRPr="004E3205"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áno</w:t>
            </w:r>
          </w:p>
        </w:tc>
        <w:tc>
          <w:tcPr>
            <w:tcW w:w="1843" w:type="dxa"/>
            <w:tcBorders>
              <w:top w:val="single" w:sz="4" w:space="0" w:color="000000"/>
              <w:bottom w:val="single" w:sz="4" w:space="0" w:color="000000"/>
              <w:right w:val="nil"/>
            </w:tcBorders>
          </w:tcPr>
          <w:p w:rsidR="00A0566B" w:rsidRPr="004E3205"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 xml:space="preserve">áno </w:t>
            </w:r>
          </w:p>
        </w:tc>
        <w:tc>
          <w:tcPr>
            <w:tcW w:w="236" w:type="dxa"/>
            <w:tcBorders>
              <w:top w:val="single" w:sz="4" w:space="0" w:color="000000"/>
              <w:left w:val="nil"/>
              <w:bottom w:val="single" w:sz="4" w:space="0" w:color="000000"/>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c>
          <w:tcPr>
            <w:tcW w:w="2518" w:type="dxa"/>
          </w:tcPr>
          <w:p w:rsidR="00A0566B" w:rsidRDefault="00A0566B" w:rsidP="00527618">
            <w:pPr>
              <w:spacing w:after="120" w:line="240" w:lineRule="auto"/>
              <w:rPr>
                <w:rFonts w:ascii="Tahoma" w:hAnsi="Tahoma" w:cs="Tahoma"/>
                <w:bCs/>
                <w:color w:val="000000"/>
                <w:sz w:val="16"/>
                <w:szCs w:val="16"/>
              </w:rPr>
            </w:pPr>
            <w:r>
              <w:rPr>
                <w:rFonts w:ascii="Tahoma" w:hAnsi="Tahoma" w:cs="Tahoma"/>
                <w:bCs/>
                <w:color w:val="000000"/>
                <w:sz w:val="16"/>
                <w:szCs w:val="16"/>
              </w:rPr>
              <w:t>Realizácia nových stavieb</w:t>
            </w:r>
          </w:p>
          <w:p w:rsidR="00A0566B" w:rsidRDefault="00A0566B" w:rsidP="00527618">
            <w:pPr>
              <w:spacing w:after="120" w:line="240" w:lineRule="auto"/>
              <w:rPr>
                <w:rFonts w:ascii="Tahoma" w:hAnsi="Tahoma" w:cs="Tahoma"/>
                <w:bCs/>
                <w:color w:val="000000"/>
                <w:sz w:val="16"/>
                <w:szCs w:val="16"/>
              </w:rPr>
            </w:pP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 xml:space="preserve">Počet nových, príp. zrekonštruovaných a </w:t>
            </w:r>
            <w:proofErr w:type="spellStart"/>
            <w:r>
              <w:rPr>
                <w:rFonts w:ascii="Tahoma" w:hAnsi="Tahoma" w:cs="Tahoma"/>
                <w:color w:val="000000"/>
                <w:sz w:val="16"/>
                <w:szCs w:val="16"/>
              </w:rPr>
              <w:t>zrevitalizovaných</w:t>
            </w:r>
            <w:proofErr w:type="spellEnd"/>
            <w:r>
              <w:rPr>
                <w:rFonts w:ascii="Tahoma" w:hAnsi="Tahoma" w:cs="Tahoma"/>
                <w:color w:val="000000"/>
                <w:sz w:val="16"/>
                <w:szCs w:val="16"/>
              </w:rPr>
              <w:t xml:space="preserve"> stavieb alebo plôch</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2</w:t>
            </w:r>
          </w:p>
        </w:tc>
        <w:tc>
          <w:tcPr>
            <w:tcW w:w="1843" w:type="dxa"/>
            <w:tcBorders>
              <w:top w:val="single" w:sz="4" w:space="0" w:color="000000"/>
              <w:bottom w:val="single" w:sz="4" w:space="0" w:color="000000"/>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0</w:t>
            </w:r>
          </w:p>
        </w:tc>
        <w:tc>
          <w:tcPr>
            <w:tcW w:w="236" w:type="dxa"/>
            <w:tcBorders>
              <w:top w:val="single" w:sz="4" w:space="0" w:color="000000"/>
              <w:left w:val="nil"/>
              <w:bottom w:val="single" w:sz="4" w:space="0" w:color="000000"/>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450"/>
        </w:trPr>
        <w:tc>
          <w:tcPr>
            <w:tcW w:w="2518" w:type="dxa"/>
            <w:vMerge w:val="restart"/>
          </w:tcPr>
          <w:p w:rsidR="00A0566B" w:rsidRDefault="00A0566B" w:rsidP="00527618">
            <w:pPr>
              <w:spacing w:after="120" w:line="240" w:lineRule="auto"/>
              <w:rPr>
                <w:rFonts w:ascii="Tahoma" w:hAnsi="Tahoma" w:cs="Tahoma"/>
                <w:bCs/>
                <w:color w:val="000000"/>
                <w:sz w:val="16"/>
                <w:szCs w:val="16"/>
              </w:rPr>
            </w:pPr>
            <w:r>
              <w:rPr>
                <w:rFonts w:ascii="Tahoma" w:hAnsi="Tahoma" w:cs="Tahoma"/>
                <w:bCs/>
                <w:color w:val="000000"/>
                <w:sz w:val="16"/>
                <w:szCs w:val="16"/>
              </w:rPr>
              <w:t>Realizovať predaj a nájom nehnuteľného majetku v správe, resp. vo vlastníctve MČ na základe rozhodnutia MZ</w:t>
            </w: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Počet projektov pre stavebné povolenie</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20</w:t>
            </w:r>
          </w:p>
        </w:tc>
        <w:tc>
          <w:tcPr>
            <w:tcW w:w="1843" w:type="dxa"/>
            <w:tcBorders>
              <w:top w:val="single" w:sz="4" w:space="0" w:color="000000"/>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0</w:t>
            </w:r>
          </w:p>
        </w:tc>
        <w:tc>
          <w:tcPr>
            <w:tcW w:w="236" w:type="dxa"/>
            <w:tcBorders>
              <w:top w:val="single" w:sz="4" w:space="0" w:color="000000"/>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225"/>
        </w:trPr>
        <w:tc>
          <w:tcPr>
            <w:tcW w:w="2518" w:type="dxa"/>
            <w:vMerge/>
          </w:tcPr>
          <w:p w:rsidR="00A0566B" w:rsidRDefault="00A0566B" w:rsidP="00527618">
            <w:pPr>
              <w:spacing w:after="120" w:line="240" w:lineRule="auto"/>
              <w:rPr>
                <w:rFonts w:ascii="Tahoma" w:hAnsi="Tahoma" w:cs="Tahoma"/>
                <w:bCs/>
                <w:color w:val="000000"/>
                <w:sz w:val="16"/>
                <w:szCs w:val="16"/>
              </w:rPr>
            </w:pP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 xml:space="preserve">Počet odpredaných pozemkov </w:t>
            </w:r>
            <w:proofErr w:type="spellStart"/>
            <w:r>
              <w:rPr>
                <w:rFonts w:ascii="Tahoma" w:hAnsi="Tahoma" w:cs="Tahoma"/>
                <w:color w:val="000000"/>
                <w:sz w:val="16"/>
                <w:szCs w:val="16"/>
              </w:rPr>
              <w:t>resp.budov</w:t>
            </w:r>
            <w:proofErr w:type="spellEnd"/>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3</w:t>
            </w: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0</w:t>
            </w:r>
          </w:p>
        </w:tc>
        <w:tc>
          <w:tcPr>
            <w:tcW w:w="236" w:type="dxa"/>
            <w:tcBorders>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225"/>
        </w:trPr>
        <w:tc>
          <w:tcPr>
            <w:tcW w:w="2518" w:type="dxa"/>
            <w:vMerge/>
          </w:tcPr>
          <w:p w:rsidR="00A0566B" w:rsidRDefault="00A0566B" w:rsidP="00527618">
            <w:pPr>
              <w:spacing w:after="120" w:line="240" w:lineRule="auto"/>
              <w:rPr>
                <w:rFonts w:ascii="Tahoma" w:hAnsi="Tahoma" w:cs="Tahoma"/>
                <w:bCs/>
                <w:color w:val="000000"/>
                <w:sz w:val="16"/>
                <w:szCs w:val="16"/>
              </w:rPr>
            </w:pP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Počet uzatvorených nájomných zmlúv na pozemky a stavby</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20</w:t>
            </w: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32</w:t>
            </w:r>
          </w:p>
        </w:tc>
        <w:tc>
          <w:tcPr>
            <w:tcW w:w="236" w:type="dxa"/>
            <w:tcBorders>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225"/>
        </w:trPr>
        <w:tc>
          <w:tcPr>
            <w:tcW w:w="2518" w:type="dxa"/>
          </w:tcPr>
          <w:p w:rsidR="00A0566B" w:rsidRDefault="00A0566B" w:rsidP="00527618">
            <w:pPr>
              <w:spacing w:after="120" w:line="240" w:lineRule="auto"/>
              <w:rPr>
                <w:rFonts w:ascii="Tahoma" w:hAnsi="Tahoma" w:cs="Tahoma"/>
                <w:bCs/>
                <w:color w:val="000000"/>
                <w:sz w:val="16"/>
                <w:szCs w:val="16"/>
              </w:rPr>
            </w:pPr>
            <w:r>
              <w:rPr>
                <w:rFonts w:ascii="Tahoma" w:hAnsi="Tahoma" w:cs="Tahoma"/>
                <w:bCs/>
                <w:color w:val="000000"/>
                <w:sz w:val="16"/>
                <w:szCs w:val="16"/>
              </w:rPr>
              <w:t>Obstaranie projektových dokumentácií na plánované projekty</w:t>
            </w: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Počet projektových dokumentácií, štúdií a posudkov v rámci podaných, príp. zrealizovaných projektov</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2</w:t>
            </w: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1</w:t>
            </w:r>
          </w:p>
        </w:tc>
        <w:tc>
          <w:tcPr>
            <w:tcW w:w="236" w:type="dxa"/>
            <w:tcBorders>
              <w:left w:val="nil"/>
              <w:bottom w:val="single" w:sz="4" w:space="0" w:color="000000"/>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bl>
    <w:p w:rsidR="00A0566B" w:rsidRDefault="00A0566B" w:rsidP="00A0566B">
      <w:pPr>
        <w:spacing w:after="0"/>
        <w:rPr>
          <w:rFonts w:ascii="Times New Roman" w:hAnsi="Times New Roman"/>
          <w:b/>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A0566B" w:rsidRPr="00001A06" w:rsidTr="00527618">
        <w:tc>
          <w:tcPr>
            <w:tcW w:w="9606" w:type="dxa"/>
            <w:tcBorders>
              <w:top w:val="nil"/>
              <w:left w:val="nil"/>
              <w:bottom w:val="nil"/>
              <w:right w:val="nil"/>
            </w:tcBorders>
          </w:tcPr>
          <w:p w:rsidR="00A0566B" w:rsidRDefault="00A0566B" w:rsidP="00527618">
            <w:pPr>
              <w:spacing w:after="0"/>
              <w:jc w:val="both"/>
              <w:rPr>
                <w:rFonts w:ascii="Times New Roman" w:hAnsi="Times New Roman"/>
                <w:sz w:val="24"/>
                <w:szCs w:val="24"/>
              </w:rPr>
            </w:pPr>
            <w:r w:rsidRPr="00001A06">
              <w:rPr>
                <w:rFonts w:ascii="Times New Roman" w:hAnsi="Times New Roman"/>
                <w:b/>
                <w:sz w:val="24"/>
                <w:szCs w:val="24"/>
              </w:rPr>
              <w:lastRenderedPageBreak/>
              <w:t xml:space="preserve">Komentár : </w:t>
            </w:r>
            <w:r w:rsidRPr="00001A06">
              <w:rPr>
                <w:rFonts w:ascii="Times New Roman" w:hAnsi="Times New Roman"/>
                <w:sz w:val="24"/>
                <w:szCs w:val="24"/>
              </w:rPr>
              <w:t xml:space="preserve">  </w:t>
            </w:r>
            <w:r>
              <w:rPr>
                <w:rFonts w:ascii="Times New Roman" w:hAnsi="Times New Roman"/>
                <w:sz w:val="24"/>
                <w:szCs w:val="24"/>
              </w:rPr>
              <w:t>Referát správy miestneho majetku chce v rámci hospodárneho nakladania s majetkom realizovať  prenájom nehnuteľností zverených do správy mestskej časti,  zabezpečiť  úhradu nájomného za prenajatý majetok. Formou poistenia majetku zabezpečiť starostlivosť o zverený ako aj vlastný majetok. Taktiež chce zabezpečiť predaj majetku, ktorý sa stal pre mestskú časť nadbytočným.</w:t>
            </w:r>
          </w:p>
          <w:p w:rsidR="00A0566B" w:rsidRDefault="00A0566B" w:rsidP="00527618">
            <w:pPr>
              <w:spacing w:after="0"/>
              <w:jc w:val="both"/>
              <w:rPr>
                <w:rFonts w:ascii="Times New Roman" w:hAnsi="Times New Roman"/>
                <w:sz w:val="24"/>
                <w:szCs w:val="24"/>
              </w:rPr>
            </w:pPr>
          </w:p>
          <w:p w:rsidR="00A0566B" w:rsidRDefault="00A0566B" w:rsidP="00527618">
            <w:pPr>
              <w:spacing w:after="0"/>
              <w:jc w:val="both"/>
              <w:rPr>
                <w:rFonts w:ascii="Times New Roman" w:hAnsi="Times New Roman"/>
                <w:sz w:val="24"/>
                <w:szCs w:val="24"/>
              </w:rPr>
            </w:pPr>
            <w:r>
              <w:rPr>
                <w:rFonts w:ascii="Times New Roman" w:hAnsi="Times New Roman"/>
                <w:sz w:val="24"/>
                <w:szCs w:val="24"/>
              </w:rPr>
              <w:t xml:space="preserve">PD SSS (Stacionár </w:t>
            </w:r>
            <w:proofErr w:type="spellStart"/>
            <w:r>
              <w:rPr>
                <w:rFonts w:ascii="Times New Roman" w:hAnsi="Times New Roman"/>
                <w:sz w:val="24"/>
                <w:szCs w:val="24"/>
              </w:rPr>
              <w:t>Vavilovova</w:t>
            </w:r>
            <w:proofErr w:type="spellEnd"/>
            <w:r>
              <w:rPr>
                <w:rFonts w:ascii="Times New Roman" w:hAnsi="Times New Roman"/>
                <w:sz w:val="24"/>
                <w:szCs w:val="24"/>
              </w:rPr>
              <w:t>)</w:t>
            </w:r>
          </w:p>
          <w:p w:rsidR="00A0566B" w:rsidRDefault="00A0566B" w:rsidP="00527618">
            <w:pPr>
              <w:spacing w:after="0"/>
              <w:jc w:val="both"/>
              <w:rPr>
                <w:rFonts w:ascii="Times New Roman" w:hAnsi="Times New Roman"/>
                <w:sz w:val="24"/>
                <w:szCs w:val="24"/>
              </w:rPr>
            </w:pPr>
            <w:r>
              <w:rPr>
                <w:rFonts w:ascii="Times New Roman" w:hAnsi="Times New Roman"/>
                <w:sz w:val="24"/>
                <w:szCs w:val="24"/>
              </w:rPr>
              <w:t xml:space="preserve">V roku 2019 OPR podalo žiadosť o nenávratný finančný príspevok na vybudovanie projektu „Denný stacionár pre seniorov na </w:t>
            </w:r>
            <w:proofErr w:type="spellStart"/>
            <w:r>
              <w:rPr>
                <w:rFonts w:ascii="Times New Roman" w:hAnsi="Times New Roman"/>
                <w:sz w:val="24"/>
                <w:szCs w:val="24"/>
              </w:rPr>
              <w:t>Vavilovovej</w:t>
            </w:r>
            <w:proofErr w:type="spellEnd"/>
            <w:r>
              <w:rPr>
                <w:rFonts w:ascii="Times New Roman" w:hAnsi="Times New Roman"/>
                <w:sz w:val="24"/>
                <w:szCs w:val="24"/>
              </w:rPr>
              <w:t xml:space="preserve"> ulici“. V prípade schválenia projektu bude spolufinancovanie mestskej časti vo výške 34 651 eur. Finančné prostriedky na vyhotovenie PD v rámci predmetného projektu  na roky 2020- 2022 sa nepredpokladá, nakoľko PD bola vyhotovená v roku 2019.</w:t>
            </w:r>
          </w:p>
          <w:p w:rsidR="00A0566B" w:rsidRDefault="00A0566B" w:rsidP="00527618">
            <w:pPr>
              <w:spacing w:after="0"/>
              <w:jc w:val="both"/>
              <w:rPr>
                <w:rFonts w:ascii="Times New Roman" w:hAnsi="Times New Roman"/>
                <w:sz w:val="24"/>
                <w:szCs w:val="24"/>
              </w:rPr>
            </w:pPr>
            <w:r>
              <w:rPr>
                <w:rFonts w:ascii="Times New Roman" w:hAnsi="Times New Roman"/>
                <w:sz w:val="24"/>
                <w:szCs w:val="24"/>
              </w:rPr>
              <w:t>PD (Šrobárovo námestie)</w:t>
            </w:r>
          </w:p>
          <w:p w:rsidR="00A0566B" w:rsidRDefault="00A0566B" w:rsidP="00527618">
            <w:pPr>
              <w:spacing w:after="0"/>
              <w:jc w:val="both"/>
              <w:rPr>
                <w:rFonts w:ascii="Times New Roman" w:hAnsi="Times New Roman"/>
                <w:sz w:val="24"/>
                <w:szCs w:val="24"/>
              </w:rPr>
            </w:pPr>
            <w:r>
              <w:rPr>
                <w:rFonts w:ascii="Times New Roman" w:hAnsi="Times New Roman"/>
                <w:sz w:val="24"/>
                <w:szCs w:val="24"/>
              </w:rPr>
              <w:t>V roku 2019 OPR komunikovalo s vedením MČ prípadnú realizáciu revitalizácie Šrobárovho námestia. V prípade, že sa vedenie mestskej časti revitalizáciu rozhodne uskutočniť, finančné prostriedky vo výške 50 000 eur na rok 2020 budú určené na vyhotovenie PD.</w:t>
            </w:r>
          </w:p>
          <w:p w:rsidR="00A0566B" w:rsidRDefault="00A0566B" w:rsidP="00527618">
            <w:pPr>
              <w:spacing w:after="0"/>
              <w:jc w:val="both"/>
              <w:rPr>
                <w:rFonts w:ascii="Times New Roman" w:hAnsi="Times New Roman"/>
                <w:sz w:val="24"/>
                <w:szCs w:val="24"/>
              </w:rPr>
            </w:pPr>
            <w:r>
              <w:rPr>
                <w:rFonts w:ascii="Times New Roman" w:hAnsi="Times New Roman"/>
                <w:sz w:val="24"/>
                <w:szCs w:val="24"/>
              </w:rPr>
              <w:t>Projektová dokumentácia - (nové projekty)</w:t>
            </w:r>
          </w:p>
          <w:p w:rsidR="00A0566B" w:rsidRDefault="00A0566B" w:rsidP="00527618">
            <w:pPr>
              <w:spacing w:after="0"/>
              <w:jc w:val="both"/>
              <w:rPr>
                <w:rFonts w:ascii="Times New Roman" w:hAnsi="Times New Roman"/>
                <w:sz w:val="24"/>
                <w:szCs w:val="24"/>
              </w:rPr>
            </w:pPr>
            <w:r>
              <w:rPr>
                <w:rFonts w:ascii="Times New Roman" w:hAnsi="Times New Roman"/>
                <w:sz w:val="24"/>
                <w:szCs w:val="24"/>
              </w:rPr>
              <w:t>V rámci návrhu rozpočtu na roky 2020- 2022 OPR plánuje finančné prostriedky vo výške 50 000 eur na prípadne ďalšie vyhotovenia PD podľa vyhlásených výziev na príslušné roky.</w:t>
            </w:r>
          </w:p>
          <w:p w:rsidR="00A0566B" w:rsidRDefault="00A0566B" w:rsidP="00527618">
            <w:pPr>
              <w:spacing w:after="0"/>
              <w:jc w:val="both"/>
              <w:rPr>
                <w:rFonts w:ascii="Times New Roman" w:hAnsi="Times New Roman"/>
                <w:sz w:val="24"/>
                <w:szCs w:val="24"/>
              </w:rPr>
            </w:pPr>
          </w:p>
          <w:p w:rsidR="00A0566B" w:rsidRDefault="00A0566B" w:rsidP="00527618">
            <w:pPr>
              <w:spacing w:after="0"/>
              <w:jc w:val="both"/>
              <w:rPr>
                <w:rFonts w:ascii="Times New Roman" w:hAnsi="Times New Roman"/>
                <w:sz w:val="24"/>
                <w:szCs w:val="24"/>
              </w:rPr>
            </w:pPr>
          </w:p>
          <w:p w:rsidR="00A0566B" w:rsidRDefault="00A0566B" w:rsidP="00527618">
            <w:pPr>
              <w:spacing w:after="0"/>
              <w:jc w:val="both"/>
              <w:rPr>
                <w:rFonts w:ascii="Times New Roman" w:hAnsi="Times New Roman"/>
                <w:sz w:val="24"/>
                <w:szCs w:val="24"/>
              </w:rPr>
            </w:pPr>
          </w:p>
          <w:p w:rsidR="00A0566B" w:rsidRDefault="00A0566B" w:rsidP="00527618">
            <w:pPr>
              <w:spacing w:after="0"/>
              <w:jc w:val="both"/>
              <w:rPr>
                <w:rFonts w:ascii="Times New Roman" w:hAnsi="Times New Roman"/>
                <w:sz w:val="24"/>
                <w:szCs w:val="24"/>
              </w:rPr>
            </w:pPr>
          </w:p>
          <w:p w:rsidR="00A0566B" w:rsidRPr="00001A06" w:rsidRDefault="00A0566B" w:rsidP="00527618">
            <w:pPr>
              <w:spacing w:after="0"/>
              <w:jc w:val="both"/>
              <w:rPr>
                <w:rFonts w:ascii="Times New Roman" w:hAnsi="Times New Roman"/>
                <w:sz w:val="24"/>
                <w:szCs w:val="24"/>
              </w:rPr>
            </w:pPr>
          </w:p>
        </w:tc>
      </w:tr>
    </w:tbl>
    <w:p w:rsidR="00A0566B" w:rsidRDefault="00A0566B" w:rsidP="00A0566B">
      <w:pPr>
        <w:spacing w:after="0"/>
        <w:rPr>
          <w:rFonts w:ascii="Times New Roman" w:hAnsi="Times New Roman"/>
          <w:sz w:val="20"/>
          <w:szCs w:val="20"/>
        </w:rPr>
      </w:pPr>
    </w:p>
    <w:tbl>
      <w:tblPr>
        <w:tblW w:w="9606" w:type="dxa"/>
        <w:tblLook w:val="04A0" w:firstRow="1" w:lastRow="0" w:firstColumn="1" w:lastColumn="0" w:noHBand="0" w:noVBand="1"/>
      </w:tblPr>
      <w:tblGrid>
        <w:gridCol w:w="9606"/>
      </w:tblGrid>
      <w:tr w:rsidR="00A0566B" w:rsidRPr="00636205" w:rsidTr="00527618">
        <w:tc>
          <w:tcPr>
            <w:tcW w:w="9606" w:type="dxa"/>
          </w:tcPr>
          <w:p w:rsidR="00A0566B" w:rsidRDefault="00A0566B" w:rsidP="00527618">
            <w:pPr>
              <w:spacing w:after="0" w:line="240" w:lineRule="auto"/>
              <w:jc w:val="both"/>
              <w:rPr>
                <w:rFonts w:ascii="Times New Roman" w:hAnsi="Times New Roman"/>
                <w:sz w:val="24"/>
                <w:szCs w:val="24"/>
              </w:rPr>
            </w:pPr>
            <w:r>
              <w:rPr>
                <w:rFonts w:ascii="Times New Roman" w:hAnsi="Times New Roman"/>
                <w:b/>
                <w:sz w:val="24"/>
                <w:szCs w:val="24"/>
              </w:rPr>
              <w:t>Monitoring</w:t>
            </w:r>
            <w:r w:rsidRPr="00164F30">
              <w:rPr>
                <w:rFonts w:ascii="Times New Roman" w:hAnsi="Times New Roman"/>
                <w:b/>
                <w:sz w:val="24"/>
                <w:szCs w:val="24"/>
              </w:rPr>
              <w:t>:</w:t>
            </w:r>
            <w:r w:rsidRPr="00000351">
              <w:rPr>
                <w:rFonts w:ascii="Times New Roman" w:hAnsi="Times New Roman"/>
                <w:sz w:val="24"/>
                <w:szCs w:val="24"/>
              </w:rPr>
              <w:t xml:space="preserve"> </w:t>
            </w:r>
            <w:r w:rsidRPr="00224A9B">
              <w:rPr>
                <w:rFonts w:ascii="Times New Roman" w:hAnsi="Times New Roman"/>
                <w:sz w:val="24"/>
                <w:szCs w:val="24"/>
              </w:rPr>
              <w:t xml:space="preserve"> </w:t>
            </w:r>
            <w:r>
              <w:rPr>
                <w:rFonts w:ascii="Times New Roman" w:hAnsi="Times New Roman"/>
                <w:sz w:val="24"/>
                <w:szCs w:val="24"/>
              </w:rPr>
              <w:t xml:space="preserve">RIČ - finančné prostriedky plánované na revitalizáciu Šrobárovho námestia boli presunuté na revitalizáciu Námestia Republiky kde prebieha </w:t>
            </w:r>
            <w:proofErr w:type="spellStart"/>
            <w:r>
              <w:rPr>
                <w:rFonts w:ascii="Times New Roman" w:hAnsi="Times New Roman"/>
                <w:sz w:val="24"/>
                <w:szCs w:val="24"/>
              </w:rPr>
              <w:t>participatívny</w:t>
            </w:r>
            <w:proofErr w:type="spellEnd"/>
            <w:r>
              <w:rPr>
                <w:rFonts w:ascii="Times New Roman" w:hAnsi="Times New Roman"/>
                <w:sz w:val="24"/>
                <w:szCs w:val="24"/>
              </w:rPr>
              <w:t xml:space="preserve"> prieskum. Realizuje sa Štúdia potrieb verejnosti a modelov využitia Námestia Republiky v celkovej hodnote 19 370,00 €.</w:t>
            </w:r>
          </w:p>
          <w:p w:rsidR="00A0566B" w:rsidRDefault="00A0566B" w:rsidP="00527618">
            <w:pPr>
              <w:spacing w:after="0" w:line="240" w:lineRule="auto"/>
              <w:jc w:val="both"/>
              <w:rPr>
                <w:rFonts w:ascii="Times New Roman" w:hAnsi="Times New Roman"/>
                <w:sz w:val="24"/>
                <w:szCs w:val="24"/>
              </w:rPr>
            </w:pPr>
          </w:p>
          <w:p w:rsidR="00A0566B" w:rsidRDefault="00A0566B" w:rsidP="00527618">
            <w:pPr>
              <w:spacing w:after="0" w:line="240" w:lineRule="auto"/>
              <w:jc w:val="both"/>
              <w:rPr>
                <w:rFonts w:ascii="Times New Roman" w:hAnsi="Times New Roman"/>
                <w:sz w:val="24"/>
                <w:szCs w:val="24"/>
              </w:rPr>
            </w:pP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 xml:space="preserve">Referát správy miestneho majetku v prvom polroku zabezpečoval na základe zmlúv prevádzku zariadení v prečerpávacej stanici Chorvátske  rameno, servis, opravu a údržbu osobného  výťahu  na  Petržalskej   železničnej  stanici, údržbu a opravu mreže na železničnej stanici, zabezpečoval úhradu nájomného za pozemky vo vlastníctve </w:t>
            </w:r>
            <w:proofErr w:type="spellStart"/>
            <w:r>
              <w:rPr>
                <w:rFonts w:ascii="Times New Roman" w:hAnsi="Times New Roman"/>
                <w:sz w:val="24"/>
                <w:szCs w:val="24"/>
              </w:rPr>
              <w:t>Incheby</w:t>
            </w:r>
            <w:proofErr w:type="spellEnd"/>
            <w:r>
              <w:rPr>
                <w:rFonts w:ascii="Times New Roman" w:hAnsi="Times New Roman"/>
                <w:sz w:val="24"/>
                <w:szCs w:val="24"/>
              </w:rPr>
              <w:t xml:space="preserve">, a.s. pod Petržalským korzom, nájomné za pozemok na Kopčianskej ul. spoločnosti ACORD a Železnici SR za cyklotrasy,  služby- čistenie </w:t>
            </w:r>
            <w:proofErr w:type="spellStart"/>
            <w:r>
              <w:rPr>
                <w:rFonts w:ascii="Times New Roman" w:hAnsi="Times New Roman"/>
                <w:sz w:val="24"/>
                <w:szCs w:val="24"/>
              </w:rPr>
              <w:t>Graffity</w:t>
            </w:r>
            <w:proofErr w:type="spellEnd"/>
            <w:r>
              <w:rPr>
                <w:rFonts w:ascii="Times New Roman" w:hAnsi="Times New Roman"/>
                <w:sz w:val="24"/>
                <w:szCs w:val="24"/>
              </w:rPr>
              <w:t xml:space="preserve"> v podchode na železničnej stanici Petržalka,  služby spojené so starostlivosťou o majetok,  poistenie nehnuteľného a hnuteľného majetku vo vlastníctve a v správe mestskej časti, taktiež zabezpečoval plnenie finančných podmienok z </w:t>
            </w:r>
            <w:proofErr w:type="spellStart"/>
            <w:r>
              <w:rPr>
                <w:rFonts w:ascii="Times New Roman" w:hAnsi="Times New Roman"/>
                <w:sz w:val="24"/>
                <w:szCs w:val="24"/>
              </w:rPr>
              <w:t>lizingových</w:t>
            </w:r>
            <w:proofErr w:type="spellEnd"/>
            <w:r>
              <w:rPr>
                <w:rFonts w:ascii="Times New Roman" w:hAnsi="Times New Roman"/>
                <w:sz w:val="24"/>
                <w:szCs w:val="24"/>
              </w:rPr>
              <w:t xml:space="preserve"> zmlúv.</w:t>
            </w:r>
          </w:p>
          <w:p w:rsidR="00A0566B" w:rsidRDefault="00A0566B" w:rsidP="00527618">
            <w:pPr>
              <w:spacing w:after="0" w:line="240" w:lineRule="auto"/>
              <w:jc w:val="both"/>
              <w:rPr>
                <w:rFonts w:ascii="Times New Roman" w:hAnsi="Times New Roman"/>
                <w:sz w:val="24"/>
                <w:szCs w:val="24"/>
              </w:rPr>
            </w:pP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OPR reaguje na vyhlásené výzvy a podáva pravidelné informácie vedeniu MČ.</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V 1. polroku 2020 neboli čerpané žiadne finančné prostriedky na PD projektov, nakoľko z vedenia mestskej časti nebola zadaná požiadavka.</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 xml:space="preserve">Neboli čerpané finančné prostriedky na projekt Vybudovanie denného stacionáru pre seniorov na </w:t>
            </w:r>
            <w:proofErr w:type="spellStart"/>
            <w:r>
              <w:rPr>
                <w:rFonts w:ascii="Times New Roman" w:hAnsi="Times New Roman"/>
                <w:sz w:val="24"/>
                <w:szCs w:val="24"/>
              </w:rPr>
              <w:t>Vavilovovej</w:t>
            </w:r>
            <w:proofErr w:type="spellEnd"/>
            <w:r>
              <w:rPr>
                <w:rFonts w:ascii="Times New Roman" w:hAnsi="Times New Roman"/>
                <w:sz w:val="24"/>
                <w:szCs w:val="24"/>
              </w:rPr>
              <w:t xml:space="preserve"> ulici,  nakoľko bolo hodnotenie projektu zo strany poskytovateľa dotácie zastavené. OPR podalo na základe tohto mimoriadny opravný prostriedok v podobe odvolania, ktorý je aktuálne v riešení na CKO. </w:t>
            </w:r>
          </w:p>
          <w:p w:rsidR="00A0566B" w:rsidRDefault="00A0566B" w:rsidP="00527618">
            <w:pPr>
              <w:spacing w:after="0" w:line="240" w:lineRule="auto"/>
              <w:jc w:val="both"/>
              <w:rPr>
                <w:rFonts w:ascii="Times New Roman" w:hAnsi="Times New Roman"/>
                <w:sz w:val="24"/>
                <w:szCs w:val="24"/>
              </w:rPr>
            </w:pPr>
          </w:p>
          <w:p w:rsidR="00A0566B" w:rsidRDefault="00A0566B" w:rsidP="00527618">
            <w:pPr>
              <w:spacing w:after="0" w:line="240" w:lineRule="auto"/>
              <w:jc w:val="both"/>
              <w:rPr>
                <w:rFonts w:ascii="Times New Roman" w:hAnsi="Times New Roman"/>
                <w:sz w:val="24"/>
                <w:szCs w:val="24"/>
              </w:rPr>
            </w:pPr>
          </w:p>
          <w:p w:rsidR="00A0566B" w:rsidRDefault="00A0566B" w:rsidP="00527618">
            <w:pPr>
              <w:spacing w:after="0" w:line="240" w:lineRule="auto"/>
              <w:jc w:val="both"/>
              <w:rPr>
                <w:rFonts w:ascii="Times New Roman" w:hAnsi="Times New Roman"/>
                <w:sz w:val="24"/>
                <w:szCs w:val="24"/>
              </w:rPr>
            </w:pPr>
          </w:p>
          <w:p w:rsidR="00A0566B" w:rsidRPr="00404830" w:rsidRDefault="00A0566B" w:rsidP="00527618">
            <w:pPr>
              <w:spacing w:after="0" w:line="240" w:lineRule="auto"/>
              <w:jc w:val="both"/>
              <w:rPr>
                <w:rFonts w:ascii="Times New Roman" w:hAnsi="Times New Roman"/>
                <w:sz w:val="24"/>
                <w:szCs w:val="24"/>
              </w:rPr>
            </w:pPr>
          </w:p>
        </w:tc>
      </w:tr>
    </w:tbl>
    <w:p w:rsidR="00A0566B" w:rsidRPr="00850180" w:rsidRDefault="00A0566B" w:rsidP="00A0566B">
      <w:pPr>
        <w:spacing w:after="0"/>
        <w:jc w:val="both"/>
        <w:rPr>
          <w:rFonts w:ascii="Times New Roman" w:hAnsi="Times New Roman"/>
          <w:sz w:val="18"/>
          <w:szCs w:val="18"/>
        </w:rPr>
      </w:pPr>
    </w:p>
    <w:p w:rsidR="00A0566B" w:rsidRPr="00D66639" w:rsidRDefault="00A0566B" w:rsidP="00A0566B">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A0566B" w:rsidRPr="00D66639" w:rsidRDefault="00A0566B" w:rsidP="00A0566B">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6.</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9.3</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207 763,00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87 945,01 Eur</w:t>
            </w:r>
          </w:p>
        </w:tc>
      </w:tr>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9.3</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Finančné výdavky</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4 314,00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2 124,31 Eur</w:t>
            </w:r>
          </w:p>
        </w:tc>
      </w:tr>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9.3</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Kapitálové výdavky</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359 651,00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4 000,00 Eur</w:t>
            </w:r>
          </w:p>
        </w:tc>
      </w:tr>
    </w:tbl>
    <w:p w:rsidR="00A0566B" w:rsidRPr="00850180" w:rsidRDefault="00A0566B" w:rsidP="00A0566B">
      <w:pPr>
        <w:spacing w:after="0"/>
        <w:rPr>
          <w:rFonts w:ascii="Times New Roman" w:hAnsi="Times New Roman"/>
          <w:sz w:val="20"/>
          <w:szCs w:val="20"/>
        </w:rPr>
      </w:pPr>
    </w:p>
    <w:tbl>
      <w:tblPr>
        <w:tblW w:w="9606" w:type="dxa"/>
        <w:tblLook w:val="04A0" w:firstRow="1" w:lastRow="0" w:firstColumn="1" w:lastColumn="0" w:noHBand="0" w:noVBand="1"/>
      </w:tblPr>
      <w:tblGrid>
        <w:gridCol w:w="9606"/>
      </w:tblGrid>
      <w:tr w:rsidR="00A0566B" w:rsidRPr="00001A06" w:rsidTr="00527618">
        <w:tc>
          <w:tcPr>
            <w:tcW w:w="9606" w:type="dxa"/>
          </w:tcPr>
          <w:p w:rsidR="00A0566B" w:rsidRDefault="00A0566B" w:rsidP="00527618">
            <w:pPr>
              <w:spacing w:after="0"/>
              <w:jc w:val="both"/>
              <w:rPr>
                <w:rFonts w:ascii="Times New Roman" w:hAnsi="Times New Roman"/>
                <w:sz w:val="24"/>
                <w:szCs w:val="24"/>
              </w:rPr>
            </w:pPr>
            <w:r>
              <w:rPr>
                <w:rFonts w:ascii="Times New Roman" w:hAnsi="Times New Roman"/>
                <w:sz w:val="24"/>
                <w:szCs w:val="24"/>
              </w:rPr>
              <w:t xml:space="preserve">Referát správy miestneho majetku plánuje  čerpať finančné prostriedky na servis údržbu a  opravu  osobného výťahu  na petržalskej  železničnej stanici,  na vyhotovenie  geometrických plánov, ktoré budú slúžiť ako  podklad k zapísaniu  vlastníctva  nehnuteľností do katastra nehnuteľností,  na  úhradu poplatkov v prípade účasti na súdnych sporoch mestskej časti voči dlžníkom (neplatenie nájomného za pozemky, budovy), na vypracovanie znaleckých posudkov vo veciach ocenenia nehnuteľností v </w:t>
            </w:r>
            <w:proofErr w:type="spellStart"/>
            <w:r>
              <w:rPr>
                <w:rFonts w:ascii="Times New Roman" w:hAnsi="Times New Roman"/>
                <w:sz w:val="24"/>
                <w:szCs w:val="24"/>
              </w:rPr>
              <w:t>k.ú</w:t>
            </w:r>
            <w:proofErr w:type="spellEnd"/>
            <w:r>
              <w:rPr>
                <w:rFonts w:ascii="Times New Roman" w:hAnsi="Times New Roman"/>
                <w:sz w:val="24"/>
                <w:szCs w:val="24"/>
              </w:rPr>
              <w:t xml:space="preserve">. Petržalka pre účely odpredaja, na úhradu   nájomného za pozemky vo vlastníctve </w:t>
            </w:r>
            <w:proofErr w:type="spellStart"/>
            <w:r>
              <w:rPr>
                <w:rFonts w:ascii="Times New Roman" w:hAnsi="Times New Roman"/>
                <w:sz w:val="24"/>
                <w:szCs w:val="24"/>
              </w:rPr>
              <w:t>Incheby</w:t>
            </w:r>
            <w:proofErr w:type="spellEnd"/>
            <w:r>
              <w:rPr>
                <w:rFonts w:ascii="Times New Roman" w:hAnsi="Times New Roman"/>
                <w:sz w:val="24"/>
                <w:szCs w:val="24"/>
              </w:rPr>
              <w:t xml:space="preserve">, a.s. pod Petržalským korzom , nájomné za pozemok- stavebný dvor Revitalizácia Vlasteneckého nám., na energiu a údržbu prečerpávacej stanice Chorvátske rameno, na údržbu budov v správe RSMM  . V rozpočte sú zahrnuté aj výdavky na prenájom budovy ZSE na ulici Ondreja </w:t>
            </w:r>
            <w:proofErr w:type="spellStart"/>
            <w:r>
              <w:rPr>
                <w:rFonts w:ascii="Times New Roman" w:hAnsi="Times New Roman"/>
                <w:sz w:val="24"/>
                <w:szCs w:val="24"/>
              </w:rPr>
              <w:t>Štefanku</w:t>
            </w:r>
            <w:proofErr w:type="spellEnd"/>
            <w:r>
              <w:rPr>
                <w:rFonts w:ascii="Times New Roman" w:hAnsi="Times New Roman"/>
                <w:sz w:val="24"/>
                <w:szCs w:val="24"/>
              </w:rPr>
              <w:t>.</w:t>
            </w:r>
          </w:p>
          <w:p w:rsidR="00A0566B" w:rsidRDefault="00A0566B" w:rsidP="00527618">
            <w:pPr>
              <w:spacing w:after="0"/>
              <w:jc w:val="both"/>
              <w:rPr>
                <w:rFonts w:ascii="Times New Roman" w:hAnsi="Times New Roman"/>
                <w:sz w:val="24"/>
                <w:szCs w:val="24"/>
              </w:rPr>
            </w:pPr>
            <w:r>
              <w:rPr>
                <w:rFonts w:ascii="Times New Roman" w:hAnsi="Times New Roman"/>
                <w:sz w:val="24"/>
                <w:szCs w:val="24"/>
              </w:rPr>
              <w:t xml:space="preserve">Kapitálové výdavky sú plánované na  realizáciu projektu Stacionár </w:t>
            </w:r>
            <w:proofErr w:type="spellStart"/>
            <w:r>
              <w:rPr>
                <w:rFonts w:ascii="Times New Roman" w:hAnsi="Times New Roman"/>
                <w:sz w:val="24"/>
                <w:szCs w:val="24"/>
              </w:rPr>
              <w:t>Vavilovova</w:t>
            </w:r>
            <w:proofErr w:type="spellEnd"/>
            <w:r>
              <w:rPr>
                <w:rFonts w:ascii="Times New Roman" w:hAnsi="Times New Roman"/>
                <w:sz w:val="24"/>
                <w:szCs w:val="24"/>
              </w:rPr>
              <w:t xml:space="preserve"> a ďalšie projekty podľa vyhlásených výziev.  </w:t>
            </w:r>
          </w:p>
          <w:p w:rsidR="00A0566B" w:rsidRPr="00001A06" w:rsidRDefault="00A0566B" w:rsidP="00527618">
            <w:pPr>
              <w:spacing w:after="0"/>
              <w:jc w:val="both"/>
              <w:rPr>
                <w:rFonts w:ascii="Times New Roman" w:hAnsi="Times New Roman"/>
                <w:sz w:val="24"/>
                <w:szCs w:val="24"/>
              </w:rPr>
            </w:pPr>
          </w:p>
        </w:tc>
      </w:tr>
    </w:tbl>
    <w:p w:rsidR="00A0566B" w:rsidRPr="007A3AF4" w:rsidRDefault="00A0566B" w:rsidP="00A0566B">
      <w:pPr>
        <w:spacing w:after="0"/>
        <w:jc w:val="both"/>
        <w:rPr>
          <w:rFonts w:ascii="Times New Roman" w:hAnsi="Times New Roman"/>
          <w:sz w:val="24"/>
          <w:szCs w:val="24"/>
        </w:rPr>
      </w:pPr>
    </w:p>
    <w:tbl>
      <w:tblPr>
        <w:tblW w:w="9606" w:type="dxa"/>
        <w:tblLook w:val="04A0" w:firstRow="1" w:lastRow="0" w:firstColumn="1" w:lastColumn="0" w:noHBand="0" w:noVBand="1"/>
      </w:tblPr>
      <w:tblGrid>
        <w:gridCol w:w="9606"/>
      </w:tblGrid>
      <w:tr w:rsidR="00A0566B" w:rsidTr="00527618">
        <w:tc>
          <w:tcPr>
            <w:tcW w:w="9606" w:type="dxa"/>
            <w:hideMark/>
          </w:tcPr>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Komentár</w:t>
            </w:r>
            <w:r>
              <w:rPr>
                <w:rFonts w:ascii="Times New Roman" w:hAnsi="Times New Roman"/>
                <w:bCs/>
                <w:color w:val="000000"/>
                <w:sz w:val="24"/>
                <w:szCs w:val="24"/>
              </w:rPr>
              <w:t xml:space="preserve"> </w:t>
            </w:r>
            <w:r>
              <w:rPr>
                <w:rFonts w:ascii="Times New Roman" w:hAnsi="Times New Roman"/>
                <w:b/>
                <w:bCs/>
                <w:color w:val="000000"/>
                <w:sz w:val="24"/>
                <w:szCs w:val="24"/>
              </w:rPr>
              <w:t>k plneniu rozpočtu:</w:t>
            </w:r>
            <w:r>
              <w:rPr>
                <w:rFonts w:ascii="Times New Roman" w:hAnsi="Times New Roman"/>
                <w:bCs/>
                <w:color w:val="000000"/>
                <w:sz w:val="24"/>
                <w:szCs w:val="24"/>
              </w:rPr>
              <w:t xml:space="preserve">  1. OPR podalo na základe výzvy podpredsedníčky vlády zásobník projektov na prípravu zelenej, digitálnej a odolnej obnovy hospodárstva (REACT-EÚ), ktorý bude schvaľovaný za SR.</w:t>
            </w:r>
          </w:p>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2. OPR podalo 3 projekty na MPC k Národnému projektu Pomáhajúce profesie v edukácií detí a žiakov </w:t>
            </w:r>
            <w:proofErr w:type="spellStart"/>
            <w:r>
              <w:rPr>
                <w:rFonts w:ascii="Times New Roman" w:hAnsi="Times New Roman"/>
                <w:bCs/>
                <w:color w:val="000000"/>
                <w:sz w:val="24"/>
                <w:szCs w:val="24"/>
              </w:rPr>
              <w:t>PoP</w:t>
            </w:r>
            <w:proofErr w:type="spellEnd"/>
            <w:r>
              <w:rPr>
                <w:rFonts w:ascii="Times New Roman" w:hAnsi="Times New Roman"/>
                <w:bCs/>
                <w:color w:val="000000"/>
                <w:sz w:val="24"/>
                <w:szCs w:val="24"/>
              </w:rPr>
              <w:t xml:space="preserve"> II.</w:t>
            </w:r>
          </w:p>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2. Projekt Vybudovanie denného stacionáru </w:t>
            </w:r>
            <w:proofErr w:type="spellStart"/>
            <w:r>
              <w:rPr>
                <w:rFonts w:ascii="Times New Roman" w:hAnsi="Times New Roman"/>
                <w:bCs/>
                <w:color w:val="000000"/>
                <w:sz w:val="24"/>
                <w:szCs w:val="24"/>
              </w:rPr>
              <w:t>Vavilovova</w:t>
            </w:r>
            <w:proofErr w:type="spellEnd"/>
            <w:r>
              <w:rPr>
                <w:rFonts w:ascii="Times New Roman" w:hAnsi="Times New Roman"/>
                <w:bCs/>
                <w:color w:val="000000"/>
                <w:sz w:val="24"/>
                <w:szCs w:val="24"/>
              </w:rPr>
              <w:t xml:space="preserve"> je zastavený, hodnotenie </w:t>
            </w:r>
            <w:proofErr w:type="spellStart"/>
            <w:r>
              <w:rPr>
                <w:rFonts w:ascii="Times New Roman" w:hAnsi="Times New Roman"/>
                <w:bCs/>
                <w:color w:val="000000"/>
                <w:sz w:val="24"/>
                <w:szCs w:val="24"/>
              </w:rPr>
              <w:t>ŽoNFP</w:t>
            </w:r>
            <w:proofErr w:type="spellEnd"/>
            <w:r>
              <w:rPr>
                <w:rFonts w:ascii="Times New Roman" w:hAnsi="Times New Roman"/>
                <w:bCs/>
                <w:color w:val="000000"/>
                <w:sz w:val="24"/>
                <w:szCs w:val="24"/>
              </w:rPr>
              <w:t xml:space="preserve"> bolo zo strany RO zastavené v procese administratívnej kontroly z dôvodu zníženia požadovanej výšky dotácie. OPR podalo mimoriadny opravný prostriedok proti tomuto rozhodnutiu. Tomu RO nevyhovel a </w:t>
            </w:r>
            <w:proofErr w:type="spellStart"/>
            <w:r>
              <w:rPr>
                <w:rFonts w:ascii="Times New Roman" w:hAnsi="Times New Roman"/>
                <w:bCs/>
                <w:color w:val="000000"/>
                <w:sz w:val="24"/>
                <w:szCs w:val="24"/>
              </w:rPr>
              <w:t>ŽoNFP</w:t>
            </w:r>
            <w:proofErr w:type="spellEnd"/>
            <w:r>
              <w:rPr>
                <w:rFonts w:ascii="Times New Roman" w:hAnsi="Times New Roman"/>
                <w:bCs/>
                <w:color w:val="000000"/>
                <w:sz w:val="24"/>
                <w:szCs w:val="24"/>
              </w:rPr>
              <w:t xml:space="preserve"> nebola vrátená späť do odborného hodnotenia. SO/RO v spolupráci s OPR podalo uvedený podnet na Centrálny koordinačný orgán (CKO), MČ ešte nedostala odpoveď. </w:t>
            </w:r>
          </w:p>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3. OPR zrealizovalo za 1. polrok 2020 opravy herných prvkov na VDI: </w:t>
            </w:r>
          </w:p>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1.VDI </w:t>
            </w:r>
            <w:proofErr w:type="spellStart"/>
            <w:r>
              <w:rPr>
                <w:rFonts w:ascii="Times New Roman" w:hAnsi="Times New Roman"/>
                <w:bCs/>
                <w:color w:val="000000"/>
                <w:sz w:val="24"/>
                <w:szCs w:val="24"/>
              </w:rPr>
              <w:t>Žehrianska</w:t>
            </w:r>
            <w:proofErr w:type="spellEnd"/>
            <w:r>
              <w:rPr>
                <w:rFonts w:ascii="Times New Roman" w:hAnsi="Times New Roman"/>
                <w:bCs/>
                <w:color w:val="000000"/>
                <w:sz w:val="24"/>
                <w:szCs w:val="24"/>
              </w:rPr>
              <w:t xml:space="preserve"> 12 (oprava 11 ks herných prvkov v zmysle revíznej správy/RS 2020)                                          </w:t>
            </w:r>
          </w:p>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2.VDI </w:t>
            </w:r>
            <w:proofErr w:type="spellStart"/>
            <w:r>
              <w:rPr>
                <w:rFonts w:ascii="Times New Roman" w:hAnsi="Times New Roman"/>
                <w:bCs/>
                <w:color w:val="000000"/>
                <w:sz w:val="24"/>
                <w:szCs w:val="24"/>
              </w:rPr>
              <w:t>Bzovícka</w:t>
            </w:r>
            <w:proofErr w:type="spellEnd"/>
            <w:r>
              <w:rPr>
                <w:rFonts w:ascii="Times New Roman" w:hAnsi="Times New Roman"/>
                <w:bCs/>
                <w:color w:val="000000"/>
                <w:sz w:val="24"/>
                <w:szCs w:val="24"/>
              </w:rPr>
              <w:t xml:space="preserve"> 14 (oprava 1 ks herného prvku v zmysle RS 2020</w:t>
            </w:r>
          </w:p>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3.VDI  </w:t>
            </w:r>
            <w:proofErr w:type="spellStart"/>
            <w:r>
              <w:rPr>
                <w:rFonts w:ascii="Times New Roman" w:hAnsi="Times New Roman"/>
                <w:bCs/>
                <w:color w:val="000000"/>
                <w:sz w:val="24"/>
                <w:szCs w:val="24"/>
              </w:rPr>
              <w:t>Šášovská</w:t>
            </w:r>
            <w:proofErr w:type="spellEnd"/>
            <w:r>
              <w:rPr>
                <w:rFonts w:ascii="Times New Roman" w:hAnsi="Times New Roman"/>
                <w:bCs/>
                <w:color w:val="000000"/>
                <w:sz w:val="24"/>
                <w:szCs w:val="24"/>
              </w:rPr>
              <w:t xml:space="preserve"> 2-4 (oprava 4ks drevených herných prvkov v zmysle RS 2020)</w:t>
            </w:r>
          </w:p>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4.VDI </w:t>
            </w:r>
            <w:proofErr w:type="spellStart"/>
            <w:r>
              <w:rPr>
                <w:rFonts w:ascii="Times New Roman" w:hAnsi="Times New Roman"/>
                <w:bCs/>
                <w:color w:val="000000"/>
                <w:sz w:val="24"/>
                <w:szCs w:val="24"/>
              </w:rPr>
              <w:t>Šintavská</w:t>
            </w:r>
            <w:proofErr w:type="spellEnd"/>
            <w:r>
              <w:rPr>
                <w:rFonts w:ascii="Times New Roman" w:hAnsi="Times New Roman"/>
                <w:bCs/>
                <w:color w:val="000000"/>
                <w:sz w:val="24"/>
                <w:szCs w:val="24"/>
              </w:rPr>
              <w:t xml:space="preserve"> 14 (oprava 1 ks herného prvku v zmysle RS 2020)</w:t>
            </w:r>
          </w:p>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5.VDI </w:t>
            </w:r>
            <w:proofErr w:type="spellStart"/>
            <w:r>
              <w:rPr>
                <w:rFonts w:ascii="Times New Roman" w:hAnsi="Times New Roman"/>
                <w:bCs/>
                <w:color w:val="000000"/>
                <w:sz w:val="24"/>
                <w:szCs w:val="24"/>
              </w:rPr>
              <w:t>Znievska</w:t>
            </w:r>
            <w:proofErr w:type="spellEnd"/>
            <w:r>
              <w:rPr>
                <w:rFonts w:ascii="Times New Roman" w:hAnsi="Times New Roman"/>
                <w:bCs/>
                <w:color w:val="000000"/>
                <w:sz w:val="24"/>
                <w:szCs w:val="24"/>
              </w:rPr>
              <w:t xml:space="preserve"> 8 (demontáž 1 ks herného prvku v zmysle RS 2020)</w:t>
            </w:r>
          </w:p>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6.VDI Veľký </w:t>
            </w:r>
            <w:proofErr w:type="spellStart"/>
            <w:r>
              <w:rPr>
                <w:rFonts w:ascii="Times New Roman" w:hAnsi="Times New Roman"/>
                <w:bCs/>
                <w:color w:val="000000"/>
                <w:sz w:val="24"/>
                <w:szCs w:val="24"/>
              </w:rPr>
              <w:t>Draždiak</w:t>
            </w:r>
            <w:proofErr w:type="spellEnd"/>
            <w:r>
              <w:rPr>
                <w:rFonts w:ascii="Times New Roman" w:hAnsi="Times New Roman"/>
                <w:bCs/>
                <w:color w:val="000000"/>
                <w:sz w:val="24"/>
                <w:szCs w:val="24"/>
              </w:rPr>
              <w:t xml:space="preserve"> (demontáž 1 ks a opravy 2 ks herných prvkov v zmysle RS 2020)</w:t>
            </w:r>
          </w:p>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7.VDI </w:t>
            </w:r>
            <w:proofErr w:type="spellStart"/>
            <w:r>
              <w:rPr>
                <w:rFonts w:ascii="Times New Roman" w:hAnsi="Times New Roman"/>
                <w:bCs/>
                <w:color w:val="000000"/>
                <w:sz w:val="24"/>
                <w:szCs w:val="24"/>
              </w:rPr>
              <w:t>Starhradská</w:t>
            </w:r>
            <w:proofErr w:type="spellEnd"/>
            <w:r>
              <w:rPr>
                <w:rFonts w:ascii="Times New Roman" w:hAnsi="Times New Roman"/>
                <w:bCs/>
                <w:color w:val="000000"/>
                <w:sz w:val="24"/>
                <w:szCs w:val="24"/>
              </w:rPr>
              <w:t xml:space="preserve"> 10 (oprava 1 ks herného prvku v zmysle RS 2020)</w:t>
            </w:r>
          </w:p>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8.VDI </w:t>
            </w:r>
            <w:proofErr w:type="spellStart"/>
            <w:r>
              <w:rPr>
                <w:rFonts w:ascii="Times New Roman" w:hAnsi="Times New Roman"/>
                <w:bCs/>
                <w:color w:val="000000"/>
                <w:sz w:val="24"/>
                <w:szCs w:val="24"/>
              </w:rPr>
              <w:t>Ambroseho</w:t>
            </w:r>
            <w:proofErr w:type="spellEnd"/>
            <w:r>
              <w:rPr>
                <w:rFonts w:ascii="Times New Roman" w:hAnsi="Times New Roman"/>
                <w:bCs/>
                <w:color w:val="000000"/>
                <w:sz w:val="24"/>
                <w:szCs w:val="24"/>
              </w:rPr>
              <w:t xml:space="preserve"> 2-12 (výmena časti herného prvku)            </w:t>
            </w:r>
          </w:p>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9.VDI </w:t>
            </w:r>
            <w:proofErr w:type="spellStart"/>
            <w:r>
              <w:rPr>
                <w:rFonts w:ascii="Times New Roman" w:hAnsi="Times New Roman"/>
                <w:bCs/>
                <w:color w:val="000000"/>
                <w:sz w:val="24"/>
                <w:szCs w:val="24"/>
              </w:rPr>
              <w:t>Holíčska</w:t>
            </w:r>
            <w:proofErr w:type="spellEnd"/>
            <w:r>
              <w:rPr>
                <w:rFonts w:ascii="Times New Roman" w:hAnsi="Times New Roman"/>
                <w:bCs/>
                <w:color w:val="000000"/>
                <w:sz w:val="24"/>
                <w:szCs w:val="24"/>
              </w:rPr>
              <w:t xml:space="preserve"> 2 (demontáž 2 ks herných prvkov v zmysle RS 2020)</w:t>
            </w:r>
          </w:p>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10.VDI Vilova 29-31 (oprava herného prvku v zmysle RS 2020) </w:t>
            </w:r>
          </w:p>
          <w:p w:rsidR="00A0566B" w:rsidRDefault="00A0566B" w:rsidP="00527618">
            <w:pPr>
              <w:spacing w:after="0" w:line="240" w:lineRule="auto"/>
              <w:jc w:val="both"/>
              <w:rPr>
                <w:rFonts w:ascii="Times New Roman" w:hAnsi="Times New Roman"/>
                <w:sz w:val="24"/>
                <w:szCs w:val="24"/>
              </w:rPr>
            </w:pPr>
            <w:r>
              <w:rPr>
                <w:rFonts w:ascii="Times New Roman" w:hAnsi="Times New Roman"/>
                <w:bCs/>
                <w:color w:val="000000"/>
                <w:sz w:val="24"/>
                <w:szCs w:val="24"/>
              </w:rPr>
              <w:t>Referát SMM čerpal v I. polroku bežné výdavky vo výške 87 945,01€ t.j. na 42,33 %-</w:t>
            </w:r>
            <w:proofErr w:type="spellStart"/>
            <w:r>
              <w:rPr>
                <w:rFonts w:ascii="Times New Roman" w:hAnsi="Times New Roman"/>
                <w:bCs/>
                <w:color w:val="000000"/>
                <w:sz w:val="24"/>
                <w:szCs w:val="24"/>
              </w:rPr>
              <w:t>né</w:t>
            </w:r>
            <w:proofErr w:type="spellEnd"/>
            <w:r>
              <w:rPr>
                <w:rFonts w:ascii="Times New Roman" w:hAnsi="Times New Roman"/>
                <w:bCs/>
                <w:color w:val="000000"/>
                <w:sz w:val="24"/>
                <w:szCs w:val="24"/>
              </w:rPr>
              <w:t xml:space="preserve"> plnenie rozpočtu.</w:t>
            </w:r>
          </w:p>
        </w:tc>
      </w:tr>
    </w:tbl>
    <w:p w:rsidR="00A0566B" w:rsidRDefault="00A0566B" w:rsidP="00A0566B">
      <w:pPr>
        <w:spacing w:after="0" w:line="240" w:lineRule="auto"/>
        <w:jc w:val="both"/>
        <w:rPr>
          <w:rFonts w:ascii="Times New Roman" w:hAnsi="Times New Roman"/>
          <w:sz w:val="24"/>
          <w:szCs w:val="24"/>
        </w:rPr>
      </w:pPr>
    </w:p>
    <w:p w:rsidR="00A0566B" w:rsidRDefault="00A0566B" w:rsidP="00A0566B"/>
    <w:tbl>
      <w:tblPr>
        <w:tblW w:w="5198" w:type="pct"/>
        <w:tblLook w:val="01E0" w:firstRow="1" w:lastRow="1" w:firstColumn="1" w:lastColumn="1" w:noHBand="0" w:noVBand="0"/>
      </w:tblPr>
      <w:tblGrid>
        <w:gridCol w:w="2659"/>
        <w:gridCol w:w="6997"/>
      </w:tblGrid>
      <w:tr w:rsidR="00A0566B" w:rsidTr="00527618">
        <w:trPr>
          <w:trHeight w:val="703"/>
        </w:trPr>
        <w:tc>
          <w:tcPr>
            <w:tcW w:w="1377" w:type="pct"/>
            <w:shd w:val="clear" w:color="auto" w:fill="C6D9F1"/>
          </w:tcPr>
          <w:p w:rsidR="00A0566B" w:rsidRPr="00B846B6" w:rsidRDefault="00A0566B" w:rsidP="00527618">
            <w:pPr>
              <w:spacing w:before="120" w:after="120" w:line="240" w:lineRule="auto"/>
              <w:rPr>
                <w:rFonts w:ascii="Times New Roman" w:hAnsi="Times New Roman"/>
                <w:b/>
              </w:rPr>
            </w:pPr>
            <w:r w:rsidRPr="00B846B6">
              <w:rPr>
                <w:rFonts w:ascii="Times New Roman" w:hAnsi="Times New Roman"/>
                <w:b/>
                <w:sz w:val="40"/>
                <w:szCs w:val="40"/>
              </w:rPr>
              <w:t xml:space="preserve">Program  </w:t>
            </w:r>
            <w:r>
              <w:rPr>
                <w:rFonts w:ascii="Times New Roman" w:hAnsi="Times New Roman"/>
                <w:b/>
                <w:sz w:val="40"/>
                <w:szCs w:val="40"/>
              </w:rPr>
              <w:t>10</w:t>
            </w:r>
            <w:r w:rsidRPr="00B846B6">
              <w:rPr>
                <w:rFonts w:ascii="Times New Roman" w:hAnsi="Times New Roman"/>
                <w:b/>
                <w:sz w:val="40"/>
                <w:szCs w:val="40"/>
              </w:rPr>
              <w:t xml:space="preserve">: </w:t>
            </w:r>
          </w:p>
        </w:tc>
        <w:tc>
          <w:tcPr>
            <w:tcW w:w="3623" w:type="pct"/>
            <w:shd w:val="clear" w:color="auto" w:fill="C6D9F1"/>
          </w:tcPr>
          <w:p w:rsidR="00A0566B" w:rsidRPr="00B846B6" w:rsidRDefault="00A0566B" w:rsidP="00527618">
            <w:pPr>
              <w:spacing w:before="120" w:after="120" w:line="240" w:lineRule="auto"/>
              <w:rPr>
                <w:rFonts w:ascii="Times New Roman" w:hAnsi="Times New Roman"/>
                <w:sz w:val="40"/>
                <w:szCs w:val="40"/>
              </w:rPr>
            </w:pPr>
            <w:r>
              <w:rPr>
                <w:rFonts w:ascii="Times New Roman" w:hAnsi="Times New Roman"/>
                <w:sz w:val="40"/>
                <w:szCs w:val="40"/>
              </w:rPr>
              <w:t xml:space="preserve">Sociálna pomoc a sociálne služby                                                                    </w:t>
            </w:r>
          </w:p>
        </w:tc>
      </w:tr>
    </w:tbl>
    <w:p w:rsidR="00A0566B" w:rsidRPr="001D5B87" w:rsidRDefault="00A0566B" w:rsidP="00A0566B">
      <w:pPr>
        <w:tabs>
          <w:tab w:val="center" w:pos="947"/>
          <w:tab w:val="center" w:pos="3544"/>
          <w:tab w:val="center" w:pos="5993"/>
          <w:tab w:val="left" w:pos="8023"/>
        </w:tabs>
        <w:spacing w:before="120" w:after="0" w:line="20" w:lineRule="atLeast"/>
        <w:rPr>
          <w:rFonts w:ascii="Times New Roman" w:hAnsi="Times New Roman"/>
          <w:b/>
          <w:sz w:val="24"/>
          <w:szCs w:val="24"/>
        </w:rPr>
      </w:pPr>
      <w:r w:rsidRPr="001D5B87">
        <w:rPr>
          <w:rFonts w:ascii="Times New Roman" w:hAnsi="Times New Roman"/>
          <w:b/>
          <w:sz w:val="24"/>
          <w:szCs w:val="24"/>
        </w:rPr>
        <w:t xml:space="preserve">Rozpočet : </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232"/>
        <w:gridCol w:w="2374"/>
        <w:gridCol w:w="2374"/>
      </w:tblGrid>
      <w:tr w:rsidR="00A0566B" w:rsidRPr="004E3205" w:rsidTr="00527618">
        <w:tc>
          <w:tcPr>
            <w:tcW w:w="2660" w:type="dxa"/>
          </w:tcPr>
          <w:p w:rsidR="00A0566B" w:rsidRPr="00034DDB"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4"/>
                <w:szCs w:val="24"/>
              </w:rPr>
            </w:pPr>
            <w:r w:rsidRPr="00034DDB">
              <w:rPr>
                <w:rFonts w:ascii="Times New Roman" w:eastAsia="Times New Roman" w:hAnsi="Times New Roman"/>
                <w:b/>
                <w:bCs/>
                <w:color w:val="000000"/>
                <w:sz w:val="24"/>
                <w:szCs w:val="24"/>
              </w:rPr>
              <w:t>rok</w:t>
            </w:r>
          </w:p>
        </w:tc>
        <w:tc>
          <w:tcPr>
            <w:tcW w:w="2232" w:type="dxa"/>
            <w:tcBorders>
              <w:right w:val="single" w:sz="4" w:space="0" w:color="000000"/>
            </w:tcBorders>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2020</w:t>
            </w:r>
          </w:p>
        </w:tc>
        <w:tc>
          <w:tcPr>
            <w:tcW w:w="2374" w:type="dxa"/>
            <w:tcBorders>
              <w:top w:val="single" w:sz="4" w:space="0" w:color="000000"/>
              <w:left w:val="single" w:sz="4" w:space="0" w:color="000000"/>
              <w:bottom w:val="single" w:sz="4" w:space="0" w:color="000000"/>
              <w:right w:val="single" w:sz="4" w:space="0" w:color="000000"/>
            </w:tcBorders>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Skutočnosť k 6. mesiacu</w:t>
            </w:r>
          </w:p>
        </w:tc>
        <w:tc>
          <w:tcPr>
            <w:tcW w:w="2374" w:type="dxa"/>
            <w:tcBorders>
              <w:top w:val="single" w:sz="4" w:space="0" w:color="000000"/>
              <w:left w:val="single" w:sz="4" w:space="0" w:color="000000"/>
              <w:bottom w:val="single" w:sz="4" w:space="0" w:color="000000"/>
              <w:right w:val="single" w:sz="4" w:space="0" w:color="000000"/>
            </w:tcBorders>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 plnenia</w:t>
            </w:r>
          </w:p>
        </w:tc>
      </w:tr>
      <w:tr w:rsidR="00A0566B" w:rsidRPr="004E3205" w:rsidTr="00527618">
        <w:tc>
          <w:tcPr>
            <w:tcW w:w="2660" w:type="dxa"/>
          </w:tcPr>
          <w:p w:rsidR="00A0566B" w:rsidRPr="00A42B24" w:rsidRDefault="00A0566B" w:rsidP="00527618">
            <w:pPr>
              <w:tabs>
                <w:tab w:val="center" w:pos="947"/>
                <w:tab w:val="center" w:pos="3544"/>
                <w:tab w:val="center" w:pos="5993"/>
                <w:tab w:val="left" w:pos="8023"/>
              </w:tabs>
              <w:spacing w:after="0" w:line="20" w:lineRule="atLeast"/>
              <w:rPr>
                <w:rFonts w:ascii="Times New Roman" w:eastAsia="Times New Roman" w:hAnsi="Times New Roman"/>
                <w:bCs/>
                <w:color w:val="000000"/>
                <w:sz w:val="24"/>
                <w:szCs w:val="24"/>
              </w:rPr>
            </w:pPr>
            <w:r w:rsidRPr="00A42B24">
              <w:rPr>
                <w:rFonts w:ascii="Times New Roman" w:eastAsia="Times New Roman" w:hAnsi="Times New Roman"/>
                <w:bCs/>
                <w:color w:val="000000"/>
                <w:sz w:val="24"/>
                <w:szCs w:val="24"/>
              </w:rPr>
              <w:t>Bežné výdavky</w:t>
            </w:r>
          </w:p>
          <w:p w:rsidR="00A0566B" w:rsidRPr="00A42B24" w:rsidRDefault="00A0566B" w:rsidP="00527618">
            <w:pPr>
              <w:tabs>
                <w:tab w:val="center" w:pos="947"/>
                <w:tab w:val="center" w:pos="3544"/>
                <w:tab w:val="center" w:pos="5993"/>
                <w:tab w:val="left" w:pos="8023"/>
              </w:tabs>
              <w:spacing w:after="0" w:line="20" w:lineRule="atLeast"/>
              <w:rPr>
                <w:rFonts w:ascii="Times New Roman" w:eastAsia="Times New Roman" w:hAnsi="Times New Roman"/>
                <w:bCs/>
                <w:color w:val="000000"/>
                <w:sz w:val="24"/>
                <w:szCs w:val="24"/>
              </w:rPr>
            </w:pPr>
            <w:r w:rsidRPr="00A42B24">
              <w:rPr>
                <w:rFonts w:ascii="Times New Roman" w:eastAsia="Times New Roman" w:hAnsi="Times New Roman"/>
                <w:bCs/>
                <w:color w:val="000000"/>
                <w:sz w:val="24"/>
                <w:szCs w:val="24"/>
              </w:rPr>
              <w:t>Kapitálové výdavky</w:t>
            </w:r>
          </w:p>
          <w:p w:rsidR="00A0566B" w:rsidRPr="00A42B24" w:rsidRDefault="00A0566B" w:rsidP="00527618">
            <w:pPr>
              <w:tabs>
                <w:tab w:val="center" w:pos="947"/>
                <w:tab w:val="center" w:pos="3544"/>
                <w:tab w:val="center" w:pos="5993"/>
                <w:tab w:val="left" w:pos="8023"/>
              </w:tabs>
              <w:spacing w:after="0" w:line="20" w:lineRule="atLeast"/>
              <w:rPr>
                <w:rFonts w:ascii="Times New Roman" w:eastAsia="Times New Roman" w:hAnsi="Times New Roman"/>
                <w:bCs/>
                <w:color w:val="000000"/>
                <w:sz w:val="24"/>
                <w:szCs w:val="24"/>
              </w:rPr>
            </w:pPr>
            <w:r w:rsidRPr="00A42B24">
              <w:rPr>
                <w:rFonts w:ascii="Times New Roman" w:eastAsia="Times New Roman" w:hAnsi="Times New Roman"/>
                <w:bCs/>
                <w:color w:val="000000"/>
                <w:sz w:val="24"/>
                <w:szCs w:val="24"/>
              </w:rPr>
              <w:t>Finančné výdavky</w:t>
            </w:r>
          </w:p>
          <w:p w:rsidR="00A0566B" w:rsidRPr="00A42B24" w:rsidRDefault="00A0566B" w:rsidP="00527618">
            <w:pPr>
              <w:tabs>
                <w:tab w:val="center" w:pos="947"/>
                <w:tab w:val="center" w:pos="3544"/>
                <w:tab w:val="center" w:pos="5993"/>
                <w:tab w:val="left" w:pos="8023"/>
              </w:tabs>
              <w:spacing w:after="0" w:line="20" w:lineRule="atLeast"/>
              <w:rPr>
                <w:rFonts w:ascii="Tahoma" w:eastAsia="Times New Roman" w:hAnsi="Tahoma" w:cs="Tahoma"/>
                <w:b/>
                <w:bCs/>
                <w:color w:val="FFFFFF"/>
                <w:sz w:val="24"/>
                <w:szCs w:val="24"/>
              </w:rPr>
            </w:pPr>
            <w:r w:rsidRPr="00A42B24">
              <w:rPr>
                <w:rFonts w:ascii="Times New Roman" w:eastAsia="Times New Roman" w:hAnsi="Times New Roman"/>
                <w:b/>
                <w:bCs/>
                <w:color w:val="000000"/>
                <w:sz w:val="24"/>
                <w:szCs w:val="24"/>
              </w:rPr>
              <w:t>Spolu</w:t>
            </w:r>
          </w:p>
        </w:tc>
        <w:tc>
          <w:tcPr>
            <w:tcW w:w="2232" w:type="dxa"/>
            <w:tcBorders>
              <w:right w:val="single" w:sz="4" w:space="0" w:color="000000"/>
            </w:tcBorders>
          </w:tcPr>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1 998 651,00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14 000,00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0,00</w:t>
            </w:r>
          </w:p>
          <w:p w:rsidR="00A0566B" w:rsidRPr="00A42B24"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2 012 651,00</w:t>
            </w:r>
          </w:p>
        </w:tc>
        <w:tc>
          <w:tcPr>
            <w:tcW w:w="2374" w:type="dxa"/>
            <w:tcBorders>
              <w:top w:val="single" w:sz="4" w:space="0" w:color="000000"/>
              <w:left w:val="single" w:sz="4" w:space="0" w:color="000000"/>
              <w:bottom w:val="single" w:sz="4" w:space="0" w:color="000000"/>
              <w:right w:val="single" w:sz="4" w:space="0" w:color="000000"/>
            </w:tcBorders>
          </w:tcPr>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968 427,94</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0,00</w:t>
            </w:r>
          </w:p>
          <w:p w:rsidR="00A0566B" w:rsidRPr="00A42B24"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968 427,94</w:t>
            </w:r>
          </w:p>
        </w:tc>
        <w:tc>
          <w:tcPr>
            <w:tcW w:w="2374" w:type="dxa"/>
            <w:tcBorders>
              <w:top w:val="single" w:sz="4" w:space="0" w:color="000000"/>
              <w:left w:val="single" w:sz="4" w:space="0" w:color="000000"/>
              <w:bottom w:val="single" w:sz="4" w:space="0" w:color="000000"/>
              <w:right w:val="single" w:sz="4" w:space="0" w:color="000000"/>
            </w:tcBorders>
          </w:tcPr>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48,45</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0,00</w:t>
            </w:r>
          </w:p>
          <w:p w:rsidR="00A0566B" w:rsidRPr="00A42B24"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48,12</w:t>
            </w:r>
          </w:p>
        </w:tc>
      </w:tr>
    </w:tbl>
    <w:p w:rsidR="00A0566B" w:rsidRDefault="00A0566B" w:rsidP="00A0566B">
      <w:pPr>
        <w:spacing w:after="0" w:line="240" w:lineRule="auto"/>
        <w:ind w:left="708" w:hanging="708"/>
        <w:rPr>
          <w:rFonts w:ascii="Times New Roman" w:hAnsi="Times New Roman"/>
          <w:b/>
          <w:sz w:val="24"/>
          <w:szCs w:val="24"/>
        </w:rPr>
      </w:pPr>
    </w:p>
    <w:p w:rsidR="00A0566B" w:rsidRDefault="00A0566B" w:rsidP="00A0566B">
      <w:pPr>
        <w:spacing w:after="0"/>
        <w:rPr>
          <w:rFonts w:ascii="Times New Roman" w:hAnsi="Times New Roman"/>
          <w:b/>
          <w:sz w:val="24"/>
          <w:szCs w:val="24"/>
        </w:rPr>
      </w:pPr>
    </w:p>
    <w:p w:rsidR="00A0566B" w:rsidRPr="00D66639" w:rsidRDefault="00A0566B" w:rsidP="00A0566B">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A0566B" w:rsidRPr="00D66639" w:rsidRDefault="00A0566B" w:rsidP="00A0566B">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6.</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10</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Sociálna pomoc a sociálne služby</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2 012 651,00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968 427,94 Eur</w:t>
            </w:r>
          </w:p>
        </w:tc>
      </w:tr>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10.1</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Starostlivosť o seniorov</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112 400,00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23 850,37 Eur</w:t>
            </w:r>
          </w:p>
        </w:tc>
      </w:tr>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10.2</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Starostlivosť o rodinu a deti</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44 600,00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9 270,00 Eur</w:t>
            </w:r>
          </w:p>
        </w:tc>
      </w:tr>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10.3</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Poskytovanie dávok sociálnej pomoci</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44 100,00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6 096,31 Eur</w:t>
            </w:r>
          </w:p>
        </w:tc>
      </w:tr>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10.4</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Pochovávanie občanov</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11 000,00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3 234,71 Eur</w:t>
            </w:r>
          </w:p>
        </w:tc>
      </w:tr>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10.5</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Prenesený výkon št. správy v sociálnej oblasti</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110 500,00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311 059,56 Eur</w:t>
            </w:r>
          </w:p>
        </w:tc>
      </w:tr>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10.6</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Stredisko sociálnych služieb</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1 665 051,00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612 873,19 Eur</w:t>
            </w:r>
          </w:p>
        </w:tc>
      </w:tr>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10.7</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Sociálne služby</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25 000,00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2 043,80 Eur</w:t>
            </w:r>
          </w:p>
        </w:tc>
      </w:tr>
    </w:tbl>
    <w:p w:rsidR="00A0566B" w:rsidRDefault="00A0566B" w:rsidP="00A0566B">
      <w:pPr>
        <w:spacing w:after="0"/>
        <w:rPr>
          <w:rFonts w:ascii="Courier New" w:hAnsi="Courier New" w:cs="Courier New"/>
          <w:b/>
          <w:sz w:val="20"/>
          <w:szCs w:val="20"/>
        </w:rPr>
      </w:pPr>
    </w:p>
    <w:p w:rsidR="00A0566B" w:rsidRDefault="00A0566B" w:rsidP="00A0566B">
      <w:pPr>
        <w:spacing w:after="0"/>
        <w:rPr>
          <w:rFonts w:ascii="Courier New" w:hAnsi="Courier New" w:cs="Courier New"/>
          <w:b/>
          <w:sz w:val="20"/>
          <w:szCs w:val="20"/>
        </w:rPr>
      </w:pPr>
    </w:p>
    <w:p w:rsidR="00A0566B" w:rsidRDefault="00A0566B" w:rsidP="00A0566B">
      <w:pPr>
        <w:spacing w:after="0"/>
        <w:rPr>
          <w:rFonts w:ascii="Courier New" w:hAnsi="Courier New" w:cs="Courier New"/>
          <w:b/>
          <w:sz w:val="20"/>
          <w:szCs w:val="20"/>
        </w:rPr>
      </w:pPr>
    </w:p>
    <w:p w:rsidR="00A0566B" w:rsidRDefault="00A0566B" w:rsidP="00A0566B">
      <w:pPr>
        <w:sectPr w:rsidR="00A0566B" w:rsidSect="006E1DE5">
          <w:pgSz w:w="11906" w:h="16838"/>
          <w:pgMar w:top="1417" w:right="1417" w:bottom="1417" w:left="1417" w:header="708" w:footer="708" w:gutter="0"/>
          <w:cols w:space="708"/>
          <w:docGrid w:linePitch="360"/>
        </w:sectPr>
      </w:pPr>
    </w:p>
    <w:tbl>
      <w:tblPr>
        <w:tblW w:w="5198" w:type="pct"/>
        <w:tblLook w:val="01E0" w:firstRow="1" w:lastRow="1" w:firstColumn="1" w:lastColumn="1" w:noHBand="0" w:noVBand="0"/>
      </w:tblPr>
      <w:tblGrid>
        <w:gridCol w:w="3086"/>
        <w:gridCol w:w="6570"/>
      </w:tblGrid>
      <w:tr w:rsidR="00A0566B" w:rsidRPr="00850180" w:rsidTr="00527618">
        <w:trPr>
          <w:trHeight w:val="567"/>
        </w:trPr>
        <w:tc>
          <w:tcPr>
            <w:tcW w:w="1598" w:type="pct"/>
            <w:shd w:val="clear" w:color="auto" w:fill="C6D9F1"/>
          </w:tcPr>
          <w:p w:rsidR="00A0566B" w:rsidRPr="00850180" w:rsidRDefault="00A0566B" w:rsidP="00527618">
            <w:pPr>
              <w:spacing w:before="120" w:after="120" w:line="240" w:lineRule="auto"/>
              <w:rPr>
                <w:rFonts w:ascii="Times New Roman" w:hAnsi="Times New Roman"/>
                <w:b/>
                <w:sz w:val="32"/>
                <w:szCs w:val="32"/>
              </w:rPr>
            </w:pPr>
            <w:r w:rsidRPr="00850180">
              <w:rPr>
                <w:rFonts w:ascii="Times New Roman" w:hAnsi="Times New Roman"/>
                <w:b/>
                <w:sz w:val="32"/>
                <w:szCs w:val="32"/>
              </w:rPr>
              <w:lastRenderedPageBreak/>
              <w:t xml:space="preserve">Podprogram </w:t>
            </w:r>
            <w:r>
              <w:rPr>
                <w:rFonts w:ascii="Times New Roman" w:hAnsi="Times New Roman"/>
                <w:b/>
                <w:sz w:val="32"/>
                <w:szCs w:val="32"/>
              </w:rPr>
              <w:t>10.1</w:t>
            </w:r>
            <w:r w:rsidRPr="00850180">
              <w:rPr>
                <w:rFonts w:ascii="Times New Roman" w:hAnsi="Times New Roman"/>
                <w:b/>
                <w:sz w:val="32"/>
                <w:szCs w:val="32"/>
              </w:rPr>
              <w:t>:</w:t>
            </w:r>
          </w:p>
        </w:tc>
        <w:tc>
          <w:tcPr>
            <w:tcW w:w="3402" w:type="pct"/>
            <w:shd w:val="clear" w:color="auto" w:fill="C6D9F1"/>
          </w:tcPr>
          <w:p w:rsidR="00A0566B" w:rsidRPr="00850180" w:rsidRDefault="00A0566B" w:rsidP="00527618">
            <w:pPr>
              <w:spacing w:before="120" w:after="120" w:line="240" w:lineRule="auto"/>
              <w:rPr>
                <w:rFonts w:ascii="Times New Roman" w:hAnsi="Times New Roman"/>
                <w:b/>
                <w:sz w:val="28"/>
                <w:szCs w:val="28"/>
              </w:rPr>
            </w:pPr>
            <w:r>
              <w:rPr>
                <w:rFonts w:ascii="Times New Roman" w:hAnsi="Times New Roman"/>
                <w:b/>
                <w:sz w:val="28"/>
                <w:szCs w:val="28"/>
              </w:rPr>
              <w:t xml:space="preserve">Starostlivosť o seniorov                                                                            </w:t>
            </w:r>
          </w:p>
        </w:tc>
      </w:tr>
      <w:tr w:rsidR="00A0566B" w:rsidRPr="00850180" w:rsidTr="00527618">
        <w:trPr>
          <w:trHeight w:val="539"/>
        </w:trPr>
        <w:tc>
          <w:tcPr>
            <w:tcW w:w="1598" w:type="pct"/>
          </w:tcPr>
          <w:p w:rsidR="00A0566B" w:rsidRPr="00850180" w:rsidRDefault="00A0566B" w:rsidP="00527618">
            <w:pPr>
              <w:spacing w:before="120" w:after="120" w:line="240" w:lineRule="auto"/>
              <w:rPr>
                <w:rFonts w:ascii="Times New Roman" w:hAnsi="Times New Roman"/>
                <w:sz w:val="24"/>
                <w:szCs w:val="24"/>
              </w:rPr>
            </w:pPr>
            <w:r w:rsidRPr="00850180">
              <w:rPr>
                <w:rFonts w:ascii="Times New Roman" w:hAnsi="Times New Roman"/>
                <w:b/>
                <w:sz w:val="24"/>
                <w:szCs w:val="24"/>
              </w:rPr>
              <w:t>Zámer podprogramu</w:t>
            </w:r>
            <w:r w:rsidRPr="00850180">
              <w:rPr>
                <w:rFonts w:ascii="Times New Roman" w:hAnsi="Times New Roman"/>
                <w:sz w:val="24"/>
                <w:szCs w:val="24"/>
              </w:rPr>
              <w:t>:</w:t>
            </w:r>
          </w:p>
        </w:tc>
        <w:tc>
          <w:tcPr>
            <w:tcW w:w="3402" w:type="pct"/>
          </w:tcPr>
          <w:p w:rsidR="00A0566B" w:rsidRPr="00850180" w:rsidRDefault="00A0566B" w:rsidP="00527618">
            <w:pPr>
              <w:spacing w:before="120" w:after="120" w:line="240" w:lineRule="auto"/>
              <w:jc w:val="both"/>
              <w:rPr>
                <w:rFonts w:ascii="Times New Roman" w:hAnsi="Times New Roman"/>
              </w:rPr>
            </w:pPr>
            <w:r>
              <w:rPr>
                <w:rFonts w:ascii="Times New Roman" w:hAnsi="Times New Roman"/>
              </w:rPr>
              <w:t>Starostlivosť o poberateľov starobného a invalidného dôchodku.</w:t>
            </w:r>
          </w:p>
        </w:tc>
      </w:tr>
      <w:tr w:rsidR="00A0566B" w:rsidRPr="00850180" w:rsidTr="00527618">
        <w:trPr>
          <w:trHeight w:val="261"/>
        </w:trPr>
        <w:tc>
          <w:tcPr>
            <w:tcW w:w="1598" w:type="pct"/>
          </w:tcPr>
          <w:p w:rsidR="00A0566B" w:rsidRPr="00850180" w:rsidRDefault="00A0566B" w:rsidP="00527618">
            <w:pPr>
              <w:spacing w:after="0" w:line="240" w:lineRule="auto"/>
              <w:rPr>
                <w:rFonts w:ascii="Times New Roman" w:hAnsi="Times New Roman"/>
                <w:sz w:val="20"/>
                <w:szCs w:val="20"/>
              </w:rPr>
            </w:pPr>
            <w:r w:rsidRPr="00850180">
              <w:rPr>
                <w:rFonts w:ascii="Times New Roman" w:hAnsi="Times New Roman"/>
                <w:sz w:val="20"/>
                <w:szCs w:val="20"/>
              </w:rPr>
              <w:t>Zodpovednosť:</w:t>
            </w:r>
          </w:p>
        </w:tc>
        <w:tc>
          <w:tcPr>
            <w:tcW w:w="3402" w:type="pct"/>
          </w:tcPr>
          <w:p w:rsidR="00A0566B" w:rsidRPr="00850180" w:rsidRDefault="00A0566B" w:rsidP="00527618">
            <w:pPr>
              <w:spacing w:after="0" w:line="240" w:lineRule="auto"/>
              <w:rPr>
                <w:rFonts w:ascii="Times New Roman" w:hAnsi="Times New Roman"/>
                <w:sz w:val="20"/>
                <w:szCs w:val="20"/>
              </w:rPr>
            </w:pPr>
            <w:r>
              <w:rPr>
                <w:rFonts w:ascii="Times New Roman" w:hAnsi="Times New Roman"/>
                <w:sz w:val="20"/>
                <w:szCs w:val="20"/>
              </w:rPr>
              <w:t xml:space="preserve">Vecné a finančné zabezpečenie - </w:t>
            </w:r>
            <w:proofErr w:type="spellStart"/>
            <w:r>
              <w:rPr>
                <w:rFonts w:ascii="Times New Roman" w:hAnsi="Times New Roman"/>
                <w:sz w:val="20"/>
                <w:szCs w:val="20"/>
              </w:rPr>
              <w:t>ved</w:t>
            </w:r>
            <w:proofErr w:type="spellEnd"/>
            <w:r>
              <w:rPr>
                <w:rFonts w:ascii="Times New Roman" w:hAnsi="Times New Roman"/>
                <w:sz w:val="20"/>
                <w:szCs w:val="20"/>
              </w:rPr>
              <w:t>. OSV</w:t>
            </w:r>
          </w:p>
        </w:tc>
      </w:tr>
    </w:tbl>
    <w:p w:rsidR="00A0566B" w:rsidRPr="00850180" w:rsidRDefault="00A0566B" w:rsidP="00A0566B">
      <w:pPr>
        <w:tabs>
          <w:tab w:val="center" w:pos="947"/>
          <w:tab w:val="center" w:pos="3544"/>
          <w:tab w:val="center" w:pos="5993"/>
          <w:tab w:val="left" w:pos="8023"/>
        </w:tabs>
        <w:spacing w:before="240" w:after="0" w:line="20" w:lineRule="atLeast"/>
        <w:ind w:left="947" w:hanging="947"/>
        <w:rPr>
          <w:rFonts w:ascii="Times New Roman" w:hAnsi="Times New Roman"/>
          <w:b/>
          <w:sz w:val="24"/>
          <w:szCs w:val="24"/>
        </w:rPr>
      </w:pPr>
      <w:r w:rsidRPr="00850180">
        <w:rPr>
          <w:rFonts w:ascii="Times New Roman" w:hAnsi="Times New Roman"/>
          <w:b/>
          <w:sz w:val="24"/>
          <w:szCs w:val="24"/>
        </w:rPr>
        <w:t xml:space="preserve">Rozpočet :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315"/>
        <w:gridCol w:w="2315"/>
        <w:gridCol w:w="2316"/>
      </w:tblGrid>
      <w:tr w:rsidR="00A0566B" w:rsidRPr="00850180" w:rsidTr="00527618">
        <w:tc>
          <w:tcPr>
            <w:tcW w:w="2694" w:type="dxa"/>
            <w:vAlign w:val="center"/>
          </w:tcPr>
          <w:p w:rsidR="00A0566B" w:rsidRPr="00953C0C" w:rsidRDefault="00A0566B" w:rsidP="00527618">
            <w:pPr>
              <w:tabs>
                <w:tab w:val="center" w:pos="947"/>
                <w:tab w:val="center" w:pos="3544"/>
                <w:tab w:val="center" w:pos="5993"/>
                <w:tab w:val="left" w:pos="8023"/>
              </w:tabs>
              <w:spacing w:before="120" w:after="120" w:line="20" w:lineRule="atLeast"/>
              <w:jc w:val="center"/>
              <w:rPr>
                <w:rFonts w:ascii="Times New Roman" w:hAnsi="Times New Roman"/>
                <w:b/>
                <w:sz w:val="24"/>
                <w:szCs w:val="24"/>
              </w:rPr>
            </w:pPr>
            <w:r w:rsidRPr="00953C0C">
              <w:rPr>
                <w:rFonts w:ascii="Times New Roman" w:hAnsi="Times New Roman"/>
                <w:b/>
                <w:sz w:val="24"/>
                <w:szCs w:val="24"/>
              </w:rPr>
              <w:t>rok</w:t>
            </w:r>
          </w:p>
        </w:tc>
        <w:tc>
          <w:tcPr>
            <w:tcW w:w="2315" w:type="dxa"/>
            <w:tcBorders>
              <w:right w:val="single" w:sz="4" w:space="0" w:color="auto"/>
            </w:tcBorders>
            <w:vAlign w:val="center"/>
          </w:tcPr>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2020</w:t>
            </w:r>
          </w:p>
        </w:tc>
        <w:tc>
          <w:tcPr>
            <w:tcW w:w="2315" w:type="dxa"/>
            <w:tcBorders>
              <w:top w:val="single" w:sz="4" w:space="0" w:color="auto"/>
              <w:left w:val="single" w:sz="4" w:space="0" w:color="auto"/>
              <w:bottom w:val="single" w:sz="4" w:space="0" w:color="auto"/>
              <w:right w:val="single" w:sz="4" w:space="0" w:color="auto"/>
            </w:tcBorders>
            <w:vAlign w:val="center"/>
          </w:tcPr>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Skutočnosť k 6. mesiacu</w:t>
            </w:r>
          </w:p>
        </w:tc>
        <w:tc>
          <w:tcPr>
            <w:tcW w:w="2316" w:type="dxa"/>
            <w:tcBorders>
              <w:top w:val="single" w:sz="4" w:space="0" w:color="auto"/>
              <w:left w:val="single" w:sz="4" w:space="0" w:color="auto"/>
              <w:bottom w:val="single" w:sz="4" w:space="0" w:color="auto"/>
              <w:right w:val="single" w:sz="4" w:space="0" w:color="auto"/>
            </w:tcBorders>
            <w:vAlign w:val="center"/>
          </w:tcPr>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 plnenia</w:t>
            </w:r>
          </w:p>
        </w:tc>
      </w:tr>
      <w:tr w:rsidR="00A0566B" w:rsidRPr="00850180" w:rsidTr="00527618">
        <w:tc>
          <w:tcPr>
            <w:tcW w:w="2694" w:type="dxa"/>
            <w:vAlign w:val="center"/>
          </w:tcPr>
          <w:p w:rsidR="00A0566B" w:rsidRPr="00850180" w:rsidRDefault="00A0566B" w:rsidP="00527618">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Bežné výdavky</w:t>
            </w:r>
          </w:p>
          <w:p w:rsidR="00A0566B" w:rsidRPr="00850180" w:rsidRDefault="00A0566B" w:rsidP="00527618">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Kapitálové výdavky</w:t>
            </w:r>
          </w:p>
          <w:p w:rsidR="00A0566B" w:rsidRPr="00850180" w:rsidRDefault="00A0566B" w:rsidP="00527618">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Finančné výdavky</w:t>
            </w:r>
          </w:p>
          <w:p w:rsidR="00A0566B" w:rsidRPr="00850180" w:rsidRDefault="00A0566B" w:rsidP="00527618">
            <w:pPr>
              <w:tabs>
                <w:tab w:val="center" w:pos="947"/>
                <w:tab w:val="center" w:pos="3544"/>
                <w:tab w:val="center" w:pos="5993"/>
                <w:tab w:val="left" w:pos="8023"/>
              </w:tabs>
              <w:spacing w:after="0" w:line="20" w:lineRule="atLeast"/>
              <w:rPr>
                <w:rFonts w:ascii="Times New Roman" w:hAnsi="Times New Roman"/>
                <w:b/>
                <w:sz w:val="24"/>
                <w:szCs w:val="24"/>
              </w:rPr>
            </w:pPr>
            <w:r w:rsidRPr="00850180">
              <w:rPr>
                <w:rFonts w:ascii="Times New Roman" w:hAnsi="Times New Roman"/>
                <w:b/>
                <w:sz w:val="24"/>
                <w:szCs w:val="24"/>
              </w:rPr>
              <w:t>Spolu</w:t>
            </w:r>
          </w:p>
        </w:tc>
        <w:tc>
          <w:tcPr>
            <w:tcW w:w="2315" w:type="dxa"/>
            <w:tcBorders>
              <w:right w:val="single" w:sz="4" w:space="0" w:color="auto"/>
            </w:tcBorders>
            <w:vAlign w:val="center"/>
          </w:tcPr>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112 400,00</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112 400,00</w:t>
            </w:r>
          </w:p>
        </w:tc>
        <w:tc>
          <w:tcPr>
            <w:tcW w:w="2315" w:type="dxa"/>
            <w:tcBorders>
              <w:top w:val="single" w:sz="4" w:space="0" w:color="auto"/>
              <w:left w:val="single" w:sz="4" w:space="0" w:color="auto"/>
              <w:bottom w:val="single" w:sz="4" w:space="0" w:color="auto"/>
              <w:right w:val="single" w:sz="4" w:space="0" w:color="auto"/>
            </w:tcBorders>
            <w:vAlign w:val="center"/>
          </w:tcPr>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23 850,37</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23 850,37</w:t>
            </w:r>
          </w:p>
        </w:tc>
        <w:tc>
          <w:tcPr>
            <w:tcW w:w="2316" w:type="dxa"/>
            <w:tcBorders>
              <w:top w:val="single" w:sz="4" w:space="0" w:color="auto"/>
              <w:left w:val="single" w:sz="4" w:space="0" w:color="auto"/>
              <w:bottom w:val="single" w:sz="4" w:space="0" w:color="auto"/>
              <w:right w:val="single" w:sz="4" w:space="0" w:color="auto"/>
            </w:tcBorders>
            <w:vAlign w:val="center"/>
          </w:tcPr>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21,22</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21,22</w:t>
            </w:r>
          </w:p>
        </w:tc>
      </w:tr>
    </w:tbl>
    <w:p w:rsidR="00A0566B" w:rsidRDefault="00A0566B" w:rsidP="00A0566B">
      <w:pPr>
        <w:spacing w:after="0" w:line="240" w:lineRule="auto"/>
        <w:ind w:left="708" w:hanging="708"/>
        <w:rPr>
          <w:rFonts w:ascii="Times New Roman" w:hAnsi="Times New Roman"/>
          <w:b/>
          <w:sz w:val="24"/>
          <w:szCs w:val="24"/>
        </w:rPr>
      </w:pPr>
    </w:p>
    <w:p w:rsidR="00A0566B" w:rsidRPr="00164F30" w:rsidRDefault="00A0566B" w:rsidP="00A0566B">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4111"/>
        <w:gridCol w:w="992"/>
        <w:gridCol w:w="1843"/>
        <w:gridCol w:w="236"/>
      </w:tblGrid>
      <w:tr w:rsidR="00A0566B" w:rsidRPr="004E3205" w:rsidTr="00527618">
        <w:tc>
          <w:tcPr>
            <w:tcW w:w="2518" w:type="dxa"/>
          </w:tcPr>
          <w:p w:rsidR="00A0566B" w:rsidRPr="004E3205" w:rsidRDefault="00A0566B" w:rsidP="00527618">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111" w:type="dxa"/>
          </w:tcPr>
          <w:p w:rsidR="00A0566B" w:rsidRPr="004E3205" w:rsidRDefault="00A0566B" w:rsidP="00527618">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A0566B" w:rsidRPr="004E3205"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2020</w:t>
            </w:r>
          </w:p>
        </w:tc>
        <w:tc>
          <w:tcPr>
            <w:tcW w:w="1843" w:type="dxa"/>
            <w:tcBorders>
              <w:bottom w:val="single" w:sz="4" w:space="0" w:color="000000"/>
              <w:right w:val="nil"/>
            </w:tcBorders>
          </w:tcPr>
          <w:p w:rsidR="00A0566B"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Hodnotenie</w:t>
            </w:r>
          </w:p>
          <w:p w:rsidR="00A0566B" w:rsidRPr="004E3205"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 k 6. mesiacu</w:t>
            </w:r>
          </w:p>
        </w:tc>
        <w:tc>
          <w:tcPr>
            <w:tcW w:w="236" w:type="dxa"/>
            <w:tcBorders>
              <w:top w:val="single" w:sz="4" w:space="0" w:color="000000"/>
              <w:left w:val="nil"/>
              <w:bottom w:val="single" w:sz="4" w:space="0" w:color="000000"/>
              <w:right w:val="single" w:sz="4" w:space="0" w:color="000000"/>
            </w:tcBorders>
          </w:tcPr>
          <w:p w:rsidR="00A0566B" w:rsidRPr="004E3205" w:rsidRDefault="00A0566B" w:rsidP="00527618">
            <w:pPr>
              <w:spacing w:before="120" w:after="120" w:line="240" w:lineRule="auto"/>
              <w:jc w:val="center"/>
              <w:rPr>
                <w:rFonts w:ascii="Times New Roman" w:hAnsi="Times New Roman"/>
                <w:b/>
                <w:bCs/>
                <w:color w:val="000000"/>
                <w:sz w:val="20"/>
                <w:szCs w:val="20"/>
              </w:rPr>
            </w:pPr>
          </w:p>
        </w:tc>
      </w:tr>
      <w:tr w:rsidR="00A0566B" w:rsidRPr="004E3205" w:rsidTr="00527618">
        <w:tc>
          <w:tcPr>
            <w:tcW w:w="2518" w:type="dxa"/>
          </w:tcPr>
          <w:p w:rsidR="00A0566B" w:rsidRPr="004E3205" w:rsidRDefault="00A0566B" w:rsidP="00527618">
            <w:pPr>
              <w:spacing w:after="120" w:line="240" w:lineRule="auto"/>
              <w:rPr>
                <w:rFonts w:ascii="Tahoma" w:hAnsi="Tahoma" w:cs="Tahoma"/>
                <w:bCs/>
                <w:color w:val="000000"/>
                <w:sz w:val="16"/>
                <w:szCs w:val="16"/>
              </w:rPr>
            </w:pPr>
            <w:r>
              <w:rPr>
                <w:rFonts w:ascii="Tahoma" w:hAnsi="Tahoma" w:cs="Tahoma"/>
                <w:bCs/>
                <w:color w:val="000000"/>
                <w:sz w:val="16"/>
                <w:szCs w:val="16"/>
              </w:rPr>
              <w:t>Zabezpečenie kultúrno-spoločenských podujatí pre členov Denných centier v zriaďovateľskej pôsobnosti mestskej časti</w:t>
            </w:r>
          </w:p>
        </w:tc>
        <w:tc>
          <w:tcPr>
            <w:tcW w:w="4111" w:type="dxa"/>
          </w:tcPr>
          <w:p w:rsidR="00A0566B" w:rsidRPr="004E3205"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počet podujatí</w:t>
            </w:r>
          </w:p>
        </w:tc>
        <w:tc>
          <w:tcPr>
            <w:tcW w:w="992" w:type="dxa"/>
          </w:tcPr>
          <w:p w:rsidR="00A0566B" w:rsidRPr="004E3205"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10</w:t>
            </w:r>
          </w:p>
        </w:tc>
        <w:tc>
          <w:tcPr>
            <w:tcW w:w="1843" w:type="dxa"/>
            <w:tcBorders>
              <w:top w:val="single" w:sz="4" w:space="0" w:color="000000"/>
              <w:bottom w:val="single" w:sz="4" w:space="0" w:color="000000"/>
              <w:right w:val="nil"/>
            </w:tcBorders>
          </w:tcPr>
          <w:p w:rsidR="00A0566B" w:rsidRPr="004E3205"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1</w:t>
            </w:r>
          </w:p>
        </w:tc>
        <w:tc>
          <w:tcPr>
            <w:tcW w:w="236" w:type="dxa"/>
            <w:tcBorders>
              <w:top w:val="single" w:sz="4" w:space="0" w:color="000000"/>
              <w:left w:val="nil"/>
              <w:bottom w:val="single" w:sz="4" w:space="0" w:color="000000"/>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450"/>
        </w:trPr>
        <w:tc>
          <w:tcPr>
            <w:tcW w:w="2518" w:type="dxa"/>
            <w:vMerge w:val="restart"/>
          </w:tcPr>
          <w:p w:rsidR="00A0566B" w:rsidRDefault="00A0566B" w:rsidP="00527618">
            <w:pPr>
              <w:spacing w:after="120" w:line="240" w:lineRule="auto"/>
              <w:rPr>
                <w:rFonts w:ascii="Tahoma" w:hAnsi="Tahoma" w:cs="Tahoma"/>
                <w:bCs/>
                <w:color w:val="000000"/>
                <w:sz w:val="16"/>
                <w:szCs w:val="16"/>
              </w:rPr>
            </w:pPr>
            <w:r>
              <w:rPr>
                <w:rFonts w:ascii="Tahoma" w:hAnsi="Tahoma" w:cs="Tahoma"/>
                <w:bCs/>
                <w:color w:val="000000"/>
                <w:sz w:val="16"/>
                <w:szCs w:val="16"/>
              </w:rPr>
              <w:t>Zabezpečiť podmienky pre možnosti spoločenskej realizácie dôchodcov a stravovania dôchodcov.</w:t>
            </w: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Počet členov v denných centrách</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350</w:t>
            </w:r>
          </w:p>
        </w:tc>
        <w:tc>
          <w:tcPr>
            <w:tcW w:w="1843" w:type="dxa"/>
            <w:tcBorders>
              <w:top w:val="single" w:sz="4" w:space="0" w:color="000000"/>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6</w:t>
            </w:r>
          </w:p>
        </w:tc>
        <w:tc>
          <w:tcPr>
            <w:tcW w:w="236" w:type="dxa"/>
            <w:tcBorders>
              <w:top w:val="single" w:sz="4" w:space="0" w:color="000000"/>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578"/>
        </w:trPr>
        <w:tc>
          <w:tcPr>
            <w:tcW w:w="2518" w:type="dxa"/>
            <w:vMerge/>
          </w:tcPr>
          <w:p w:rsidR="00A0566B" w:rsidRDefault="00A0566B" w:rsidP="00527618">
            <w:pPr>
              <w:spacing w:after="120" w:line="240" w:lineRule="auto"/>
              <w:rPr>
                <w:rFonts w:ascii="Tahoma" w:hAnsi="Tahoma" w:cs="Tahoma"/>
                <w:bCs/>
                <w:color w:val="000000"/>
                <w:sz w:val="16"/>
                <w:szCs w:val="16"/>
              </w:rPr>
            </w:pP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Počet stravníkov(dôchodcov).</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360</w:t>
            </w: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170 V období 01-06 2020 evidujeme 170 stravníkov (dôchodcov) s príspevkom na stravovanie.</w:t>
            </w:r>
          </w:p>
        </w:tc>
        <w:tc>
          <w:tcPr>
            <w:tcW w:w="236" w:type="dxa"/>
            <w:tcBorders>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577"/>
        </w:trPr>
        <w:tc>
          <w:tcPr>
            <w:tcW w:w="2518" w:type="dxa"/>
            <w:vMerge/>
          </w:tcPr>
          <w:p w:rsidR="00A0566B" w:rsidRDefault="00A0566B" w:rsidP="00527618">
            <w:pPr>
              <w:spacing w:after="120" w:line="240" w:lineRule="auto"/>
              <w:rPr>
                <w:rFonts w:ascii="Tahoma" w:hAnsi="Tahoma" w:cs="Tahoma"/>
                <w:bCs/>
                <w:color w:val="000000"/>
                <w:sz w:val="16"/>
                <w:szCs w:val="16"/>
              </w:rPr>
            </w:pP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Počet stretnutí jubilantov.</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3</w:t>
            </w: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 xml:space="preserve">Stretnutia jubilantov sa v období 01-06 2020 nekonali vzhľadom na mimoriadnu situáciu vyhlásenú vládou SR (pandémia spôsobená novým </w:t>
            </w:r>
            <w:proofErr w:type="spellStart"/>
            <w:r>
              <w:rPr>
                <w:rFonts w:ascii="Tahoma" w:hAnsi="Tahoma" w:cs="Tahoma"/>
                <w:color w:val="000000"/>
                <w:sz w:val="16"/>
                <w:szCs w:val="16"/>
              </w:rPr>
              <w:t>koronavírusom</w:t>
            </w:r>
            <w:proofErr w:type="spellEnd"/>
            <w:r>
              <w:rPr>
                <w:rFonts w:ascii="Tahoma" w:hAnsi="Tahoma" w:cs="Tahoma"/>
                <w:color w:val="000000"/>
                <w:sz w:val="16"/>
                <w:szCs w:val="16"/>
              </w:rPr>
              <w:t xml:space="preserve"> (covid-19)) a súvisiace preventívne opatrenia .</w:t>
            </w:r>
          </w:p>
        </w:tc>
        <w:tc>
          <w:tcPr>
            <w:tcW w:w="236" w:type="dxa"/>
            <w:tcBorders>
              <w:left w:val="nil"/>
              <w:bottom w:val="single" w:sz="4" w:space="0" w:color="000000"/>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bl>
    <w:p w:rsidR="00A0566B" w:rsidRDefault="00A0566B" w:rsidP="00A0566B">
      <w:pPr>
        <w:spacing w:after="0"/>
        <w:rPr>
          <w:rFonts w:ascii="Times New Roman" w:hAnsi="Times New Roman"/>
          <w:b/>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A0566B" w:rsidRPr="00001A06" w:rsidTr="00527618">
        <w:tc>
          <w:tcPr>
            <w:tcW w:w="9606" w:type="dxa"/>
            <w:tcBorders>
              <w:top w:val="nil"/>
              <w:left w:val="nil"/>
              <w:bottom w:val="nil"/>
              <w:right w:val="nil"/>
            </w:tcBorders>
          </w:tcPr>
          <w:p w:rsidR="00A0566B" w:rsidRDefault="00A0566B" w:rsidP="00527618">
            <w:pPr>
              <w:spacing w:after="0"/>
              <w:jc w:val="both"/>
              <w:rPr>
                <w:rFonts w:ascii="Times New Roman" w:hAnsi="Times New Roman"/>
                <w:sz w:val="24"/>
                <w:szCs w:val="24"/>
              </w:rPr>
            </w:pPr>
            <w:r w:rsidRPr="00001A06">
              <w:rPr>
                <w:rFonts w:ascii="Times New Roman" w:hAnsi="Times New Roman"/>
                <w:b/>
                <w:sz w:val="24"/>
                <w:szCs w:val="24"/>
              </w:rPr>
              <w:t xml:space="preserve">Komentár : </w:t>
            </w:r>
            <w:r w:rsidRPr="00001A06">
              <w:rPr>
                <w:rFonts w:ascii="Times New Roman" w:hAnsi="Times New Roman"/>
                <w:sz w:val="24"/>
                <w:szCs w:val="24"/>
              </w:rPr>
              <w:t xml:space="preserve">  </w:t>
            </w:r>
            <w:r>
              <w:rPr>
                <w:rFonts w:ascii="Times New Roman" w:hAnsi="Times New Roman"/>
                <w:sz w:val="24"/>
                <w:szCs w:val="24"/>
              </w:rPr>
              <w:t xml:space="preserve">V </w:t>
            </w:r>
            <w:proofErr w:type="spellStart"/>
            <w:r>
              <w:rPr>
                <w:rFonts w:ascii="Times New Roman" w:hAnsi="Times New Roman"/>
                <w:sz w:val="24"/>
                <w:szCs w:val="24"/>
              </w:rPr>
              <w:t>súčastnosti</w:t>
            </w:r>
            <w:proofErr w:type="spellEnd"/>
            <w:r>
              <w:rPr>
                <w:rFonts w:ascii="Times New Roman" w:hAnsi="Times New Roman"/>
                <w:sz w:val="24"/>
                <w:szCs w:val="24"/>
              </w:rPr>
              <w:t xml:space="preserve"> majú občania - seniori k dispozícií 6 denných centier. Rozložením denných centier do jednotlivých lokalít sme zabezpečili pokrytie územia Petržalky. V podprograme sú naplánované fin. prostriedky aj na  údržbu a energie pre DC. </w:t>
            </w:r>
          </w:p>
          <w:p w:rsidR="00A0566B" w:rsidRDefault="00A0566B" w:rsidP="00527618">
            <w:pPr>
              <w:spacing w:after="0"/>
              <w:jc w:val="both"/>
              <w:rPr>
                <w:rFonts w:ascii="Times New Roman" w:hAnsi="Times New Roman"/>
                <w:sz w:val="24"/>
                <w:szCs w:val="24"/>
              </w:rPr>
            </w:pPr>
            <w:r>
              <w:rPr>
                <w:rFonts w:ascii="Times New Roman" w:hAnsi="Times New Roman"/>
                <w:sz w:val="24"/>
                <w:szCs w:val="24"/>
              </w:rPr>
              <w:t xml:space="preserve">Taktiež sú naplánované finančné prostriedky na príspevky pre spoločné stravovanie seniorov o ktoré majú záujem a  majú možnosť si vybrať zo  4 typov obedov: racionálny, žlčníkový, diabetický a zeleninový. </w:t>
            </w:r>
          </w:p>
          <w:p w:rsidR="00A0566B" w:rsidRDefault="00A0566B" w:rsidP="00527618">
            <w:pPr>
              <w:spacing w:after="0"/>
              <w:jc w:val="both"/>
              <w:rPr>
                <w:rFonts w:ascii="Times New Roman" w:hAnsi="Times New Roman"/>
                <w:sz w:val="24"/>
                <w:szCs w:val="24"/>
              </w:rPr>
            </w:pPr>
            <w:r>
              <w:rPr>
                <w:rFonts w:ascii="Times New Roman" w:hAnsi="Times New Roman"/>
                <w:sz w:val="24"/>
                <w:szCs w:val="24"/>
              </w:rPr>
              <w:t>Počas roka mestská časť organizuje slávnostné stretnutie jubilantov našej mestskej časti, kde im je podávaný slávnostný obed, malý darček a kultúrny program.</w:t>
            </w:r>
          </w:p>
          <w:p w:rsidR="00A0566B" w:rsidRDefault="00A0566B" w:rsidP="00527618">
            <w:pPr>
              <w:spacing w:after="0"/>
              <w:jc w:val="both"/>
              <w:rPr>
                <w:rFonts w:ascii="Times New Roman" w:hAnsi="Times New Roman"/>
                <w:sz w:val="24"/>
                <w:szCs w:val="24"/>
              </w:rPr>
            </w:pPr>
            <w:r>
              <w:rPr>
                <w:rFonts w:ascii="Times New Roman" w:hAnsi="Times New Roman"/>
                <w:sz w:val="24"/>
                <w:szCs w:val="24"/>
              </w:rPr>
              <w:t xml:space="preserve">Akcie organizované počas roka: 2x Kvapka krvi, </w:t>
            </w:r>
            <w:proofErr w:type="spellStart"/>
            <w:r>
              <w:rPr>
                <w:rFonts w:ascii="Times New Roman" w:hAnsi="Times New Roman"/>
                <w:sz w:val="24"/>
                <w:szCs w:val="24"/>
              </w:rPr>
              <w:t>Seniorfest</w:t>
            </w:r>
            <w:proofErr w:type="spellEnd"/>
            <w:r>
              <w:rPr>
                <w:rFonts w:ascii="Times New Roman" w:hAnsi="Times New Roman"/>
                <w:sz w:val="24"/>
                <w:szCs w:val="24"/>
              </w:rPr>
              <w:t xml:space="preserve">, rôzne besedy a školenia, Kreslo pre hosťa, folklórne </w:t>
            </w:r>
            <w:proofErr w:type="spellStart"/>
            <w:r>
              <w:rPr>
                <w:rFonts w:ascii="Times New Roman" w:hAnsi="Times New Roman"/>
                <w:sz w:val="24"/>
                <w:szCs w:val="24"/>
              </w:rPr>
              <w:t>slavnosti</w:t>
            </w:r>
            <w:proofErr w:type="spellEnd"/>
            <w:r>
              <w:rPr>
                <w:rFonts w:ascii="Times New Roman" w:hAnsi="Times New Roman"/>
                <w:sz w:val="24"/>
                <w:szCs w:val="24"/>
              </w:rPr>
              <w:t xml:space="preserve"> v SR, </w:t>
            </w:r>
            <w:proofErr w:type="spellStart"/>
            <w:r>
              <w:rPr>
                <w:rFonts w:ascii="Times New Roman" w:hAnsi="Times New Roman"/>
                <w:sz w:val="24"/>
                <w:szCs w:val="24"/>
              </w:rPr>
              <w:t>Jablkofest</w:t>
            </w:r>
            <w:proofErr w:type="spellEnd"/>
            <w:r>
              <w:rPr>
                <w:rFonts w:ascii="Times New Roman" w:hAnsi="Times New Roman"/>
                <w:sz w:val="24"/>
                <w:szCs w:val="24"/>
              </w:rPr>
              <w:t xml:space="preserve">, Vianočná  večera. </w:t>
            </w:r>
          </w:p>
          <w:p w:rsidR="00A0566B" w:rsidRDefault="00A0566B" w:rsidP="00527618">
            <w:pPr>
              <w:spacing w:after="0"/>
              <w:jc w:val="both"/>
              <w:rPr>
                <w:rFonts w:ascii="Times New Roman" w:hAnsi="Times New Roman"/>
                <w:sz w:val="24"/>
                <w:szCs w:val="24"/>
              </w:rPr>
            </w:pPr>
            <w:r>
              <w:rPr>
                <w:rFonts w:ascii="Times New Roman" w:hAnsi="Times New Roman"/>
                <w:sz w:val="24"/>
                <w:szCs w:val="24"/>
              </w:rPr>
              <w:t xml:space="preserve"> V tomto podprograme sú naplánované fin. prostriedky aj na príspevok na zriadenie tiesňového volania. </w:t>
            </w:r>
          </w:p>
          <w:p w:rsidR="00A0566B" w:rsidRPr="00001A06" w:rsidRDefault="00A0566B" w:rsidP="00527618">
            <w:pPr>
              <w:spacing w:after="0"/>
              <w:jc w:val="both"/>
              <w:rPr>
                <w:rFonts w:ascii="Times New Roman" w:hAnsi="Times New Roman"/>
                <w:sz w:val="24"/>
                <w:szCs w:val="24"/>
              </w:rPr>
            </w:pPr>
          </w:p>
        </w:tc>
      </w:tr>
    </w:tbl>
    <w:p w:rsidR="00A0566B" w:rsidRDefault="00A0566B" w:rsidP="00A0566B">
      <w:pPr>
        <w:spacing w:after="0"/>
        <w:rPr>
          <w:rFonts w:ascii="Times New Roman" w:hAnsi="Times New Roman"/>
          <w:sz w:val="20"/>
          <w:szCs w:val="20"/>
        </w:rPr>
      </w:pPr>
    </w:p>
    <w:tbl>
      <w:tblPr>
        <w:tblW w:w="9606" w:type="dxa"/>
        <w:tblLook w:val="04A0" w:firstRow="1" w:lastRow="0" w:firstColumn="1" w:lastColumn="0" w:noHBand="0" w:noVBand="1"/>
      </w:tblPr>
      <w:tblGrid>
        <w:gridCol w:w="9606"/>
      </w:tblGrid>
      <w:tr w:rsidR="00A0566B" w:rsidRPr="00636205" w:rsidTr="00527618">
        <w:tc>
          <w:tcPr>
            <w:tcW w:w="9606" w:type="dxa"/>
          </w:tcPr>
          <w:p w:rsidR="00A0566B" w:rsidRDefault="00A0566B" w:rsidP="00527618">
            <w:pPr>
              <w:spacing w:after="0" w:line="240" w:lineRule="auto"/>
              <w:jc w:val="both"/>
              <w:rPr>
                <w:rFonts w:ascii="Times New Roman" w:hAnsi="Times New Roman"/>
                <w:sz w:val="24"/>
                <w:szCs w:val="24"/>
              </w:rPr>
            </w:pPr>
            <w:r>
              <w:rPr>
                <w:rFonts w:ascii="Times New Roman" w:hAnsi="Times New Roman"/>
                <w:b/>
                <w:sz w:val="24"/>
                <w:szCs w:val="24"/>
              </w:rPr>
              <w:t>Monitoring</w:t>
            </w:r>
            <w:r w:rsidRPr="00164F30">
              <w:rPr>
                <w:rFonts w:ascii="Times New Roman" w:hAnsi="Times New Roman"/>
                <w:b/>
                <w:sz w:val="24"/>
                <w:szCs w:val="24"/>
              </w:rPr>
              <w:t>:</w:t>
            </w:r>
            <w:r w:rsidRPr="00000351">
              <w:rPr>
                <w:rFonts w:ascii="Times New Roman" w:hAnsi="Times New Roman"/>
                <w:sz w:val="24"/>
                <w:szCs w:val="24"/>
              </w:rPr>
              <w:t xml:space="preserve"> </w:t>
            </w:r>
            <w:r w:rsidRPr="00224A9B">
              <w:rPr>
                <w:rFonts w:ascii="Times New Roman" w:hAnsi="Times New Roman"/>
                <w:sz w:val="24"/>
                <w:szCs w:val="24"/>
              </w:rPr>
              <w:t xml:space="preserve"> </w:t>
            </w:r>
            <w:r>
              <w:rPr>
                <w:rFonts w:ascii="Times New Roman" w:hAnsi="Times New Roman"/>
                <w:sz w:val="24"/>
                <w:szCs w:val="24"/>
              </w:rPr>
              <w:t xml:space="preserve">Činnosť 6 denných centier na území Petržalky funguje v skrátenom režime - Pandémia COOVID - 18, </w:t>
            </w:r>
          </w:p>
          <w:p w:rsidR="00A0566B" w:rsidRPr="00404830" w:rsidRDefault="00A0566B" w:rsidP="00527618">
            <w:pPr>
              <w:spacing w:after="0" w:line="240" w:lineRule="auto"/>
              <w:jc w:val="both"/>
              <w:rPr>
                <w:rFonts w:ascii="Times New Roman" w:hAnsi="Times New Roman"/>
                <w:sz w:val="24"/>
                <w:szCs w:val="24"/>
              </w:rPr>
            </w:pPr>
            <w:r>
              <w:rPr>
                <w:rFonts w:ascii="Times New Roman" w:hAnsi="Times New Roman"/>
                <w:sz w:val="24"/>
                <w:szCs w:val="24"/>
              </w:rPr>
              <w:t xml:space="preserve">V období pred mimoriadnou situáciou vyhlásenou vládou SR (pandémia spôsobená novým </w:t>
            </w:r>
            <w:proofErr w:type="spellStart"/>
            <w:r>
              <w:rPr>
                <w:rFonts w:ascii="Times New Roman" w:hAnsi="Times New Roman"/>
                <w:sz w:val="24"/>
                <w:szCs w:val="24"/>
              </w:rPr>
              <w:t>koronavírusom</w:t>
            </w:r>
            <w:proofErr w:type="spellEnd"/>
            <w:r>
              <w:rPr>
                <w:rFonts w:ascii="Times New Roman" w:hAnsi="Times New Roman"/>
                <w:sz w:val="24"/>
                <w:szCs w:val="24"/>
              </w:rPr>
              <w:t xml:space="preserve"> (covid-19)) a súvisiacimi preventívnymi opatreniami sa zrealizovalo len 1 podujatie "Pochovávanie basy" (pásmo ľudových tradícií a zvykov).</w:t>
            </w:r>
          </w:p>
        </w:tc>
      </w:tr>
    </w:tbl>
    <w:p w:rsidR="00A0566B" w:rsidRPr="00850180" w:rsidRDefault="00A0566B" w:rsidP="00A0566B">
      <w:pPr>
        <w:spacing w:after="0"/>
        <w:jc w:val="both"/>
        <w:rPr>
          <w:rFonts w:ascii="Times New Roman" w:hAnsi="Times New Roman"/>
          <w:sz w:val="18"/>
          <w:szCs w:val="18"/>
        </w:rPr>
      </w:pPr>
    </w:p>
    <w:p w:rsidR="00A0566B" w:rsidRPr="00D66639" w:rsidRDefault="00A0566B" w:rsidP="00A0566B">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A0566B" w:rsidRPr="00D66639" w:rsidRDefault="00A0566B" w:rsidP="00A0566B">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6.</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10.1</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112 400,00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23 850,37 Eur</w:t>
            </w:r>
          </w:p>
        </w:tc>
      </w:tr>
    </w:tbl>
    <w:p w:rsidR="00A0566B" w:rsidRPr="00850180" w:rsidRDefault="00A0566B" w:rsidP="00A0566B">
      <w:pPr>
        <w:spacing w:after="0"/>
        <w:rPr>
          <w:rFonts w:ascii="Times New Roman" w:hAnsi="Times New Roman"/>
          <w:sz w:val="20"/>
          <w:szCs w:val="20"/>
        </w:rPr>
      </w:pPr>
    </w:p>
    <w:tbl>
      <w:tblPr>
        <w:tblW w:w="9606" w:type="dxa"/>
        <w:tblLook w:val="04A0" w:firstRow="1" w:lastRow="0" w:firstColumn="1" w:lastColumn="0" w:noHBand="0" w:noVBand="1"/>
      </w:tblPr>
      <w:tblGrid>
        <w:gridCol w:w="9606"/>
      </w:tblGrid>
      <w:tr w:rsidR="00A0566B" w:rsidRPr="00001A06" w:rsidTr="00527618">
        <w:tc>
          <w:tcPr>
            <w:tcW w:w="9606" w:type="dxa"/>
          </w:tcPr>
          <w:p w:rsidR="00A0566B" w:rsidRDefault="00A0566B" w:rsidP="00527618">
            <w:pPr>
              <w:spacing w:after="0"/>
              <w:jc w:val="both"/>
              <w:rPr>
                <w:rFonts w:ascii="Times New Roman" w:hAnsi="Times New Roman"/>
                <w:sz w:val="24"/>
                <w:szCs w:val="24"/>
              </w:rPr>
            </w:pPr>
            <w:r>
              <w:rPr>
                <w:rFonts w:ascii="Times New Roman" w:hAnsi="Times New Roman"/>
                <w:sz w:val="24"/>
                <w:szCs w:val="24"/>
              </w:rPr>
              <w:t>Finančné prostriedky sú naplánované na:</w:t>
            </w:r>
          </w:p>
          <w:p w:rsidR="00A0566B" w:rsidRDefault="00A0566B" w:rsidP="00527618">
            <w:pPr>
              <w:spacing w:after="0"/>
              <w:jc w:val="both"/>
              <w:rPr>
                <w:rFonts w:ascii="Times New Roman" w:hAnsi="Times New Roman"/>
                <w:sz w:val="24"/>
                <w:szCs w:val="24"/>
              </w:rPr>
            </w:pPr>
            <w:r>
              <w:rPr>
                <w:rFonts w:ascii="Times New Roman" w:hAnsi="Times New Roman"/>
                <w:sz w:val="24"/>
                <w:szCs w:val="24"/>
              </w:rPr>
              <w:t xml:space="preserve">- úhrady prevádzkových nákladov pre Denne centrá </w:t>
            </w:r>
          </w:p>
          <w:p w:rsidR="00A0566B" w:rsidRDefault="00A0566B" w:rsidP="00527618">
            <w:pPr>
              <w:spacing w:after="0"/>
              <w:jc w:val="both"/>
              <w:rPr>
                <w:rFonts w:ascii="Times New Roman" w:hAnsi="Times New Roman"/>
                <w:sz w:val="24"/>
                <w:szCs w:val="24"/>
              </w:rPr>
            </w:pPr>
            <w:r>
              <w:rPr>
                <w:rFonts w:ascii="Times New Roman" w:hAnsi="Times New Roman"/>
                <w:sz w:val="24"/>
                <w:szCs w:val="24"/>
              </w:rPr>
              <w:t xml:space="preserve">- príspevky na stravu pre seniorov </w:t>
            </w:r>
          </w:p>
          <w:p w:rsidR="00A0566B" w:rsidRDefault="00A0566B" w:rsidP="00527618">
            <w:pPr>
              <w:spacing w:after="0"/>
              <w:jc w:val="both"/>
              <w:rPr>
                <w:rFonts w:ascii="Times New Roman" w:hAnsi="Times New Roman"/>
                <w:sz w:val="24"/>
                <w:szCs w:val="24"/>
              </w:rPr>
            </w:pPr>
            <w:r>
              <w:rPr>
                <w:rFonts w:ascii="Times New Roman" w:hAnsi="Times New Roman"/>
                <w:sz w:val="24"/>
                <w:szCs w:val="24"/>
              </w:rPr>
              <w:t xml:space="preserve">- stretnutie jubilantov </w:t>
            </w:r>
          </w:p>
          <w:p w:rsidR="00A0566B" w:rsidRPr="00001A06" w:rsidRDefault="00A0566B" w:rsidP="00527618">
            <w:pPr>
              <w:spacing w:after="0"/>
              <w:jc w:val="both"/>
              <w:rPr>
                <w:rFonts w:ascii="Times New Roman" w:hAnsi="Times New Roman"/>
                <w:sz w:val="24"/>
                <w:szCs w:val="24"/>
              </w:rPr>
            </w:pPr>
            <w:r>
              <w:rPr>
                <w:rFonts w:ascii="Times New Roman" w:hAnsi="Times New Roman"/>
                <w:sz w:val="24"/>
                <w:szCs w:val="24"/>
              </w:rPr>
              <w:t>- príspevok na asistenčnú službu - náramok pre tiesňové volanie  " Asociácia Samaritán"</w:t>
            </w:r>
          </w:p>
        </w:tc>
      </w:tr>
    </w:tbl>
    <w:p w:rsidR="00A0566B" w:rsidRPr="007A3AF4" w:rsidRDefault="00A0566B" w:rsidP="00A0566B">
      <w:pPr>
        <w:spacing w:after="0"/>
        <w:jc w:val="both"/>
        <w:rPr>
          <w:rFonts w:ascii="Times New Roman" w:hAnsi="Times New Roman"/>
          <w:sz w:val="24"/>
          <w:szCs w:val="24"/>
        </w:rPr>
      </w:pPr>
    </w:p>
    <w:tbl>
      <w:tblPr>
        <w:tblW w:w="9606" w:type="dxa"/>
        <w:tblLook w:val="04A0" w:firstRow="1" w:lastRow="0" w:firstColumn="1" w:lastColumn="0" w:noHBand="0" w:noVBand="1"/>
      </w:tblPr>
      <w:tblGrid>
        <w:gridCol w:w="9606"/>
      </w:tblGrid>
      <w:tr w:rsidR="00A0566B" w:rsidTr="00527618">
        <w:tc>
          <w:tcPr>
            <w:tcW w:w="9606" w:type="dxa"/>
            <w:hideMark/>
          </w:tcPr>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Komentár</w:t>
            </w:r>
            <w:r>
              <w:rPr>
                <w:rFonts w:ascii="Times New Roman" w:hAnsi="Times New Roman"/>
                <w:bCs/>
                <w:color w:val="000000"/>
                <w:sz w:val="24"/>
                <w:szCs w:val="24"/>
              </w:rPr>
              <w:t xml:space="preserve"> </w:t>
            </w:r>
            <w:r>
              <w:rPr>
                <w:rFonts w:ascii="Times New Roman" w:hAnsi="Times New Roman"/>
                <w:b/>
                <w:bCs/>
                <w:color w:val="000000"/>
                <w:sz w:val="24"/>
                <w:szCs w:val="24"/>
              </w:rPr>
              <w:t>k plneniu rozpočtu:</w:t>
            </w:r>
            <w:r>
              <w:rPr>
                <w:rFonts w:ascii="Times New Roman" w:hAnsi="Times New Roman"/>
                <w:bCs/>
                <w:color w:val="000000"/>
                <w:sz w:val="24"/>
                <w:szCs w:val="24"/>
              </w:rPr>
              <w:t xml:space="preserve">  Slabšie plnenie </w:t>
            </w:r>
            <w:proofErr w:type="spellStart"/>
            <w:r>
              <w:rPr>
                <w:rFonts w:ascii="Times New Roman" w:hAnsi="Times New Roman"/>
                <w:bCs/>
                <w:color w:val="000000"/>
                <w:sz w:val="24"/>
                <w:szCs w:val="24"/>
              </w:rPr>
              <w:t>rozpotu</w:t>
            </w:r>
            <w:proofErr w:type="spellEnd"/>
            <w:r>
              <w:rPr>
                <w:rFonts w:ascii="Times New Roman" w:hAnsi="Times New Roman"/>
                <w:bCs/>
                <w:color w:val="000000"/>
                <w:sz w:val="24"/>
                <w:szCs w:val="24"/>
              </w:rPr>
              <w:t xml:space="preserve"> je spôsobené pandémiou </w:t>
            </w:r>
            <w:proofErr w:type="spellStart"/>
            <w:r>
              <w:rPr>
                <w:rFonts w:ascii="Times New Roman" w:hAnsi="Times New Roman"/>
                <w:bCs/>
                <w:color w:val="000000"/>
                <w:sz w:val="24"/>
                <w:szCs w:val="24"/>
              </w:rPr>
              <w:t>korona</w:t>
            </w:r>
            <w:proofErr w:type="spellEnd"/>
            <w:r>
              <w:rPr>
                <w:rFonts w:ascii="Times New Roman" w:hAnsi="Times New Roman"/>
                <w:bCs/>
                <w:color w:val="000000"/>
                <w:sz w:val="24"/>
                <w:szCs w:val="24"/>
              </w:rPr>
              <w:t xml:space="preserve"> vírusu, činnosť DC bola na začiatku marca pozastavené a začína sa rozbiehať ( v obmedzenom režime) od júna 2020.</w:t>
            </w:r>
          </w:p>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Z toho istého dôvodu sa nekonalo stretnutie jubilantov.</w:t>
            </w:r>
          </w:p>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Počet stravníkov sa výrazne znížil v mesiacoch marec až jún tiež z dôvodu </w:t>
            </w:r>
            <w:proofErr w:type="spellStart"/>
            <w:r>
              <w:rPr>
                <w:rFonts w:ascii="Times New Roman" w:hAnsi="Times New Roman"/>
                <w:bCs/>
                <w:color w:val="000000"/>
                <w:sz w:val="24"/>
                <w:szCs w:val="24"/>
              </w:rPr>
              <w:t>korona</w:t>
            </w:r>
            <w:proofErr w:type="spellEnd"/>
            <w:r>
              <w:rPr>
                <w:rFonts w:ascii="Times New Roman" w:hAnsi="Times New Roman"/>
                <w:bCs/>
                <w:color w:val="000000"/>
                <w:sz w:val="24"/>
                <w:szCs w:val="24"/>
              </w:rPr>
              <w:t xml:space="preserve"> krízy. </w:t>
            </w:r>
            <w:proofErr w:type="spellStart"/>
            <w:r>
              <w:rPr>
                <w:rFonts w:ascii="Times New Roman" w:hAnsi="Times New Roman"/>
                <w:bCs/>
                <w:color w:val="000000"/>
                <w:sz w:val="24"/>
                <w:szCs w:val="24"/>
              </w:rPr>
              <w:t>Miseli</w:t>
            </w:r>
            <w:proofErr w:type="spellEnd"/>
            <w:r>
              <w:rPr>
                <w:rFonts w:ascii="Times New Roman" w:hAnsi="Times New Roman"/>
                <w:bCs/>
                <w:color w:val="000000"/>
                <w:sz w:val="24"/>
                <w:szCs w:val="24"/>
              </w:rPr>
              <w:t xml:space="preserve"> sme pristúpiť k nákupu </w:t>
            </w:r>
            <w:proofErr w:type="spellStart"/>
            <w:r>
              <w:rPr>
                <w:rFonts w:ascii="Times New Roman" w:hAnsi="Times New Roman"/>
                <w:bCs/>
                <w:color w:val="000000"/>
                <w:sz w:val="24"/>
                <w:szCs w:val="24"/>
              </w:rPr>
              <w:t>jednorázových</w:t>
            </w:r>
            <w:proofErr w:type="spellEnd"/>
            <w:r>
              <w:rPr>
                <w:rFonts w:ascii="Times New Roman" w:hAnsi="Times New Roman"/>
                <w:bCs/>
                <w:color w:val="000000"/>
                <w:sz w:val="24"/>
                <w:szCs w:val="24"/>
              </w:rPr>
              <w:t xml:space="preserve"> obalov na jedlo z dôvodu nariadenia hl. hygienika.</w:t>
            </w:r>
          </w:p>
          <w:p w:rsidR="00A0566B" w:rsidRDefault="00A0566B" w:rsidP="00527618">
            <w:pPr>
              <w:spacing w:after="0" w:line="240" w:lineRule="auto"/>
              <w:jc w:val="both"/>
              <w:rPr>
                <w:rFonts w:ascii="Times New Roman" w:hAnsi="Times New Roman"/>
                <w:sz w:val="24"/>
                <w:szCs w:val="24"/>
              </w:rPr>
            </w:pPr>
          </w:p>
        </w:tc>
      </w:tr>
    </w:tbl>
    <w:p w:rsidR="00A0566B" w:rsidRDefault="00A0566B" w:rsidP="00A0566B">
      <w:pPr>
        <w:spacing w:after="0" w:line="240" w:lineRule="auto"/>
        <w:jc w:val="both"/>
        <w:rPr>
          <w:rFonts w:ascii="Times New Roman" w:hAnsi="Times New Roman"/>
          <w:sz w:val="24"/>
          <w:szCs w:val="24"/>
        </w:rPr>
      </w:pPr>
    </w:p>
    <w:p w:rsidR="00A0566B" w:rsidRDefault="00A0566B" w:rsidP="00A0566B"/>
    <w:p w:rsidR="00A0566B" w:rsidRDefault="00A0566B" w:rsidP="00A0566B">
      <w:pPr>
        <w:sectPr w:rsidR="00A0566B" w:rsidSect="006E1DE5">
          <w:pgSz w:w="11906" w:h="16838"/>
          <w:pgMar w:top="1417" w:right="1417" w:bottom="1417" w:left="1417" w:header="708" w:footer="708" w:gutter="0"/>
          <w:cols w:space="708"/>
          <w:docGrid w:linePitch="360"/>
        </w:sectPr>
      </w:pPr>
    </w:p>
    <w:tbl>
      <w:tblPr>
        <w:tblW w:w="5198" w:type="pct"/>
        <w:tblLook w:val="01E0" w:firstRow="1" w:lastRow="1" w:firstColumn="1" w:lastColumn="1" w:noHBand="0" w:noVBand="0"/>
      </w:tblPr>
      <w:tblGrid>
        <w:gridCol w:w="3086"/>
        <w:gridCol w:w="6570"/>
      </w:tblGrid>
      <w:tr w:rsidR="00A0566B" w:rsidRPr="00850180" w:rsidTr="00527618">
        <w:trPr>
          <w:trHeight w:val="567"/>
        </w:trPr>
        <w:tc>
          <w:tcPr>
            <w:tcW w:w="1598" w:type="pct"/>
            <w:shd w:val="clear" w:color="auto" w:fill="C6D9F1"/>
          </w:tcPr>
          <w:p w:rsidR="00A0566B" w:rsidRPr="00850180" w:rsidRDefault="00A0566B" w:rsidP="00527618">
            <w:pPr>
              <w:spacing w:before="120" w:after="120" w:line="240" w:lineRule="auto"/>
              <w:rPr>
                <w:rFonts w:ascii="Times New Roman" w:hAnsi="Times New Roman"/>
                <w:b/>
                <w:sz w:val="32"/>
                <w:szCs w:val="32"/>
              </w:rPr>
            </w:pPr>
            <w:r w:rsidRPr="00850180">
              <w:rPr>
                <w:rFonts w:ascii="Times New Roman" w:hAnsi="Times New Roman"/>
                <w:b/>
                <w:sz w:val="32"/>
                <w:szCs w:val="32"/>
              </w:rPr>
              <w:lastRenderedPageBreak/>
              <w:t xml:space="preserve">Podprogram </w:t>
            </w:r>
            <w:r>
              <w:rPr>
                <w:rFonts w:ascii="Times New Roman" w:hAnsi="Times New Roman"/>
                <w:b/>
                <w:sz w:val="32"/>
                <w:szCs w:val="32"/>
              </w:rPr>
              <w:t>10.2</w:t>
            </w:r>
            <w:r w:rsidRPr="00850180">
              <w:rPr>
                <w:rFonts w:ascii="Times New Roman" w:hAnsi="Times New Roman"/>
                <w:b/>
                <w:sz w:val="32"/>
                <w:szCs w:val="32"/>
              </w:rPr>
              <w:t>:</w:t>
            </w:r>
          </w:p>
        </w:tc>
        <w:tc>
          <w:tcPr>
            <w:tcW w:w="3402" w:type="pct"/>
            <w:shd w:val="clear" w:color="auto" w:fill="C6D9F1"/>
          </w:tcPr>
          <w:p w:rsidR="00A0566B" w:rsidRPr="00850180" w:rsidRDefault="00A0566B" w:rsidP="00527618">
            <w:pPr>
              <w:spacing w:before="120" w:after="120" w:line="240" w:lineRule="auto"/>
              <w:rPr>
                <w:rFonts w:ascii="Times New Roman" w:hAnsi="Times New Roman"/>
                <w:b/>
                <w:sz w:val="28"/>
                <w:szCs w:val="28"/>
              </w:rPr>
            </w:pPr>
            <w:r>
              <w:rPr>
                <w:rFonts w:ascii="Times New Roman" w:hAnsi="Times New Roman"/>
                <w:b/>
                <w:sz w:val="28"/>
                <w:szCs w:val="28"/>
              </w:rPr>
              <w:t xml:space="preserve">Starostlivosť o rodinu a deti                                                                       </w:t>
            </w:r>
          </w:p>
        </w:tc>
      </w:tr>
      <w:tr w:rsidR="00A0566B" w:rsidRPr="00850180" w:rsidTr="00527618">
        <w:trPr>
          <w:trHeight w:val="539"/>
        </w:trPr>
        <w:tc>
          <w:tcPr>
            <w:tcW w:w="1598" w:type="pct"/>
          </w:tcPr>
          <w:p w:rsidR="00A0566B" w:rsidRPr="00850180" w:rsidRDefault="00A0566B" w:rsidP="00527618">
            <w:pPr>
              <w:spacing w:before="120" w:after="120" w:line="240" w:lineRule="auto"/>
              <w:rPr>
                <w:rFonts w:ascii="Times New Roman" w:hAnsi="Times New Roman"/>
                <w:sz w:val="24"/>
                <w:szCs w:val="24"/>
              </w:rPr>
            </w:pPr>
            <w:r w:rsidRPr="00850180">
              <w:rPr>
                <w:rFonts w:ascii="Times New Roman" w:hAnsi="Times New Roman"/>
                <w:b/>
                <w:sz w:val="24"/>
                <w:szCs w:val="24"/>
              </w:rPr>
              <w:t>Zámer podprogramu</w:t>
            </w:r>
            <w:r w:rsidRPr="00850180">
              <w:rPr>
                <w:rFonts w:ascii="Times New Roman" w:hAnsi="Times New Roman"/>
                <w:sz w:val="24"/>
                <w:szCs w:val="24"/>
              </w:rPr>
              <w:t>:</w:t>
            </w:r>
          </w:p>
        </w:tc>
        <w:tc>
          <w:tcPr>
            <w:tcW w:w="3402" w:type="pct"/>
          </w:tcPr>
          <w:p w:rsidR="00A0566B" w:rsidRPr="00850180" w:rsidRDefault="00A0566B" w:rsidP="00527618">
            <w:pPr>
              <w:spacing w:before="120" w:after="120" w:line="240" w:lineRule="auto"/>
              <w:jc w:val="both"/>
              <w:rPr>
                <w:rFonts w:ascii="Times New Roman" w:hAnsi="Times New Roman"/>
              </w:rPr>
            </w:pPr>
            <w:r>
              <w:rPr>
                <w:rFonts w:ascii="Times New Roman" w:hAnsi="Times New Roman"/>
              </w:rPr>
              <w:t>Starostlivosť o rodiny s deťmi v sociálnej núdzi.</w:t>
            </w:r>
          </w:p>
        </w:tc>
      </w:tr>
      <w:tr w:rsidR="00A0566B" w:rsidRPr="00850180" w:rsidTr="00527618">
        <w:trPr>
          <w:trHeight w:val="261"/>
        </w:trPr>
        <w:tc>
          <w:tcPr>
            <w:tcW w:w="1598" w:type="pct"/>
          </w:tcPr>
          <w:p w:rsidR="00A0566B" w:rsidRPr="00850180" w:rsidRDefault="00A0566B" w:rsidP="00527618">
            <w:pPr>
              <w:spacing w:after="0" w:line="240" w:lineRule="auto"/>
              <w:rPr>
                <w:rFonts w:ascii="Times New Roman" w:hAnsi="Times New Roman"/>
                <w:sz w:val="20"/>
                <w:szCs w:val="20"/>
              </w:rPr>
            </w:pPr>
            <w:r w:rsidRPr="00850180">
              <w:rPr>
                <w:rFonts w:ascii="Times New Roman" w:hAnsi="Times New Roman"/>
                <w:sz w:val="20"/>
                <w:szCs w:val="20"/>
              </w:rPr>
              <w:t>Zodpovednosť:</w:t>
            </w:r>
          </w:p>
        </w:tc>
        <w:tc>
          <w:tcPr>
            <w:tcW w:w="3402" w:type="pct"/>
          </w:tcPr>
          <w:p w:rsidR="00A0566B" w:rsidRPr="00850180" w:rsidRDefault="00A0566B" w:rsidP="00527618">
            <w:pPr>
              <w:spacing w:after="0" w:line="240" w:lineRule="auto"/>
              <w:rPr>
                <w:rFonts w:ascii="Times New Roman" w:hAnsi="Times New Roman"/>
                <w:sz w:val="20"/>
                <w:szCs w:val="20"/>
              </w:rPr>
            </w:pPr>
            <w:r>
              <w:rPr>
                <w:rFonts w:ascii="Times New Roman" w:hAnsi="Times New Roman"/>
                <w:sz w:val="20"/>
                <w:szCs w:val="20"/>
              </w:rPr>
              <w:t>Vecné a finančné zabezpečenie - vedúca OSV, vedúca OŠ</w:t>
            </w:r>
          </w:p>
        </w:tc>
      </w:tr>
    </w:tbl>
    <w:p w:rsidR="00A0566B" w:rsidRPr="00850180" w:rsidRDefault="00A0566B" w:rsidP="00A0566B">
      <w:pPr>
        <w:tabs>
          <w:tab w:val="center" w:pos="947"/>
          <w:tab w:val="center" w:pos="3544"/>
          <w:tab w:val="center" w:pos="5993"/>
          <w:tab w:val="left" w:pos="8023"/>
        </w:tabs>
        <w:spacing w:before="240" w:after="0" w:line="20" w:lineRule="atLeast"/>
        <w:ind w:left="947" w:hanging="947"/>
        <w:rPr>
          <w:rFonts w:ascii="Times New Roman" w:hAnsi="Times New Roman"/>
          <w:b/>
          <w:sz w:val="24"/>
          <w:szCs w:val="24"/>
        </w:rPr>
      </w:pPr>
      <w:r w:rsidRPr="00850180">
        <w:rPr>
          <w:rFonts w:ascii="Times New Roman" w:hAnsi="Times New Roman"/>
          <w:b/>
          <w:sz w:val="24"/>
          <w:szCs w:val="24"/>
        </w:rPr>
        <w:t xml:space="preserve">Rozpočet :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315"/>
        <w:gridCol w:w="2315"/>
        <w:gridCol w:w="2316"/>
      </w:tblGrid>
      <w:tr w:rsidR="00A0566B" w:rsidRPr="00850180" w:rsidTr="00527618">
        <w:tc>
          <w:tcPr>
            <w:tcW w:w="2694" w:type="dxa"/>
            <w:vAlign w:val="center"/>
          </w:tcPr>
          <w:p w:rsidR="00A0566B" w:rsidRPr="00953C0C" w:rsidRDefault="00A0566B" w:rsidP="00527618">
            <w:pPr>
              <w:tabs>
                <w:tab w:val="center" w:pos="947"/>
                <w:tab w:val="center" w:pos="3544"/>
                <w:tab w:val="center" w:pos="5993"/>
                <w:tab w:val="left" w:pos="8023"/>
              </w:tabs>
              <w:spacing w:before="120" w:after="120" w:line="20" w:lineRule="atLeast"/>
              <w:jc w:val="center"/>
              <w:rPr>
                <w:rFonts w:ascii="Times New Roman" w:hAnsi="Times New Roman"/>
                <w:b/>
                <w:sz w:val="24"/>
                <w:szCs w:val="24"/>
              </w:rPr>
            </w:pPr>
            <w:r w:rsidRPr="00953C0C">
              <w:rPr>
                <w:rFonts w:ascii="Times New Roman" w:hAnsi="Times New Roman"/>
                <w:b/>
                <w:sz w:val="24"/>
                <w:szCs w:val="24"/>
              </w:rPr>
              <w:t>rok</w:t>
            </w:r>
          </w:p>
        </w:tc>
        <w:tc>
          <w:tcPr>
            <w:tcW w:w="2315" w:type="dxa"/>
            <w:tcBorders>
              <w:right w:val="single" w:sz="4" w:space="0" w:color="auto"/>
            </w:tcBorders>
            <w:vAlign w:val="center"/>
          </w:tcPr>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2020</w:t>
            </w:r>
          </w:p>
        </w:tc>
        <w:tc>
          <w:tcPr>
            <w:tcW w:w="2315" w:type="dxa"/>
            <w:tcBorders>
              <w:top w:val="single" w:sz="4" w:space="0" w:color="auto"/>
              <w:left w:val="single" w:sz="4" w:space="0" w:color="auto"/>
              <w:bottom w:val="single" w:sz="4" w:space="0" w:color="auto"/>
              <w:right w:val="single" w:sz="4" w:space="0" w:color="auto"/>
            </w:tcBorders>
            <w:vAlign w:val="center"/>
          </w:tcPr>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Skutočnosť k 6. mesiacu</w:t>
            </w:r>
          </w:p>
        </w:tc>
        <w:tc>
          <w:tcPr>
            <w:tcW w:w="2316" w:type="dxa"/>
            <w:tcBorders>
              <w:top w:val="single" w:sz="4" w:space="0" w:color="auto"/>
              <w:left w:val="single" w:sz="4" w:space="0" w:color="auto"/>
              <w:bottom w:val="single" w:sz="4" w:space="0" w:color="auto"/>
              <w:right w:val="single" w:sz="4" w:space="0" w:color="auto"/>
            </w:tcBorders>
            <w:vAlign w:val="center"/>
          </w:tcPr>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 plnenia</w:t>
            </w:r>
          </w:p>
        </w:tc>
      </w:tr>
      <w:tr w:rsidR="00A0566B" w:rsidRPr="00850180" w:rsidTr="00527618">
        <w:tc>
          <w:tcPr>
            <w:tcW w:w="2694" w:type="dxa"/>
            <w:vAlign w:val="center"/>
          </w:tcPr>
          <w:p w:rsidR="00A0566B" w:rsidRPr="00850180" w:rsidRDefault="00A0566B" w:rsidP="00527618">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Bežné výdavky</w:t>
            </w:r>
          </w:p>
          <w:p w:rsidR="00A0566B" w:rsidRPr="00850180" w:rsidRDefault="00A0566B" w:rsidP="00527618">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Kapitálové výdavky</w:t>
            </w:r>
          </w:p>
          <w:p w:rsidR="00A0566B" w:rsidRPr="00850180" w:rsidRDefault="00A0566B" w:rsidP="00527618">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Finančné výdavky</w:t>
            </w:r>
          </w:p>
          <w:p w:rsidR="00A0566B" w:rsidRPr="00850180" w:rsidRDefault="00A0566B" w:rsidP="00527618">
            <w:pPr>
              <w:tabs>
                <w:tab w:val="center" w:pos="947"/>
                <w:tab w:val="center" w:pos="3544"/>
                <w:tab w:val="center" w:pos="5993"/>
                <w:tab w:val="left" w:pos="8023"/>
              </w:tabs>
              <w:spacing w:after="0" w:line="20" w:lineRule="atLeast"/>
              <w:rPr>
                <w:rFonts w:ascii="Times New Roman" w:hAnsi="Times New Roman"/>
                <w:b/>
                <w:sz w:val="24"/>
                <w:szCs w:val="24"/>
              </w:rPr>
            </w:pPr>
            <w:r w:rsidRPr="00850180">
              <w:rPr>
                <w:rFonts w:ascii="Times New Roman" w:hAnsi="Times New Roman"/>
                <w:b/>
                <w:sz w:val="24"/>
                <w:szCs w:val="24"/>
              </w:rPr>
              <w:t>Spolu</w:t>
            </w:r>
          </w:p>
        </w:tc>
        <w:tc>
          <w:tcPr>
            <w:tcW w:w="2315" w:type="dxa"/>
            <w:tcBorders>
              <w:right w:val="single" w:sz="4" w:space="0" w:color="auto"/>
            </w:tcBorders>
            <w:vAlign w:val="center"/>
          </w:tcPr>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44 600,00</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44 600,00</w:t>
            </w:r>
          </w:p>
        </w:tc>
        <w:tc>
          <w:tcPr>
            <w:tcW w:w="2315" w:type="dxa"/>
            <w:tcBorders>
              <w:top w:val="single" w:sz="4" w:space="0" w:color="auto"/>
              <w:left w:val="single" w:sz="4" w:space="0" w:color="auto"/>
              <w:bottom w:val="single" w:sz="4" w:space="0" w:color="auto"/>
              <w:right w:val="single" w:sz="4" w:space="0" w:color="auto"/>
            </w:tcBorders>
            <w:vAlign w:val="center"/>
          </w:tcPr>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9 270,00</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9 270,00</w:t>
            </w:r>
          </w:p>
        </w:tc>
        <w:tc>
          <w:tcPr>
            <w:tcW w:w="2316" w:type="dxa"/>
            <w:tcBorders>
              <w:top w:val="single" w:sz="4" w:space="0" w:color="auto"/>
              <w:left w:val="single" w:sz="4" w:space="0" w:color="auto"/>
              <w:bottom w:val="single" w:sz="4" w:space="0" w:color="auto"/>
              <w:right w:val="single" w:sz="4" w:space="0" w:color="auto"/>
            </w:tcBorders>
            <w:vAlign w:val="center"/>
          </w:tcPr>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20,78</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20,78</w:t>
            </w:r>
          </w:p>
        </w:tc>
      </w:tr>
    </w:tbl>
    <w:p w:rsidR="00A0566B" w:rsidRDefault="00A0566B" w:rsidP="00A0566B">
      <w:pPr>
        <w:spacing w:after="0" w:line="240" w:lineRule="auto"/>
        <w:ind w:left="708" w:hanging="708"/>
        <w:rPr>
          <w:rFonts w:ascii="Times New Roman" w:hAnsi="Times New Roman"/>
          <w:b/>
          <w:sz w:val="24"/>
          <w:szCs w:val="24"/>
        </w:rPr>
      </w:pPr>
    </w:p>
    <w:p w:rsidR="00A0566B" w:rsidRPr="00164F30" w:rsidRDefault="00A0566B" w:rsidP="00A0566B">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4111"/>
        <w:gridCol w:w="992"/>
        <w:gridCol w:w="1843"/>
        <w:gridCol w:w="236"/>
      </w:tblGrid>
      <w:tr w:rsidR="00A0566B" w:rsidRPr="004E3205" w:rsidTr="00527618">
        <w:tc>
          <w:tcPr>
            <w:tcW w:w="2518" w:type="dxa"/>
          </w:tcPr>
          <w:p w:rsidR="00A0566B" w:rsidRPr="004E3205" w:rsidRDefault="00A0566B" w:rsidP="00527618">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111" w:type="dxa"/>
          </w:tcPr>
          <w:p w:rsidR="00A0566B" w:rsidRPr="004E3205" w:rsidRDefault="00A0566B" w:rsidP="00527618">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A0566B" w:rsidRPr="004E3205"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2020</w:t>
            </w:r>
          </w:p>
        </w:tc>
        <w:tc>
          <w:tcPr>
            <w:tcW w:w="1843" w:type="dxa"/>
            <w:tcBorders>
              <w:bottom w:val="single" w:sz="4" w:space="0" w:color="000000"/>
              <w:right w:val="nil"/>
            </w:tcBorders>
          </w:tcPr>
          <w:p w:rsidR="00A0566B"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Hodnotenie</w:t>
            </w:r>
          </w:p>
          <w:p w:rsidR="00A0566B" w:rsidRPr="004E3205"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 k 6. mesiacu</w:t>
            </w:r>
          </w:p>
        </w:tc>
        <w:tc>
          <w:tcPr>
            <w:tcW w:w="236" w:type="dxa"/>
            <w:tcBorders>
              <w:top w:val="single" w:sz="4" w:space="0" w:color="000000"/>
              <w:left w:val="nil"/>
              <w:bottom w:val="single" w:sz="4" w:space="0" w:color="000000"/>
              <w:right w:val="single" w:sz="4" w:space="0" w:color="000000"/>
            </w:tcBorders>
          </w:tcPr>
          <w:p w:rsidR="00A0566B" w:rsidRPr="004E3205" w:rsidRDefault="00A0566B" w:rsidP="00527618">
            <w:pPr>
              <w:spacing w:before="120" w:after="120" w:line="240" w:lineRule="auto"/>
              <w:jc w:val="center"/>
              <w:rPr>
                <w:rFonts w:ascii="Times New Roman" w:hAnsi="Times New Roman"/>
                <w:b/>
                <w:bCs/>
                <w:color w:val="000000"/>
                <w:sz w:val="20"/>
                <w:szCs w:val="20"/>
              </w:rPr>
            </w:pPr>
          </w:p>
        </w:tc>
      </w:tr>
      <w:tr w:rsidR="00A0566B" w:rsidRPr="004E3205" w:rsidTr="00527618">
        <w:tc>
          <w:tcPr>
            <w:tcW w:w="2518" w:type="dxa"/>
          </w:tcPr>
          <w:p w:rsidR="00A0566B" w:rsidRPr="004E3205" w:rsidRDefault="00A0566B" w:rsidP="00527618">
            <w:pPr>
              <w:spacing w:after="120" w:line="240" w:lineRule="auto"/>
              <w:rPr>
                <w:rFonts w:ascii="Tahoma" w:hAnsi="Tahoma" w:cs="Tahoma"/>
                <w:bCs/>
                <w:color w:val="000000"/>
                <w:sz w:val="16"/>
                <w:szCs w:val="16"/>
              </w:rPr>
            </w:pPr>
            <w:r>
              <w:rPr>
                <w:rFonts w:ascii="Tahoma" w:hAnsi="Tahoma" w:cs="Tahoma"/>
                <w:bCs/>
                <w:color w:val="000000"/>
                <w:sz w:val="16"/>
                <w:szCs w:val="16"/>
              </w:rPr>
              <w:t>Nenávratný príspevok pre rodiča na dieťa v súkromnej MŠ</w:t>
            </w:r>
          </w:p>
        </w:tc>
        <w:tc>
          <w:tcPr>
            <w:tcW w:w="4111" w:type="dxa"/>
          </w:tcPr>
          <w:p w:rsidR="00A0566B" w:rsidRPr="004E3205"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Počet poskytnutých príspevkov</w:t>
            </w:r>
          </w:p>
        </w:tc>
        <w:tc>
          <w:tcPr>
            <w:tcW w:w="992" w:type="dxa"/>
          </w:tcPr>
          <w:p w:rsidR="00A0566B" w:rsidRPr="004E3205"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40</w:t>
            </w:r>
          </w:p>
        </w:tc>
        <w:tc>
          <w:tcPr>
            <w:tcW w:w="1843" w:type="dxa"/>
            <w:tcBorders>
              <w:top w:val="single" w:sz="4" w:space="0" w:color="000000"/>
              <w:bottom w:val="single" w:sz="4" w:space="0" w:color="000000"/>
              <w:right w:val="nil"/>
            </w:tcBorders>
          </w:tcPr>
          <w:p w:rsidR="00A0566B" w:rsidRPr="004E3205"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18</w:t>
            </w:r>
          </w:p>
        </w:tc>
        <w:tc>
          <w:tcPr>
            <w:tcW w:w="236" w:type="dxa"/>
            <w:tcBorders>
              <w:top w:val="single" w:sz="4" w:space="0" w:color="000000"/>
              <w:left w:val="nil"/>
              <w:bottom w:val="single" w:sz="4" w:space="0" w:color="000000"/>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255"/>
        </w:trPr>
        <w:tc>
          <w:tcPr>
            <w:tcW w:w="2518" w:type="dxa"/>
            <w:vMerge w:val="restart"/>
          </w:tcPr>
          <w:p w:rsidR="00A0566B" w:rsidRDefault="00A0566B" w:rsidP="00527618">
            <w:pPr>
              <w:spacing w:after="120" w:line="240" w:lineRule="auto"/>
              <w:rPr>
                <w:rFonts w:ascii="Tahoma" w:hAnsi="Tahoma" w:cs="Tahoma"/>
                <w:bCs/>
                <w:color w:val="000000"/>
                <w:sz w:val="16"/>
                <w:szCs w:val="16"/>
              </w:rPr>
            </w:pPr>
            <w:r>
              <w:rPr>
                <w:rFonts w:ascii="Tahoma" w:hAnsi="Tahoma" w:cs="Tahoma"/>
                <w:bCs/>
                <w:color w:val="000000"/>
                <w:sz w:val="16"/>
                <w:szCs w:val="16"/>
              </w:rPr>
              <w:t>Zabezpečiť akcie pre deti zo sociálne slabších rodín.</w:t>
            </w: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Stretnutie s Mikulášom.</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1</w:t>
            </w:r>
          </w:p>
        </w:tc>
        <w:tc>
          <w:tcPr>
            <w:tcW w:w="1843" w:type="dxa"/>
            <w:tcBorders>
              <w:top w:val="single" w:sz="4" w:space="0" w:color="000000"/>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0</w:t>
            </w:r>
          </w:p>
        </w:tc>
        <w:tc>
          <w:tcPr>
            <w:tcW w:w="236" w:type="dxa"/>
            <w:tcBorders>
              <w:top w:val="single" w:sz="4" w:space="0" w:color="000000"/>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195"/>
        </w:trPr>
        <w:tc>
          <w:tcPr>
            <w:tcW w:w="2518" w:type="dxa"/>
            <w:vMerge/>
          </w:tcPr>
          <w:p w:rsidR="00A0566B" w:rsidRDefault="00A0566B" w:rsidP="00527618">
            <w:pPr>
              <w:spacing w:after="120" w:line="240" w:lineRule="auto"/>
              <w:rPr>
                <w:rFonts w:ascii="Tahoma" w:hAnsi="Tahoma" w:cs="Tahoma"/>
                <w:bCs/>
                <w:color w:val="000000"/>
                <w:sz w:val="16"/>
                <w:szCs w:val="16"/>
              </w:rPr>
            </w:pP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Počet sociálnych a školských zariadení v našej mestskej časti, ktoré navštívi Mikuláš.</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6</w:t>
            </w: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0</w:t>
            </w:r>
          </w:p>
        </w:tc>
        <w:tc>
          <w:tcPr>
            <w:tcW w:w="236" w:type="dxa"/>
            <w:tcBorders>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98"/>
        </w:trPr>
        <w:tc>
          <w:tcPr>
            <w:tcW w:w="2518" w:type="dxa"/>
            <w:vMerge/>
          </w:tcPr>
          <w:p w:rsidR="00A0566B" w:rsidRDefault="00A0566B" w:rsidP="00527618">
            <w:pPr>
              <w:spacing w:after="120" w:line="240" w:lineRule="auto"/>
              <w:rPr>
                <w:rFonts w:ascii="Tahoma" w:hAnsi="Tahoma" w:cs="Tahoma"/>
                <w:bCs/>
                <w:color w:val="000000"/>
                <w:sz w:val="16"/>
                <w:szCs w:val="16"/>
              </w:rPr>
            </w:pP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Akcia pri príležitosti MDD</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1</w:t>
            </w: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0</w:t>
            </w:r>
          </w:p>
        </w:tc>
        <w:tc>
          <w:tcPr>
            <w:tcW w:w="236" w:type="dxa"/>
            <w:tcBorders>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97"/>
        </w:trPr>
        <w:tc>
          <w:tcPr>
            <w:tcW w:w="2518" w:type="dxa"/>
            <w:vMerge/>
          </w:tcPr>
          <w:p w:rsidR="00A0566B" w:rsidRDefault="00A0566B" w:rsidP="00527618">
            <w:pPr>
              <w:spacing w:after="120" w:line="240" w:lineRule="auto"/>
              <w:rPr>
                <w:rFonts w:ascii="Tahoma" w:hAnsi="Tahoma" w:cs="Tahoma"/>
                <w:bCs/>
                <w:color w:val="000000"/>
                <w:sz w:val="16"/>
                <w:szCs w:val="16"/>
              </w:rPr>
            </w:pP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Akcie v rámci Mostu generácií</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2</w:t>
            </w: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0</w:t>
            </w:r>
          </w:p>
        </w:tc>
        <w:tc>
          <w:tcPr>
            <w:tcW w:w="236" w:type="dxa"/>
            <w:tcBorders>
              <w:left w:val="nil"/>
              <w:bottom w:val="single" w:sz="4" w:space="0" w:color="000000"/>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bl>
    <w:p w:rsidR="00A0566B" w:rsidRDefault="00A0566B" w:rsidP="00A0566B">
      <w:pPr>
        <w:spacing w:after="0"/>
        <w:rPr>
          <w:rFonts w:ascii="Times New Roman" w:hAnsi="Times New Roman"/>
          <w:b/>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A0566B" w:rsidRPr="00001A06" w:rsidTr="00527618">
        <w:tc>
          <w:tcPr>
            <w:tcW w:w="9606" w:type="dxa"/>
            <w:tcBorders>
              <w:top w:val="nil"/>
              <w:left w:val="nil"/>
              <w:bottom w:val="nil"/>
              <w:right w:val="nil"/>
            </w:tcBorders>
          </w:tcPr>
          <w:p w:rsidR="00A0566B" w:rsidRDefault="00A0566B" w:rsidP="00527618">
            <w:pPr>
              <w:spacing w:after="0"/>
              <w:jc w:val="both"/>
              <w:rPr>
                <w:rFonts w:ascii="Times New Roman" w:hAnsi="Times New Roman"/>
                <w:sz w:val="24"/>
                <w:szCs w:val="24"/>
              </w:rPr>
            </w:pPr>
            <w:r w:rsidRPr="00001A06">
              <w:rPr>
                <w:rFonts w:ascii="Times New Roman" w:hAnsi="Times New Roman"/>
                <w:b/>
                <w:sz w:val="24"/>
                <w:szCs w:val="24"/>
              </w:rPr>
              <w:t xml:space="preserve">Komentár : </w:t>
            </w:r>
            <w:r w:rsidRPr="00001A06">
              <w:rPr>
                <w:rFonts w:ascii="Times New Roman" w:hAnsi="Times New Roman"/>
                <w:sz w:val="24"/>
                <w:szCs w:val="24"/>
              </w:rPr>
              <w:t xml:space="preserve">  </w:t>
            </w:r>
            <w:r>
              <w:rPr>
                <w:rFonts w:ascii="Times New Roman" w:hAnsi="Times New Roman"/>
                <w:sz w:val="24"/>
                <w:szCs w:val="24"/>
              </w:rPr>
              <w:t xml:space="preserve">Mestská časť organizuje akcie: </w:t>
            </w:r>
          </w:p>
          <w:p w:rsidR="00A0566B" w:rsidRDefault="00A0566B" w:rsidP="00527618">
            <w:pPr>
              <w:spacing w:after="0"/>
              <w:jc w:val="both"/>
              <w:rPr>
                <w:rFonts w:ascii="Times New Roman" w:hAnsi="Times New Roman"/>
                <w:sz w:val="24"/>
                <w:szCs w:val="24"/>
              </w:rPr>
            </w:pPr>
            <w:r>
              <w:rPr>
                <w:rFonts w:ascii="Times New Roman" w:hAnsi="Times New Roman"/>
                <w:sz w:val="24"/>
                <w:szCs w:val="24"/>
              </w:rPr>
              <w:t xml:space="preserve">-   na podporu rodinného života z málo podnetného prostredia alebo zo sociálne slabších rodín, </w:t>
            </w:r>
          </w:p>
          <w:p w:rsidR="00A0566B" w:rsidRDefault="00A0566B" w:rsidP="00527618">
            <w:pPr>
              <w:spacing w:after="0"/>
              <w:jc w:val="both"/>
              <w:rPr>
                <w:rFonts w:ascii="Times New Roman" w:hAnsi="Times New Roman"/>
                <w:sz w:val="24"/>
                <w:szCs w:val="24"/>
              </w:rPr>
            </w:pPr>
            <w:r>
              <w:rPr>
                <w:rFonts w:ascii="Times New Roman" w:hAnsi="Times New Roman"/>
                <w:sz w:val="24"/>
                <w:szCs w:val="24"/>
              </w:rPr>
              <w:t xml:space="preserve">-   prepájanie generácií ( to znamená rodiny s deťmi so seniormi z denných centier), </w:t>
            </w:r>
          </w:p>
          <w:p w:rsidR="00A0566B" w:rsidRPr="00001A06" w:rsidRDefault="00A0566B" w:rsidP="00527618">
            <w:pPr>
              <w:spacing w:after="0"/>
              <w:jc w:val="both"/>
              <w:rPr>
                <w:rFonts w:ascii="Times New Roman" w:hAnsi="Times New Roman"/>
                <w:sz w:val="24"/>
                <w:szCs w:val="24"/>
              </w:rPr>
            </w:pPr>
            <w:r>
              <w:rPr>
                <w:rFonts w:ascii="Times New Roman" w:hAnsi="Times New Roman"/>
                <w:sz w:val="24"/>
                <w:szCs w:val="24"/>
              </w:rPr>
              <w:t>-   poskytovanie nenávratného príspevku pre rodičov detí, ktoré navštevujú súkromnú MŠ.</w:t>
            </w:r>
          </w:p>
        </w:tc>
      </w:tr>
    </w:tbl>
    <w:p w:rsidR="00A0566B" w:rsidRDefault="00A0566B" w:rsidP="00A0566B">
      <w:pPr>
        <w:spacing w:after="0"/>
        <w:rPr>
          <w:rFonts w:ascii="Times New Roman" w:hAnsi="Times New Roman"/>
          <w:sz w:val="20"/>
          <w:szCs w:val="20"/>
        </w:rPr>
      </w:pPr>
    </w:p>
    <w:tbl>
      <w:tblPr>
        <w:tblW w:w="9606" w:type="dxa"/>
        <w:tblLook w:val="04A0" w:firstRow="1" w:lastRow="0" w:firstColumn="1" w:lastColumn="0" w:noHBand="0" w:noVBand="1"/>
      </w:tblPr>
      <w:tblGrid>
        <w:gridCol w:w="9606"/>
      </w:tblGrid>
      <w:tr w:rsidR="00A0566B" w:rsidRPr="00636205" w:rsidTr="00527618">
        <w:tc>
          <w:tcPr>
            <w:tcW w:w="9606" w:type="dxa"/>
          </w:tcPr>
          <w:p w:rsidR="00A0566B" w:rsidRDefault="00A0566B" w:rsidP="00527618">
            <w:pPr>
              <w:spacing w:after="0" w:line="240" w:lineRule="auto"/>
              <w:jc w:val="both"/>
              <w:rPr>
                <w:rFonts w:ascii="Times New Roman" w:hAnsi="Times New Roman"/>
                <w:sz w:val="24"/>
                <w:szCs w:val="24"/>
              </w:rPr>
            </w:pPr>
            <w:r>
              <w:rPr>
                <w:rFonts w:ascii="Times New Roman" w:hAnsi="Times New Roman"/>
                <w:b/>
                <w:sz w:val="24"/>
                <w:szCs w:val="24"/>
              </w:rPr>
              <w:t>Monitoring</w:t>
            </w:r>
            <w:r w:rsidRPr="00164F30">
              <w:rPr>
                <w:rFonts w:ascii="Times New Roman" w:hAnsi="Times New Roman"/>
                <w:b/>
                <w:sz w:val="24"/>
                <w:szCs w:val="24"/>
              </w:rPr>
              <w:t>:</w:t>
            </w:r>
            <w:r w:rsidRPr="00000351">
              <w:rPr>
                <w:rFonts w:ascii="Times New Roman" w:hAnsi="Times New Roman"/>
                <w:sz w:val="24"/>
                <w:szCs w:val="24"/>
              </w:rPr>
              <w:t xml:space="preserve"> </w:t>
            </w:r>
            <w:r w:rsidRPr="00224A9B">
              <w:rPr>
                <w:rFonts w:ascii="Times New Roman" w:hAnsi="Times New Roman"/>
                <w:sz w:val="24"/>
                <w:szCs w:val="24"/>
              </w:rPr>
              <w:t xml:space="preserve"> </w:t>
            </w:r>
            <w:r>
              <w:rPr>
                <w:rFonts w:ascii="Times New Roman" w:hAnsi="Times New Roman"/>
                <w:sz w:val="24"/>
                <w:szCs w:val="24"/>
              </w:rPr>
              <w:t>akcia k MDD sa kvôli CIVID -19n nekonala, ostatné akcie pre deti sú v pláne na december,</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 xml:space="preserve">K 30.06.2020 sme vyplatili nenávratný príspevok 18 rodičom na 19 detí v súkromnej MŠ vo výške 90 € mesačne aj počas </w:t>
            </w:r>
            <w:proofErr w:type="spellStart"/>
            <w:r>
              <w:rPr>
                <w:rFonts w:ascii="Times New Roman" w:hAnsi="Times New Roman"/>
                <w:sz w:val="24"/>
                <w:szCs w:val="24"/>
              </w:rPr>
              <w:t>korona</w:t>
            </w:r>
            <w:proofErr w:type="spellEnd"/>
            <w:r>
              <w:rPr>
                <w:rFonts w:ascii="Times New Roman" w:hAnsi="Times New Roman"/>
                <w:sz w:val="24"/>
                <w:szCs w:val="24"/>
              </w:rPr>
              <w:t xml:space="preserve"> krízy</w:t>
            </w:r>
          </w:p>
          <w:p w:rsidR="00A0566B" w:rsidRPr="00404830" w:rsidRDefault="00A0566B" w:rsidP="00527618">
            <w:pPr>
              <w:spacing w:after="0" w:line="240" w:lineRule="auto"/>
              <w:jc w:val="both"/>
              <w:rPr>
                <w:rFonts w:ascii="Times New Roman" w:hAnsi="Times New Roman"/>
                <w:sz w:val="24"/>
                <w:szCs w:val="24"/>
              </w:rPr>
            </w:pPr>
            <w:r>
              <w:rPr>
                <w:rFonts w:ascii="Times New Roman" w:hAnsi="Times New Roman"/>
                <w:sz w:val="24"/>
                <w:szCs w:val="24"/>
              </w:rPr>
              <w:t xml:space="preserve">Akcie v rámci Mostu generácií sa v období 01-06 2020 nekonali vzhľadom na mimoriadnu situáciu vyhlásenú vládou SR (pandémia spôsobená novým </w:t>
            </w:r>
            <w:proofErr w:type="spellStart"/>
            <w:r>
              <w:rPr>
                <w:rFonts w:ascii="Times New Roman" w:hAnsi="Times New Roman"/>
                <w:sz w:val="24"/>
                <w:szCs w:val="24"/>
              </w:rPr>
              <w:t>koronavírusom</w:t>
            </w:r>
            <w:proofErr w:type="spellEnd"/>
            <w:r>
              <w:rPr>
                <w:rFonts w:ascii="Times New Roman" w:hAnsi="Times New Roman"/>
                <w:sz w:val="24"/>
                <w:szCs w:val="24"/>
              </w:rPr>
              <w:t xml:space="preserve"> (covid-19)) a súvisiace preventívne opatrenia .</w:t>
            </w:r>
          </w:p>
        </w:tc>
      </w:tr>
    </w:tbl>
    <w:p w:rsidR="00A0566B" w:rsidRPr="00850180" w:rsidRDefault="00A0566B" w:rsidP="00A0566B">
      <w:pPr>
        <w:spacing w:after="0"/>
        <w:jc w:val="both"/>
        <w:rPr>
          <w:rFonts w:ascii="Times New Roman" w:hAnsi="Times New Roman"/>
          <w:sz w:val="18"/>
          <w:szCs w:val="18"/>
        </w:rPr>
      </w:pPr>
    </w:p>
    <w:p w:rsidR="00A0566B" w:rsidRPr="00D66639" w:rsidRDefault="00A0566B" w:rsidP="00A0566B">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A0566B" w:rsidRPr="00D66639" w:rsidRDefault="00A0566B" w:rsidP="00A0566B">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6.</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10.2</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44 600,00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9 270,00 Eur</w:t>
            </w:r>
          </w:p>
        </w:tc>
      </w:tr>
    </w:tbl>
    <w:p w:rsidR="00A0566B" w:rsidRPr="00850180" w:rsidRDefault="00A0566B" w:rsidP="00A0566B">
      <w:pPr>
        <w:spacing w:after="0"/>
        <w:rPr>
          <w:rFonts w:ascii="Times New Roman" w:hAnsi="Times New Roman"/>
          <w:sz w:val="20"/>
          <w:szCs w:val="20"/>
        </w:rPr>
      </w:pPr>
    </w:p>
    <w:tbl>
      <w:tblPr>
        <w:tblW w:w="9606" w:type="dxa"/>
        <w:tblLook w:val="04A0" w:firstRow="1" w:lastRow="0" w:firstColumn="1" w:lastColumn="0" w:noHBand="0" w:noVBand="1"/>
      </w:tblPr>
      <w:tblGrid>
        <w:gridCol w:w="9606"/>
      </w:tblGrid>
      <w:tr w:rsidR="00A0566B" w:rsidRPr="00001A06" w:rsidTr="00527618">
        <w:tc>
          <w:tcPr>
            <w:tcW w:w="9606" w:type="dxa"/>
          </w:tcPr>
          <w:p w:rsidR="00A0566B" w:rsidRDefault="00A0566B" w:rsidP="00527618">
            <w:pPr>
              <w:spacing w:after="0"/>
              <w:jc w:val="both"/>
              <w:rPr>
                <w:rFonts w:ascii="Times New Roman" w:hAnsi="Times New Roman"/>
                <w:sz w:val="24"/>
                <w:szCs w:val="24"/>
              </w:rPr>
            </w:pPr>
            <w:proofErr w:type="spellStart"/>
            <w:r>
              <w:rPr>
                <w:rFonts w:ascii="Times New Roman" w:hAnsi="Times New Roman"/>
                <w:sz w:val="24"/>
                <w:szCs w:val="24"/>
              </w:rPr>
              <w:t>Fiančné</w:t>
            </w:r>
            <w:proofErr w:type="spellEnd"/>
            <w:r>
              <w:rPr>
                <w:rFonts w:ascii="Times New Roman" w:hAnsi="Times New Roman"/>
                <w:sz w:val="24"/>
                <w:szCs w:val="24"/>
              </w:rPr>
              <w:t xml:space="preserve"> prostriedky sú naplánované na:</w:t>
            </w:r>
          </w:p>
          <w:p w:rsidR="00A0566B" w:rsidRDefault="00A0566B" w:rsidP="00527618">
            <w:pPr>
              <w:spacing w:after="0"/>
              <w:jc w:val="both"/>
              <w:rPr>
                <w:rFonts w:ascii="Times New Roman" w:hAnsi="Times New Roman"/>
                <w:sz w:val="24"/>
                <w:szCs w:val="24"/>
              </w:rPr>
            </w:pPr>
            <w:r>
              <w:rPr>
                <w:rFonts w:ascii="Times New Roman" w:hAnsi="Times New Roman"/>
                <w:sz w:val="24"/>
                <w:szCs w:val="24"/>
              </w:rPr>
              <w:t>- akcie pre deti k MDD  ( kultúrne a športové dni )</w:t>
            </w:r>
          </w:p>
          <w:p w:rsidR="00A0566B" w:rsidRDefault="00A0566B" w:rsidP="00527618">
            <w:pPr>
              <w:spacing w:after="0"/>
              <w:jc w:val="both"/>
              <w:rPr>
                <w:rFonts w:ascii="Times New Roman" w:hAnsi="Times New Roman"/>
                <w:sz w:val="24"/>
                <w:szCs w:val="24"/>
              </w:rPr>
            </w:pPr>
            <w:r>
              <w:rPr>
                <w:rFonts w:ascii="Times New Roman" w:hAnsi="Times New Roman"/>
                <w:sz w:val="24"/>
                <w:szCs w:val="24"/>
              </w:rPr>
              <w:t>- stretnutie s Mikulášom</w:t>
            </w:r>
          </w:p>
          <w:p w:rsidR="00A0566B" w:rsidRDefault="00A0566B" w:rsidP="00527618">
            <w:pPr>
              <w:spacing w:after="0"/>
              <w:jc w:val="both"/>
              <w:rPr>
                <w:rFonts w:ascii="Times New Roman" w:hAnsi="Times New Roman"/>
                <w:sz w:val="24"/>
                <w:szCs w:val="24"/>
              </w:rPr>
            </w:pPr>
            <w:r>
              <w:rPr>
                <w:rFonts w:ascii="Times New Roman" w:hAnsi="Times New Roman"/>
                <w:sz w:val="24"/>
                <w:szCs w:val="24"/>
              </w:rPr>
              <w:t>Za oddelenie školstva:</w:t>
            </w:r>
          </w:p>
          <w:p w:rsidR="00A0566B" w:rsidRDefault="00A0566B" w:rsidP="00527618">
            <w:pPr>
              <w:spacing w:after="0"/>
              <w:jc w:val="both"/>
              <w:rPr>
                <w:rFonts w:ascii="Times New Roman" w:hAnsi="Times New Roman"/>
                <w:sz w:val="24"/>
                <w:szCs w:val="24"/>
              </w:rPr>
            </w:pPr>
            <w:r>
              <w:rPr>
                <w:rFonts w:ascii="Times New Roman" w:hAnsi="Times New Roman"/>
                <w:sz w:val="24"/>
                <w:szCs w:val="24"/>
              </w:rPr>
              <w:t>- poskytovanie nenávratného príspevku pre rodičov detí, ktoré navštevujú súkromnú MŠ.</w:t>
            </w:r>
          </w:p>
          <w:p w:rsidR="00A0566B" w:rsidRDefault="00A0566B" w:rsidP="00527618">
            <w:pPr>
              <w:spacing w:after="0"/>
              <w:jc w:val="both"/>
              <w:rPr>
                <w:rFonts w:ascii="Times New Roman" w:hAnsi="Times New Roman"/>
                <w:sz w:val="24"/>
                <w:szCs w:val="24"/>
              </w:rPr>
            </w:pPr>
          </w:p>
          <w:p w:rsidR="00A0566B" w:rsidRPr="00001A06" w:rsidRDefault="00A0566B" w:rsidP="00527618">
            <w:pPr>
              <w:spacing w:after="0"/>
              <w:jc w:val="both"/>
              <w:rPr>
                <w:rFonts w:ascii="Times New Roman" w:hAnsi="Times New Roman"/>
                <w:sz w:val="24"/>
                <w:szCs w:val="24"/>
              </w:rPr>
            </w:pPr>
          </w:p>
        </w:tc>
      </w:tr>
    </w:tbl>
    <w:p w:rsidR="00A0566B" w:rsidRPr="007A3AF4" w:rsidRDefault="00A0566B" w:rsidP="00A0566B">
      <w:pPr>
        <w:spacing w:after="0"/>
        <w:jc w:val="both"/>
        <w:rPr>
          <w:rFonts w:ascii="Times New Roman" w:hAnsi="Times New Roman"/>
          <w:sz w:val="24"/>
          <w:szCs w:val="24"/>
        </w:rPr>
      </w:pPr>
    </w:p>
    <w:tbl>
      <w:tblPr>
        <w:tblW w:w="9606" w:type="dxa"/>
        <w:tblLook w:val="04A0" w:firstRow="1" w:lastRow="0" w:firstColumn="1" w:lastColumn="0" w:noHBand="0" w:noVBand="1"/>
      </w:tblPr>
      <w:tblGrid>
        <w:gridCol w:w="9606"/>
      </w:tblGrid>
      <w:tr w:rsidR="00A0566B" w:rsidTr="00527618">
        <w:tc>
          <w:tcPr>
            <w:tcW w:w="9606" w:type="dxa"/>
            <w:hideMark/>
          </w:tcPr>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Komentár</w:t>
            </w:r>
            <w:r>
              <w:rPr>
                <w:rFonts w:ascii="Times New Roman" w:hAnsi="Times New Roman"/>
                <w:bCs/>
                <w:color w:val="000000"/>
                <w:sz w:val="24"/>
                <w:szCs w:val="24"/>
              </w:rPr>
              <w:t xml:space="preserve"> </w:t>
            </w:r>
            <w:r>
              <w:rPr>
                <w:rFonts w:ascii="Times New Roman" w:hAnsi="Times New Roman"/>
                <w:b/>
                <w:bCs/>
                <w:color w:val="000000"/>
                <w:sz w:val="24"/>
                <w:szCs w:val="24"/>
              </w:rPr>
              <w:t>k plneniu rozpočtu:</w:t>
            </w:r>
            <w:r>
              <w:rPr>
                <w:rFonts w:ascii="Times New Roman" w:hAnsi="Times New Roman"/>
                <w:bCs/>
                <w:color w:val="000000"/>
                <w:sz w:val="24"/>
                <w:szCs w:val="24"/>
              </w:rPr>
              <w:t xml:space="preserve">  Plánované aktivity na I. polrok sa vzhľadom k mimoriadnej situácii( pandémia Covid-19) nekonali.</w:t>
            </w:r>
          </w:p>
          <w:p w:rsidR="00A0566B" w:rsidRDefault="00A0566B" w:rsidP="00527618">
            <w:pPr>
              <w:spacing w:after="0" w:line="240" w:lineRule="auto"/>
              <w:jc w:val="both"/>
              <w:rPr>
                <w:rFonts w:ascii="Times New Roman" w:hAnsi="Times New Roman"/>
                <w:sz w:val="24"/>
                <w:szCs w:val="24"/>
              </w:rPr>
            </w:pPr>
            <w:r>
              <w:rPr>
                <w:rFonts w:ascii="Times New Roman" w:hAnsi="Times New Roman"/>
                <w:bCs/>
                <w:color w:val="000000"/>
                <w:sz w:val="24"/>
                <w:szCs w:val="24"/>
              </w:rPr>
              <w:t>Nenávratný príspevok na vzdelávanie detí v I. polroku sa poskytlo 18 rodičom.</w:t>
            </w:r>
          </w:p>
        </w:tc>
      </w:tr>
    </w:tbl>
    <w:p w:rsidR="00A0566B" w:rsidRDefault="00A0566B" w:rsidP="00A0566B">
      <w:pPr>
        <w:spacing w:after="0" w:line="240" w:lineRule="auto"/>
        <w:jc w:val="both"/>
        <w:rPr>
          <w:rFonts w:ascii="Times New Roman" w:hAnsi="Times New Roman"/>
          <w:sz w:val="24"/>
          <w:szCs w:val="24"/>
        </w:rPr>
      </w:pPr>
    </w:p>
    <w:p w:rsidR="00A0566B" w:rsidRDefault="00A0566B" w:rsidP="00A0566B"/>
    <w:tbl>
      <w:tblPr>
        <w:tblW w:w="5198" w:type="pct"/>
        <w:tblLook w:val="01E0" w:firstRow="1" w:lastRow="1" w:firstColumn="1" w:lastColumn="1" w:noHBand="0" w:noVBand="0"/>
      </w:tblPr>
      <w:tblGrid>
        <w:gridCol w:w="3086"/>
        <w:gridCol w:w="6570"/>
      </w:tblGrid>
      <w:tr w:rsidR="00A0566B" w:rsidRPr="00850180" w:rsidTr="00527618">
        <w:trPr>
          <w:trHeight w:val="567"/>
        </w:trPr>
        <w:tc>
          <w:tcPr>
            <w:tcW w:w="1598" w:type="pct"/>
            <w:shd w:val="clear" w:color="auto" w:fill="C6D9F1"/>
          </w:tcPr>
          <w:p w:rsidR="00A0566B" w:rsidRPr="00850180" w:rsidRDefault="00A0566B" w:rsidP="00527618">
            <w:pPr>
              <w:spacing w:before="120" w:after="120" w:line="240" w:lineRule="auto"/>
              <w:rPr>
                <w:rFonts w:ascii="Times New Roman" w:hAnsi="Times New Roman"/>
                <w:b/>
                <w:sz w:val="32"/>
                <w:szCs w:val="32"/>
              </w:rPr>
            </w:pPr>
            <w:r w:rsidRPr="00850180">
              <w:rPr>
                <w:rFonts w:ascii="Times New Roman" w:hAnsi="Times New Roman"/>
                <w:b/>
                <w:sz w:val="32"/>
                <w:szCs w:val="32"/>
              </w:rPr>
              <w:t xml:space="preserve">Podprogram </w:t>
            </w:r>
            <w:r>
              <w:rPr>
                <w:rFonts w:ascii="Times New Roman" w:hAnsi="Times New Roman"/>
                <w:b/>
                <w:sz w:val="32"/>
                <w:szCs w:val="32"/>
              </w:rPr>
              <w:t>10.3</w:t>
            </w:r>
            <w:r w:rsidRPr="00850180">
              <w:rPr>
                <w:rFonts w:ascii="Times New Roman" w:hAnsi="Times New Roman"/>
                <w:b/>
                <w:sz w:val="32"/>
                <w:szCs w:val="32"/>
              </w:rPr>
              <w:t>:</w:t>
            </w:r>
          </w:p>
        </w:tc>
        <w:tc>
          <w:tcPr>
            <w:tcW w:w="3402" w:type="pct"/>
            <w:shd w:val="clear" w:color="auto" w:fill="C6D9F1"/>
          </w:tcPr>
          <w:p w:rsidR="00A0566B" w:rsidRPr="00850180" w:rsidRDefault="00A0566B" w:rsidP="00527618">
            <w:pPr>
              <w:spacing w:before="120" w:after="120" w:line="240" w:lineRule="auto"/>
              <w:rPr>
                <w:rFonts w:ascii="Times New Roman" w:hAnsi="Times New Roman"/>
                <w:b/>
                <w:sz w:val="28"/>
                <w:szCs w:val="28"/>
              </w:rPr>
            </w:pPr>
            <w:r>
              <w:rPr>
                <w:rFonts w:ascii="Times New Roman" w:hAnsi="Times New Roman"/>
                <w:b/>
                <w:sz w:val="28"/>
                <w:szCs w:val="28"/>
              </w:rPr>
              <w:t xml:space="preserve">Poskytovanie dávok sociálnej pomoci                                                                 </w:t>
            </w:r>
          </w:p>
        </w:tc>
      </w:tr>
      <w:tr w:rsidR="00A0566B" w:rsidRPr="00850180" w:rsidTr="00527618">
        <w:trPr>
          <w:trHeight w:val="539"/>
        </w:trPr>
        <w:tc>
          <w:tcPr>
            <w:tcW w:w="1598" w:type="pct"/>
          </w:tcPr>
          <w:p w:rsidR="00A0566B" w:rsidRPr="00850180" w:rsidRDefault="00A0566B" w:rsidP="00527618">
            <w:pPr>
              <w:spacing w:before="120" w:after="120" w:line="240" w:lineRule="auto"/>
              <w:rPr>
                <w:rFonts w:ascii="Times New Roman" w:hAnsi="Times New Roman"/>
                <w:sz w:val="24"/>
                <w:szCs w:val="24"/>
              </w:rPr>
            </w:pPr>
            <w:r w:rsidRPr="00850180">
              <w:rPr>
                <w:rFonts w:ascii="Times New Roman" w:hAnsi="Times New Roman"/>
                <w:b/>
                <w:sz w:val="24"/>
                <w:szCs w:val="24"/>
              </w:rPr>
              <w:t>Zámer podprogramu</w:t>
            </w:r>
            <w:r w:rsidRPr="00850180">
              <w:rPr>
                <w:rFonts w:ascii="Times New Roman" w:hAnsi="Times New Roman"/>
                <w:sz w:val="24"/>
                <w:szCs w:val="24"/>
              </w:rPr>
              <w:t>:</w:t>
            </w:r>
          </w:p>
        </w:tc>
        <w:tc>
          <w:tcPr>
            <w:tcW w:w="3402" w:type="pct"/>
          </w:tcPr>
          <w:p w:rsidR="00A0566B" w:rsidRPr="00850180" w:rsidRDefault="00A0566B" w:rsidP="00527618">
            <w:pPr>
              <w:spacing w:before="120" w:after="120" w:line="240" w:lineRule="auto"/>
              <w:jc w:val="both"/>
              <w:rPr>
                <w:rFonts w:ascii="Times New Roman" w:hAnsi="Times New Roman"/>
              </w:rPr>
            </w:pPr>
            <w:r>
              <w:rPr>
                <w:rFonts w:ascii="Times New Roman" w:hAnsi="Times New Roman"/>
              </w:rPr>
              <w:t>Pomoc jednotlivcom a rodinám v období sociálnej a hmotnej núdzi.</w:t>
            </w:r>
          </w:p>
        </w:tc>
      </w:tr>
      <w:tr w:rsidR="00A0566B" w:rsidRPr="00850180" w:rsidTr="00527618">
        <w:trPr>
          <w:trHeight w:val="261"/>
        </w:trPr>
        <w:tc>
          <w:tcPr>
            <w:tcW w:w="1598" w:type="pct"/>
          </w:tcPr>
          <w:p w:rsidR="00A0566B" w:rsidRPr="00850180" w:rsidRDefault="00A0566B" w:rsidP="00527618">
            <w:pPr>
              <w:spacing w:after="0" w:line="240" w:lineRule="auto"/>
              <w:rPr>
                <w:rFonts w:ascii="Times New Roman" w:hAnsi="Times New Roman"/>
                <w:sz w:val="20"/>
                <w:szCs w:val="20"/>
              </w:rPr>
            </w:pPr>
            <w:r w:rsidRPr="00850180">
              <w:rPr>
                <w:rFonts w:ascii="Times New Roman" w:hAnsi="Times New Roman"/>
                <w:sz w:val="20"/>
                <w:szCs w:val="20"/>
              </w:rPr>
              <w:t>Zodpovednosť:</w:t>
            </w:r>
          </w:p>
        </w:tc>
        <w:tc>
          <w:tcPr>
            <w:tcW w:w="3402" w:type="pct"/>
          </w:tcPr>
          <w:p w:rsidR="00A0566B" w:rsidRPr="00850180" w:rsidRDefault="00A0566B" w:rsidP="00527618">
            <w:pPr>
              <w:spacing w:after="0" w:line="240" w:lineRule="auto"/>
              <w:rPr>
                <w:rFonts w:ascii="Times New Roman" w:hAnsi="Times New Roman"/>
                <w:sz w:val="20"/>
                <w:szCs w:val="20"/>
              </w:rPr>
            </w:pPr>
            <w:r>
              <w:rPr>
                <w:rFonts w:ascii="Times New Roman" w:hAnsi="Times New Roman"/>
                <w:sz w:val="20"/>
                <w:szCs w:val="20"/>
              </w:rPr>
              <w:t>Vecné a finančné zabezpečenie - vedúca OSV</w:t>
            </w:r>
          </w:p>
        </w:tc>
      </w:tr>
    </w:tbl>
    <w:p w:rsidR="00A0566B" w:rsidRPr="00850180" w:rsidRDefault="00A0566B" w:rsidP="00A0566B">
      <w:pPr>
        <w:tabs>
          <w:tab w:val="center" w:pos="947"/>
          <w:tab w:val="center" w:pos="3544"/>
          <w:tab w:val="center" w:pos="5993"/>
          <w:tab w:val="left" w:pos="8023"/>
        </w:tabs>
        <w:spacing w:before="240" w:after="0" w:line="20" w:lineRule="atLeast"/>
        <w:ind w:left="947" w:hanging="947"/>
        <w:rPr>
          <w:rFonts w:ascii="Times New Roman" w:hAnsi="Times New Roman"/>
          <w:b/>
          <w:sz w:val="24"/>
          <w:szCs w:val="24"/>
        </w:rPr>
      </w:pPr>
      <w:r w:rsidRPr="00850180">
        <w:rPr>
          <w:rFonts w:ascii="Times New Roman" w:hAnsi="Times New Roman"/>
          <w:b/>
          <w:sz w:val="24"/>
          <w:szCs w:val="24"/>
        </w:rPr>
        <w:t xml:space="preserve">Rozpočet :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315"/>
        <w:gridCol w:w="2315"/>
        <w:gridCol w:w="2316"/>
      </w:tblGrid>
      <w:tr w:rsidR="00A0566B" w:rsidRPr="00850180" w:rsidTr="00527618">
        <w:tc>
          <w:tcPr>
            <w:tcW w:w="2694" w:type="dxa"/>
            <w:vAlign w:val="center"/>
          </w:tcPr>
          <w:p w:rsidR="00A0566B" w:rsidRPr="00953C0C" w:rsidRDefault="00A0566B" w:rsidP="00527618">
            <w:pPr>
              <w:tabs>
                <w:tab w:val="center" w:pos="947"/>
                <w:tab w:val="center" w:pos="3544"/>
                <w:tab w:val="center" w:pos="5993"/>
                <w:tab w:val="left" w:pos="8023"/>
              </w:tabs>
              <w:spacing w:before="120" w:after="120" w:line="20" w:lineRule="atLeast"/>
              <w:jc w:val="center"/>
              <w:rPr>
                <w:rFonts w:ascii="Times New Roman" w:hAnsi="Times New Roman"/>
                <w:b/>
                <w:sz w:val="24"/>
                <w:szCs w:val="24"/>
              </w:rPr>
            </w:pPr>
            <w:r w:rsidRPr="00953C0C">
              <w:rPr>
                <w:rFonts w:ascii="Times New Roman" w:hAnsi="Times New Roman"/>
                <w:b/>
                <w:sz w:val="24"/>
                <w:szCs w:val="24"/>
              </w:rPr>
              <w:t>rok</w:t>
            </w:r>
          </w:p>
        </w:tc>
        <w:tc>
          <w:tcPr>
            <w:tcW w:w="2315" w:type="dxa"/>
            <w:tcBorders>
              <w:right w:val="single" w:sz="4" w:space="0" w:color="auto"/>
            </w:tcBorders>
            <w:vAlign w:val="center"/>
          </w:tcPr>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2020</w:t>
            </w:r>
          </w:p>
        </w:tc>
        <w:tc>
          <w:tcPr>
            <w:tcW w:w="2315" w:type="dxa"/>
            <w:tcBorders>
              <w:top w:val="single" w:sz="4" w:space="0" w:color="auto"/>
              <w:left w:val="single" w:sz="4" w:space="0" w:color="auto"/>
              <w:bottom w:val="single" w:sz="4" w:space="0" w:color="auto"/>
              <w:right w:val="single" w:sz="4" w:space="0" w:color="auto"/>
            </w:tcBorders>
            <w:vAlign w:val="center"/>
          </w:tcPr>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Skutočnosť k 6. mesiacu</w:t>
            </w:r>
          </w:p>
        </w:tc>
        <w:tc>
          <w:tcPr>
            <w:tcW w:w="2316" w:type="dxa"/>
            <w:tcBorders>
              <w:top w:val="single" w:sz="4" w:space="0" w:color="auto"/>
              <w:left w:val="single" w:sz="4" w:space="0" w:color="auto"/>
              <w:bottom w:val="single" w:sz="4" w:space="0" w:color="auto"/>
              <w:right w:val="single" w:sz="4" w:space="0" w:color="auto"/>
            </w:tcBorders>
            <w:vAlign w:val="center"/>
          </w:tcPr>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 plnenia</w:t>
            </w:r>
          </w:p>
        </w:tc>
      </w:tr>
      <w:tr w:rsidR="00A0566B" w:rsidRPr="00850180" w:rsidTr="00527618">
        <w:tc>
          <w:tcPr>
            <w:tcW w:w="2694" w:type="dxa"/>
            <w:vAlign w:val="center"/>
          </w:tcPr>
          <w:p w:rsidR="00A0566B" w:rsidRPr="00850180" w:rsidRDefault="00A0566B" w:rsidP="00527618">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Bežné výdavky</w:t>
            </w:r>
          </w:p>
          <w:p w:rsidR="00A0566B" w:rsidRPr="00850180" w:rsidRDefault="00A0566B" w:rsidP="00527618">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Kapitálové výdavky</w:t>
            </w:r>
          </w:p>
          <w:p w:rsidR="00A0566B" w:rsidRPr="00850180" w:rsidRDefault="00A0566B" w:rsidP="00527618">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Finančné výdavky</w:t>
            </w:r>
          </w:p>
          <w:p w:rsidR="00A0566B" w:rsidRPr="00850180" w:rsidRDefault="00A0566B" w:rsidP="00527618">
            <w:pPr>
              <w:tabs>
                <w:tab w:val="center" w:pos="947"/>
                <w:tab w:val="center" w:pos="3544"/>
                <w:tab w:val="center" w:pos="5993"/>
                <w:tab w:val="left" w:pos="8023"/>
              </w:tabs>
              <w:spacing w:after="0" w:line="20" w:lineRule="atLeast"/>
              <w:rPr>
                <w:rFonts w:ascii="Times New Roman" w:hAnsi="Times New Roman"/>
                <w:b/>
                <w:sz w:val="24"/>
                <w:szCs w:val="24"/>
              </w:rPr>
            </w:pPr>
            <w:r w:rsidRPr="00850180">
              <w:rPr>
                <w:rFonts w:ascii="Times New Roman" w:hAnsi="Times New Roman"/>
                <w:b/>
                <w:sz w:val="24"/>
                <w:szCs w:val="24"/>
              </w:rPr>
              <w:t>Spolu</w:t>
            </w:r>
          </w:p>
        </w:tc>
        <w:tc>
          <w:tcPr>
            <w:tcW w:w="2315" w:type="dxa"/>
            <w:tcBorders>
              <w:right w:val="single" w:sz="4" w:space="0" w:color="auto"/>
            </w:tcBorders>
            <w:vAlign w:val="center"/>
          </w:tcPr>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44 100,00</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44 100,00</w:t>
            </w:r>
          </w:p>
        </w:tc>
        <w:tc>
          <w:tcPr>
            <w:tcW w:w="2315" w:type="dxa"/>
            <w:tcBorders>
              <w:top w:val="single" w:sz="4" w:space="0" w:color="auto"/>
              <w:left w:val="single" w:sz="4" w:space="0" w:color="auto"/>
              <w:bottom w:val="single" w:sz="4" w:space="0" w:color="auto"/>
              <w:right w:val="single" w:sz="4" w:space="0" w:color="auto"/>
            </w:tcBorders>
            <w:vAlign w:val="center"/>
          </w:tcPr>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6 096,31</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6 096,31</w:t>
            </w:r>
          </w:p>
        </w:tc>
        <w:tc>
          <w:tcPr>
            <w:tcW w:w="2316" w:type="dxa"/>
            <w:tcBorders>
              <w:top w:val="single" w:sz="4" w:space="0" w:color="auto"/>
              <w:left w:val="single" w:sz="4" w:space="0" w:color="auto"/>
              <w:bottom w:val="single" w:sz="4" w:space="0" w:color="auto"/>
              <w:right w:val="single" w:sz="4" w:space="0" w:color="auto"/>
            </w:tcBorders>
            <w:vAlign w:val="center"/>
          </w:tcPr>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13,82</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13,82</w:t>
            </w:r>
          </w:p>
        </w:tc>
      </w:tr>
    </w:tbl>
    <w:p w:rsidR="00A0566B" w:rsidRDefault="00A0566B" w:rsidP="00A0566B">
      <w:pPr>
        <w:spacing w:after="0" w:line="240" w:lineRule="auto"/>
        <w:ind w:left="708" w:hanging="708"/>
        <w:rPr>
          <w:rFonts w:ascii="Times New Roman" w:hAnsi="Times New Roman"/>
          <w:b/>
          <w:sz w:val="24"/>
          <w:szCs w:val="24"/>
        </w:rPr>
      </w:pPr>
    </w:p>
    <w:p w:rsidR="00A0566B" w:rsidRPr="00164F30" w:rsidRDefault="00A0566B" w:rsidP="00A0566B">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4111"/>
        <w:gridCol w:w="992"/>
        <w:gridCol w:w="1843"/>
        <w:gridCol w:w="236"/>
      </w:tblGrid>
      <w:tr w:rsidR="00A0566B" w:rsidRPr="004E3205" w:rsidTr="00527618">
        <w:tc>
          <w:tcPr>
            <w:tcW w:w="2518" w:type="dxa"/>
          </w:tcPr>
          <w:p w:rsidR="00A0566B" w:rsidRPr="004E3205" w:rsidRDefault="00A0566B" w:rsidP="00527618">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111" w:type="dxa"/>
          </w:tcPr>
          <w:p w:rsidR="00A0566B" w:rsidRPr="004E3205" w:rsidRDefault="00A0566B" w:rsidP="00527618">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A0566B" w:rsidRPr="004E3205"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2020</w:t>
            </w:r>
          </w:p>
        </w:tc>
        <w:tc>
          <w:tcPr>
            <w:tcW w:w="1843" w:type="dxa"/>
            <w:tcBorders>
              <w:bottom w:val="single" w:sz="4" w:space="0" w:color="000000"/>
              <w:right w:val="nil"/>
            </w:tcBorders>
          </w:tcPr>
          <w:p w:rsidR="00A0566B"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Hodnotenie</w:t>
            </w:r>
          </w:p>
          <w:p w:rsidR="00A0566B" w:rsidRPr="004E3205"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 k 6. mesiacu</w:t>
            </w:r>
          </w:p>
        </w:tc>
        <w:tc>
          <w:tcPr>
            <w:tcW w:w="236" w:type="dxa"/>
            <w:tcBorders>
              <w:top w:val="single" w:sz="4" w:space="0" w:color="000000"/>
              <w:left w:val="nil"/>
              <w:bottom w:val="single" w:sz="4" w:space="0" w:color="000000"/>
              <w:right w:val="single" w:sz="4" w:space="0" w:color="000000"/>
            </w:tcBorders>
          </w:tcPr>
          <w:p w:rsidR="00A0566B" w:rsidRPr="004E3205" w:rsidRDefault="00A0566B" w:rsidP="00527618">
            <w:pPr>
              <w:spacing w:before="120" w:after="120" w:line="240" w:lineRule="auto"/>
              <w:jc w:val="center"/>
              <w:rPr>
                <w:rFonts w:ascii="Times New Roman" w:hAnsi="Times New Roman"/>
                <w:b/>
                <w:bCs/>
                <w:color w:val="000000"/>
                <w:sz w:val="20"/>
                <w:szCs w:val="20"/>
              </w:rPr>
            </w:pPr>
          </w:p>
        </w:tc>
      </w:tr>
      <w:tr w:rsidR="00A0566B" w:rsidRPr="004E3205" w:rsidTr="00527618">
        <w:trPr>
          <w:trHeight w:val="735"/>
        </w:trPr>
        <w:tc>
          <w:tcPr>
            <w:tcW w:w="2518" w:type="dxa"/>
            <w:vMerge w:val="restart"/>
          </w:tcPr>
          <w:p w:rsidR="00A0566B" w:rsidRPr="004E3205" w:rsidRDefault="00A0566B" w:rsidP="00527618">
            <w:pPr>
              <w:spacing w:after="120" w:line="240" w:lineRule="auto"/>
              <w:rPr>
                <w:rFonts w:ascii="Tahoma" w:hAnsi="Tahoma" w:cs="Tahoma"/>
                <w:bCs/>
                <w:color w:val="000000"/>
                <w:sz w:val="16"/>
                <w:szCs w:val="16"/>
              </w:rPr>
            </w:pPr>
            <w:r>
              <w:rPr>
                <w:rFonts w:ascii="Tahoma" w:hAnsi="Tahoma" w:cs="Tahoma"/>
                <w:bCs/>
                <w:color w:val="000000"/>
                <w:sz w:val="16"/>
                <w:szCs w:val="16"/>
              </w:rPr>
              <w:t>Zabezpečiť finančnú alebo vecnú pomoc na zmiernenie sociálnej núdze pre rodiny s nezaopatrenými  deťmi, pre starobných a invalidných dôchodcov, pre osamelých a neprispôsobivých občanov.</w:t>
            </w:r>
          </w:p>
        </w:tc>
        <w:tc>
          <w:tcPr>
            <w:tcW w:w="4111" w:type="dxa"/>
          </w:tcPr>
          <w:p w:rsidR="00A0566B" w:rsidRPr="004E3205"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Poskytnutie finančnej dávky rodinám s nezaopatrenými deťmi.</w:t>
            </w:r>
          </w:p>
        </w:tc>
        <w:tc>
          <w:tcPr>
            <w:tcW w:w="992" w:type="dxa"/>
          </w:tcPr>
          <w:p w:rsidR="00A0566B" w:rsidRPr="004E3205"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poskytujeme</w:t>
            </w:r>
          </w:p>
        </w:tc>
        <w:tc>
          <w:tcPr>
            <w:tcW w:w="1843" w:type="dxa"/>
            <w:tcBorders>
              <w:top w:val="single" w:sz="4" w:space="0" w:color="000000"/>
              <w:right w:val="nil"/>
            </w:tcBorders>
          </w:tcPr>
          <w:p w:rsidR="00A0566B" w:rsidRPr="004E3205"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49 poskytujeme</w:t>
            </w:r>
          </w:p>
        </w:tc>
        <w:tc>
          <w:tcPr>
            <w:tcW w:w="236" w:type="dxa"/>
            <w:tcBorders>
              <w:top w:val="single" w:sz="4" w:space="0" w:color="000000"/>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368"/>
        </w:trPr>
        <w:tc>
          <w:tcPr>
            <w:tcW w:w="2518" w:type="dxa"/>
            <w:vMerge/>
          </w:tcPr>
          <w:p w:rsidR="00A0566B" w:rsidRDefault="00A0566B" w:rsidP="00527618">
            <w:pPr>
              <w:spacing w:after="120" w:line="240" w:lineRule="auto"/>
              <w:rPr>
                <w:rFonts w:ascii="Tahoma" w:hAnsi="Tahoma" w:cs="Tahoma"/>
                <w:bCs/>
                <w:color w:val="000000"/>
                <w:sz w:val="16"/>
                <w:szCs w:val="16"/>
              </w:rPr>
            </w:pP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Poskytnutie dávok JPD v zmysle zákona č.417/2013 Z. z. o pomoci v hmotnej núdzi a o zmene a doplnení niektorých zákonov.</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poskytujeme</w:t>
            </w: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nebolo poskytnuté</w:t>
            </w:r>
          </w:p>
        </w:tc>
        <w:tc>
          <w:tcPr>
            <w:tcW w:w="236" w:type="dxa"/>
            <w:tcBorders>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195"/>
        </w:trPr>
        <w:tc>
          <w:tcPr>
            <w:tcW w:w="2518" w:type="dxa"/>
            <w:vMerge/>
          </w:tcPr>
          <w:p w:rsidR="00A0566B" w:rsidRDefault="00A0566B" w:rsidP="00527618">
            <w:pPr>
              <w:spacing w:after="120" w:line="240" w:lineRule="auto"/>
              <w:rPr>
                <w:rFonts w:ascii="Tahoma" w:hAnsi="Tahoma" w:cs="Tahoma"/>
                <w:bCs/>
                <w:color w:val="000000"/>
                <w:sz w:val="16"/>
                <w:szCs w:val="16"/>
              </w:rPr>
            </w:pP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Poskytnutie finančnej dávky pre dôchodcov.</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poskytujeme</w:t>
            </w: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poskytujeme</w:t>
            </w:r>
          </w:p>
        </w:tc>
        <w:tc>
          <w:tcPr>
            <w:tcW w:w="236" w:type="dxa"/>
            <w:tcBorders>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195"/>
        </w:trPr>
        <w:tc>
          <w:tcPr>
            <w:tcW w:w="2518" w:type="dxa"/>
            <w:vMerge/>
          </w:tcPr>
          <w:p w:rsidR="00A0566B" w:rsidRDefault="00A0566B" w:rsidP="00527618">
            <w:pPr>
              <w:spacing w:after="120" w:line="240" w:lineRule="auto"/>
              <w:rPr>
                <w:rFonts w:ascii="Tahoma" w:hAnsi="Tahoma" w:cs="Tahoma"/>
                <w:bCs/>
                <w:color w:val="000000"/>
                <w:sz w:val="16"/>
                <w:szCs w:val="16"/>
              </w:rPr>
            </w:pP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Poskytnutie finančnej dávky pre osamelých a neprispôsobivých občanov.</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poskytujeme</w:t>
            </w: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poskytnutá</w:t>
            </w:r>
          </w:p>
        </w:tc>
        <w:tc>
          <w:tcPr>
            <w:tcW w:w="236" w:type="dxa"/>
            <w:tcBorders>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195"/>
        </w:trPr>
        <w:tc>
          <w:tcPr>
            <w:tcW w:w="2518" w:type="dxa"/>
            <w:vMerge/>
          </w:tcPr>
          <w:p w:rsidR="00A0566B" w:rsidRDefault="00A0566B" w:rsidP="00527618">
            <w:pPr>
              <w:spacing w:after="120" w:line="240" w:lineRule="auto"/>
              <w:rPr>
                <w:rFonts w:ascii="Tahoma" w:hAnsi="Tahoma" w:cs="Tahoma"/>
                <w:bCs/>
                <w:color w:val="000000"/>
                <w:sz w:val="16"/>
                <w:szCs w:val="16"/>
              </w:rPr>
            </w:pP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Počet klientov využívajúcich služby projektu Sociálna výdajňa</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130</w:t>
            </w: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15</w:t>
            </w:r>
          </w:p>
        </w:tc>
        <w:tc>
          <w:tcPr>
            <w:tcW w:w="236" w:type="dxa"/>
            <w:tcBorders>
              <w:left w:val="nil"/>
              <w:bottom w:val="single" w:sz="4" w:space="0" w:color="000000"/>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bl>
    <w:p w:rsidR="00A0566B" w:rsidRDefault="00A0566B" w:rsidP="00A0566B">
      <w:pPr>
        <w:spacing w:after="0"/>
        <w:rPr>
          <w:rFonts w:ascii="Times New Roman" w:hAnsi="Times New Roman"/>
          <w:b/>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A0566B" w:rsidRPr="00001A06" w:rsidTr="00527618">
        <w:tc>
          <w:tcPr>
            <w:tcW w:w="9606" w:type="dxa"/>
            <w:tcBorders>
              <w:top w:val="nil"/>
              <w:left w:val="nil"/>
              <w:bottom w:val="nil"/>
              <w:right w:val="nil"/>
            </w:tcBorders>
          </w:tcPr>
          <w:p w:rsidR="00A0566B" w:rsidRDefault="00A0566B" w:rsidP="00527618">
            <w:pPr>
              <w:spacing w:after="0"/>
              <w:jc w:val="both"/>
              <w:rPr>
                <w:rFonts w:ascii="Times New Roman" w:hAnsi="Times New Roman"/>
                <w:sz w:val="24"/>
                <w:szCs w:val="24"/>
              </w:rPr>
            </w:pPr>
            <w:r w:rsidRPr="00001A06">
              <w:rPr>
                <w:rFonts w:ascii="Times New Roman" w:hAnsi="Times New Roman"/>
                <w:b/>
                <w:sz w:val="24"/>
                <w:szCs w:val="24"/>
              </w:rPr>
              <w:t xml:space="preserve">Komentár : </w:t>
            </w:r>
            <w:r w:rsidRPr="00001A06">
              <w:rPr>
                <w:rFonts w:ascii="Times New Roman" w:hAnsi="Times New Roman"/>
                <w:sz w:val="24"/>
                <w:szCs w:val="24"/>
              </w:rPr>
              <w:t xml:space="preserve">  </w:t>
            </w:r>
            <w:r>
              <w:rPr>
                <w:rFonts w:ascii="Times New Roman" w:hAnsi="Times New Roman"/>
                <w:sz w:val="24"/>
                <w:szCs w:val="24"/>
              </w:rPr>
              <w:t>Mestská časť poskytuje finančnú alebo vecnú pomoc pre obyvateľov Petržalky a to pre:</w:t>
            </w:r>
          </w:p>
          <w:p w:rsidR="00A0566B" w:rsidRDefault="00A0566B" w:rsidP="00527618">
            <w:pPr>
              <w:spacing w:after="0"/>
              <w:jc w:val="both"/>
              <w:rPr>
                <w:rFonts w:ascii="Times New Roman" w:hAnsi="Times New Roman"/>
                <w:sz w:val="24"/>
                <w:szCs w:val="24"/>
              </w:rPr>
            </w:pPr>
            <w:r>
              <w:rPr>
                <w:rFonts w:ascii="Times New Roman" w:hAnsi="Times New Roman"/>
                <w:sz w:val="24"/>
                <w:szCs w:val="24"/>
              </w:rPr>
              <w:t xml:space="preserve"> a)  invalidných a starobných poberateľov dôchodkov,</w:t>
            </w:r>
          </w:p>
          <w:p w:rsidR="00A0566B" w:rsidRDefault="00A0566B" w:rsidP="00527618">
            <w:pPr>
              <w:spacing w:after="0"/>
              <w:jc w:val="both"/>
              <w:rPr>
                <w:rFonts w:ascii="Times New Roman" w:hAnsi="Times New Roman"/>
                <w:sz w:val="24"/>
                <w:szCs w:val="24"/>
              </w:rPr>
            </w:pPr>
            <w:r>
              <w:rPr>
                <w:rFonts w:ascii="Times New Roman" w:hAnsi="Times New Roman"/>
                <w:sz w:val="24"/>
                <w:szCs w:val="24"/>
              </w:rPr>
              <w:t xml:space="preserve"> b)  osamelých občanov,</w:t>
            </w:r>
          </w:p>
          <w:p w:rsidR="00A0566B" w:rsidRDefault="00A0566B" w:rsidP="00527618">
            <w:pPr>
              <w:spacing w:after="0"/>
              <w:jc w:val="both"/>
              <w:rPr>
                <w:rFonts w:ascii="Times New Roman" w:hAnsi="Times New Roman"/>
                <w:sz w:val="24"/>
                <w:szCs w:val="24"/>
              </w:rPr>
            </w:pPr>
            <w:r>
              <w:rPr>
                <w:rFonts w:ascii="Times New Roman" w:hAnsi="Times New Roman"/>
                <w:sz w:val="24"/>
                <w:szCs w:val="24"/>
              </w:rPr>
              <w:t xml:space="preserve"> c)  občanov bez prístrešia,</w:t>
            </w:r>
          </w:p>
          <w:p w:rsidR="00A0566B" w:rsidRDefault="00A0566B" w:rsidP="00527618">
            <w:pPr>
              <w:spacing w:after="0"/>
              <w:jc w:val="both"/>
              <w:rPr>
                <w:rFonts w:ascii="Times New Roman" w:hAnsi="Times New Roman"/>
                <w:sz w:val="24"/>
                <w:szCs w:val="24"/>
              </w:rPr>
            </w:pPr>
            <w:r>
              <w:rPr>
                <w:rFonts w:ascii="Times New Roman" w:hAnsi="Times New Roman"/>
                <w:sz w:val="24"/>
                <w:szCs w:val="24"/>
              </w:rPr>
              <w:t xml:space="preserve"> d) rodiny v čase náhlej núdze.</w:t>
            </w:r>
          </w:p>
          <w:p w:rsidR="00A0566B" w:rsidRDefault="00A0566B" w:rsidP="00527618">
            <w:pPr>
              <w:spacing w:after="0"/>
              <w:jc w:val="both"/>
              <w:rPr>
                <w:rFonts w:ascii="Times New Roman" w:hAnsi="Times New Roman"/>
                <w:sz w:val="24"/>
                <w:szCs w:val="24"/>
              </w:rPr>
            </w:pPr>
            <w:r>
              <w:rPr>
                <w:rFonts w:ascii="Times New Roman" w:hAnsi="Times New Roman"/>
                <w:sz w:val="24"/>
                <w:szCs w:val="24"/>
              </w:rPr>
              <w:t>V tomto podprograme sú plánované finančné prostriedky aj na:</w:t>
            </w:r>
          </w:p>
          <w:p w:rsidR="00A0566B" w:rsidRDefault="00A0566B" w:rsidP="00527618">
            <w:pPr>
              <w:spacing w:after="0"/>
              <w:jc w:val="both"/>
              <w:rPr>
                <w:rFonts w:ascii="Times New Roman" w:hAnsi="Times New Roman"/>
                <w:sz w:val="24"/>
                <w:szCs w:val="24"/>
              </w:rPr>
            </w:pPr>
            <w:r>
              <w:rPr>
                <w:rFonts w:ascii="Times New Roman" w:hAnsi="Times New Roman"/>
                <w:sz w:val="24"/>
                <w:szCs w:val="24"/>
              </w:rPr>
              <w:t xml:space="preserve"> a)  úhradu nákladov za prevádzku sociálnej výdajne,</w:t>
            </w:r>
          </w:p>
          <w:p w:rsidR="00A0566B" w:rsidRPr="00001A06" w:rsidRDefault="00A0566B" w:rsidP="00527618">
            <w:pPr>
              <w:spacing w:after="0"/>
              <w:jc w:val="both"/>
              <w:rPr>
                <w:rFonts w:ascii="Times New Roman" w:hAnsi="Times New Roman"/>
                <w:sz w:val="24"/>
                <w:szCs w:val="24"/>
              </w:rPr>
            </w:pPr>
            <w:r>
              <w:rPr>
                <w:rFonts w:ascii="Times New Roman" w:hAnsi="Times New Roman"/>
                <w:sz w:val="24"/>
                <w:szCs w:val="24"/>
              </w:rPr>
              <w:t xml:space="preserve"> b)  kompenzáciu cestovných lístkov pre rodičov, ktorí majú deti umiestnené v centrách (DD).</w:t>
            </w:r>
          </w:p>
        </w:tc>
      </w:tr>
    </w:tbl>
    <w:p w:rsidR="00A0566B" w:rsidRDefault="00A0566B" w:rsidP="00A0566B">
      <w:pPr>
        <w:spacing w:after="0"/>
        <w:rPr>
          <w:rFonts w:ascii="Times New Roman" w:hAnsi="Times New Roman"/>
          <w:sz w:val="20"/>
          <w:szCs w:val="20"/>
        </w:rPr>
      </w:pPr>
    </w:p>
    <w:tbl>
      <w:tblPr>
        <w:tblW w:w="9606" w:type="dxa"/>
        <w:tblLook w:val="04A0" w:firstRow="1" w:lastRow="0" w:firstColumn="1" w:lastColumn="0" w:noHBand="0" w:noVBand="1"/>
      </w:tblPr>
      <w:tblGrid>
        <w:gridCol w:w="9606"/>
      </w:tblGrid>
      <w:tr w:rsidR="00A0566B" w:rsidRPr="00636205" w:rsidTr="00527618">
        <w:tc>
          <w:tcPr>
            <w:tcW w:w="9606" w:type="dxa"/>
          </w:tcPr>
          <w:p w:rsidR="00A0566B" w:rsidRDefault="00A0566B" w:rsidP="00527618">
            <w:pPr>
              <w:spacing w:after="0" w:line="240" w:lineRule="auto"/>
              <w:jc w:val="both"/>
              <w:rPr>
                <w:rFonts w:ascii="Times New Roman" w:hAnsi="Times New Roman"/>
                <w:sz w:val="24"/>
                <w:szCs w:val="24"/>
              </w:rPr>
            </w:pPr>
            <w:r>
              <w:rPr>
                <w:rFonts w:ascii="Times New Roman" w:hAnsi="Times New Roman"/>
                <w:b/>
                <w:sz w:val="24"/>
                <w:szCs w:val="24"/>
              </w:rPr>
              <w:t>Monitoring</w:t>
            </w:r>
            <w:r w:rsidRPr="00164F30">
              <w:rPr>
                <w:rFonts w:ascii="Times New Roman" w:hAnsi="Times New Roman"/>
                <w:b/>
                <w:sz w:val="24"/>
                <w:szCs w:val="24"/>
              </w:rPr>
              <w:t>:</w:t>
            </w:r>
            <w:r w:rsidRPr="00000351">
              <w:rPr>
                <w:rFonts w:ascii="Times New Roman" w:hAnsi="Times New Roman"/>
                <w:sz w:val="24"/>
                <w:szCs w:val="24"/>
              </w:rPr>
              <w:t xml:space="preserve"> </w:t>
            </w:r>
            <w:r w:rsidRPr="00224A9B">
              <w:rPr>
                <w:rFonts w:ascii="Times New Roman" w:hAnsi="Times New Roman"/>
                <w:sz w:val="24"/>
                <w:szCs w:val="24"/>
              </w:rPr>
              <w:t xml:space="preserve"> </w:t>
            </w:r>
            <w:r>
              <w:rPr>
                <w:rFonts w:ascii="Times New Roman" w:hAnsi="Times New Roman"/>
                <w:sz w:val="24"/>
                <w:szCs w:val="24"/>
              </w:rPr>
              <w:t xml:space="preserve">Zabezpečujeme činnosť sociálnej výdajne </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 xml:space="preserve">vyplácanie soc. výpomoci pre občanov a rodiny formou vyplácania sociálnych a zdravotných kupónov, počas mesiacov marec, apríl a časť mája kvôli </w:t>
            </w:r>
            <w:proofErr w:type="spellStart"/>
            <w:r>
              <w:rPr>
                <w:rFonts w:ascii="Times New Roman" w:hAnsi="Times New Roman"/>
                <w:sz w:val="24"/>
                <w:szCs w:val="24"/>
              </w:rPr>
              <w:t>korona</w:t>
            </w:r>
            <w:proofErr w:type="spellEnd"/>
            <w:r>
              <w:rPr>
                <w:rFonts w:ascii="Times New Roman" w:hAnsi="Times New Roman"/>
                <w:sz w:val="24"/>
                <w:szCs w:val="24"/>
              </w:rPr>
              <w:t xml:space="preserve"> kríze  bol počet žiadateľov veľmi nízky ( spolu cca 15)</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lastRenderedPageBreak/>
              <w:t>soc. výpomoc nebola vyplatená vzhľadom k zákonu o poskytovaní soc. výpomoci, finančná dávka bola vyplatená 15 dôchodcom, 42 žiadateľom sme vyplatili soc. výpomoc formou poskytnutia sociálnych a zdravotných kupónov.</w:t>
            </w:r>
          </w:p>
          <w:p w:rsidR="00A0566B" w:rsidRPr="00404830" w:rsidRDefault="00A0566B" w:rsidP="00527618">
            <w:pPr>
              <w:spacing w:after="0" w:line="240" w:lineRule="auto"/>
              <w:jc w:val="both"/>
              <w:rPr>
                <w:rFonts w:ascii="Times New Roman" w:hAnsi="Times New Roman"/>
                <w:sz w:val="24"/>
                <w:szCs w:val="24"/>
              </w:rPr>
            </w:pPr>
            <w:r>
              <w:rPr>
                <w:rFonts w:ascii="Times New Roman" w:hAnsi="Times New Roman"/>
                <w:sz w:val="24"/>
                <w:szCs w:val="24"/>
              </w:rPr>
              <w:t xml:space="preserve">Počet nových klientov v sociálnej výdajni je nižší vzhľadom k pandémii Covid-19 </w:t>
            </w:r>
            <w:proofErr w:type="spellStart"/>
            <w:r>
              <w:rPr>
                <w:rFonts w:ascii="Times New Roman" w:hAnsi="Times New Roman"/>
                <w:sz w:val="24"/>
                <w:szCs w:val="24"/>
              </w:rPr>
              <w:t>t.j</w:t>
            </w:r>
            <w:proofErr w:type="spellEnd"/>
            <w:r>
              <w:rPr>
                <w:rFonts w:ascii="Times New Roman" w:hAnsi="Times New Roman"/>
                <w:sz w:val="24"/>
                <w:szCs w:val="24"/>
              </w:rPr>
              <w:t xml:space="preserve"> 15 osôb.</w:t>
            </w:r>
          </w:p>
        </w:tc>
      </w:tr>
    </w:tbl>
    <w:p w:rsidR="00A0566B" w:rsidRPr="00850180" w:rsidRDefault="00A0566B" w:rsidP="00A0566B">
      <w:pPr>
        <w:spacing w:after="0"/>
        <w:jc w:val="both"/>
        <w:rPr>
          <w:rFonts w:ascii="Times New Roman" w:hAnsi="Times New Roman"/>
          <w:sz w:val="18"/>
          <w:szCs w:val="18"/>
        </w:rPr>
      </w:pPr>
    </w:p>
    <w:p w:rsidR="00A0566B" w:rsidRPr="00D66639" w:rsidRDefault="00A0566B" w:rsidP="00A0566B">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A0566B" w:rsidRPr="00D66639" w:rsidRDefault="00A0566B" w:rsidP="00A0566B">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6.</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10.3</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44 100,00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6 096,31 Eur</w:t>
            </w:r>
          </w:p>
        </w:tc>
      </w:tr>
    </w:tbl>
    <w:p w:rsidR="00A0566B" w:rsidRPr="00850180" w:rsidRDefault="00A0566B" w:rsidP="00A0566B">
      <w:pPr>
        <w:spacing w:after="0"/>
        <w:rPr>
          <w:rFonts w:ascii="Times New Roman" w:hAnsi="Times New Roman"/>
          <w:sz w:val="20"/>
          <w:szCs w:val="20"/>
        </w:rPr>
      </w:pPr>
    </w:p>
    <w:tbl>
      <w:tblPr>
        <w:tblW w:w="9606" w:type="dxa"/>
        <w:tblLook w:val="04A0" w:firstRow="1" w:lastRow="0" w:firstColumn="1" w:lastColumn="0" w:noHBand="0" w:noVBand="1"/>
      </w:tblPr>
      <w:tblGrid>
        <w:gridCol w:w="9606"/>
      </w:tblGrid>
      <w:tr w:rsidR="00A0566B" w:rsidRPr="00001A06" w:rsidTr="00527618">
        <w:tc>
          <w:tcPr>
            <w:tcW w:w="9606" w:type="dxa"/>
          </w:tcPr>
          <w:p w:rsidR="00A0566B" w:rsidRDefault="00A0566B" w:rsidP="00527618">
            <w:pPr>
              <w:spacing w:after="0"/>
              <w:jc w:val="both"/>
              <w:rPr>
                <w:rFonts w:ascii="Times New Roman" w:hAnsi="Times New Roman"/>
                <w:sz w:val="24"/>
                <w:szCs w:val="24"/>
              </w:rPr>
            </w:pPr>
            <w:r>
              <w:rPr>
                <w:rFonts w:ascii="Times New Roman" w:hAnsi="Times New Roman"/>
                <w:sz w:val="24"/>
                <w:szCs w:val="24"/>
              </w:rPr>
              <w:t>Finančné prostriedky sú naplánované pre:</w:t>
            </w:r>
          </w:p>
          <w:p w:rsidR="00A0566B" w:rsidRDefault="00A0566B" w:rsidP="00527618">
            <w:pPr>
              <w:spacing w:after="0"/>
              <w:jc w:val="both"/>
              <w:rPr>
                <w:rFonts w:ascii="Times New Roman" w:hAnsi="Times New Roman"/>
                <w:sz w:val="24"/>
                <w:szCs w:val="24"/>
              </w:rPr>
            </w:pPr>
            <w:r>
              <w:rPr>
                <w:rFonts w:ascii="Times New Roman" w:hAnsi="Times New Roman"/>
                <w:sz w:val="24"/>
                <w:szCs w:val="24"/>
              </w:rPr>
              <w:t xml:space="preserve">- invalidných a starobných dôchodcov </w:t>
            </w:r>
          </w:p>
          <w:p w:rsidR="00A0566B" w:rsidRDefault="00A0566B" w:rsidP="00527618">
            <w:pPr>
              <w:spacing w:after="0"/>
              <w:jc w:val="both"/>
              <w:rPr>
                <w:rFonts w:ascii="Times New Roman" w:hAnsi="Times New Roman"/>
                <w:sz w:val="24"/>
                <w:szCs w:val="24"/>
              </w:rPr>
            </w:pPr>
            <w:r>
              <w:rPr>
                <w:rFonts w:ascii="Times New Roman" w:hAnsi="Times New Roman"/>
                <w:sz w:val="24"/>
                <w:szCs w:val="24"/>
              </w:rPr>
              <w:t>- občanov bez domova</w:t>
            </w:r>
          </w:p>
          <w:p w:rsidR="00A0566B" w:rsidRDefault="00A0566B" w:rsidP="00527618">
            <w:pPr>
              <w:spacing w:after="0"/>
              <w:jc w:val="both"/>
              <w:rPr>
                <w:rFonts w:ascii="Times New Roman" w:hAnsi="Times New Roman"/>
                <w:sz w:val="24"/>
                <w:szCs w:val="24"/>
              </w:rPr>
            </w:pPr>
            <w:r>
              <w:rPr>
                <w:rFonts w:ascii="Times New Roman" w:hAnsi="Times New Roman"/>
                <w:sz w:val="24"/>
                <w:szCs w:val="24"/>
              </w:rPr>
              <w:t>- pre rodiny v čase náhlej núdze</w:t>
            </w:r>
          </w:p>
          <w:p w:rsidR="00A0566B" w:rsidRDefault="00A0566B" w:rsidP="00527618">
            <w:pPr>
              <w:spacing w:after="0"/>
              <w:jc w:val="both"/>
              <w:rPr>
                <w:rFonts w:ascii="Times New Roman" w:hAnsi="Times New Roman"/>
                <w:sz w:val="24"/>
                <w:szCs w:val="24"/>
              </w:rPr>
            </w:pPr>
            <w:r>
              <w:rPr>
                <w:rFonts w:ascii="Times New Roman" w:hAnsi="Times New Roman"/>
                <w:sz w:val="24"/>
                <w:szCs w:val="24"/>
              </w:rPr>
              <w:t>- na úhradu nákladov za prevádzku sociálnej výdajne</w:t>
            </w:r>
          </w:p>
          <w:p w:rsidR="00A0566B" w:rsidRDefault="00A0566B" w:rsidP="00527618">
            <w:pPr>
              <w:spacing w:after="0"/>
              <w:jc w:val="both"/>
              <w:rPr>
                <w:rFonts w:ascii="Times New Roman" w:hAnsi="Times New Roman"/>
                <w:sz w:val="24"/>
                <w:szCs w:val="24"/>
              </w:rPr>
            </w:pPr>
            <w:r>
              <w:rPr>
                <w:rFonts w:ascii="Times New Roman" w:hAnsi="Times New Roman"/>
                <w:sz w:val="24"/>
                <w:szCs w:val="24"/>
              </w:rPr>
              <w:t xml:space="preserve">- za cestovné lístky pre rodičov detí, ktoré sú umiestnené v centrách  </w:t>
            </w:r>
          </w:p>
          <w:p w:rsidR="00A0566B" w:rsidRDefault="00A0566B" w:rsidP="00527618">
            <w:pPr>
              <w:spacing w:after="0"/>
              <w:jc w:val="both"/>
              <w:rPr>
                <w:rFonts w:ascii="Times New Roman" w:hAnsi="Times New Roman"/>
                <w:sz w:val="24"/>
                <w:szCs w:val="24"/>
              </w:rPr>
            </w:pPr>
          </w:p>
          <w:p w:rsidR="00A0566B" w:rsidRPr="00001A06" w:rsidRDefault="00A0566B" w:rsidP="00527618">
            <w:pPr>
              <w:spacing w:after="0"/>
              <w:jc w:val="both"/>
              <w:rPr>
                <w:rFonts w:ascii="Times New Roman" w:hAnsi="Times New Roman"/>
                <w:sz w:val="24"/>
                <w:szCs w:val="24"/>
              </w:rPr>
            </w:pPr>
          </w:p>
        </w:tc>
      </w:tr>
    </w:tbl>
    <w:p w:rsidR="00A0566B" w:rsidRPr="007A3AF4" w:rsidRDefault="00A0566B" w:rsidP="00A0566B">
      <w:pPr>
        <w:spacing w:after="0"/>
        <w:jc w:val="both"/>
        <w:rPr>
          <w:rFonts w:ascii="Times New Roman" w:hAnsi="Times New Roman"/>
          <w:sz w:val="24"/>
          <w:szCs w:val="24"/>
        </w:rPr>
      </w:pPr>
    </w:p>
    <w:tbl>
      <w:tblPr>
        <w:tblW w:w="9606" w:type="dxa"/>
        <w:tblLook w:val="04A0" w:firstRow="1" w:lastRow="0" w:firstColumn="1" w:lastColumn="0" w:noHBand="0" w:noVBand="1"/>
      </w:tblPr>
      <w:tblGrid>
        <w:gridCol w:w="9606"/>
      </w:tblGrid>
      <w:tr w:rsidR="00A0566B" w:rsidTr="00527618">
        <w:tc>
          <w:tcPr>
            <w:tcW w:w="9606" w:type="dxa"/>
            <w:hideMark/>
          </w:tcPr>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Komentár</w:t>
            </w:r>
            <w:r>
              <w:rPr>
                <w:rFonts w:ascii="Times New Roman" w:hAnsi="Times New Roman"/>
                <w:bCs/>
                <w:color w:val="000000"/>
                <w:sz w:val="24"/>
                <w:szCs w:val="24"/>
              </w:rPr>
              <w:t xml:space="preserve"> </w:t>
            </w:r>
            <w:r>
              <w:rPr>
                <w:rFonts w:ascii="Times New Roman" w:hAnsi="Times New Roman"/>
                <w:b/>
                <w:bCs/>
                <w:color w:val="000000"/>
                <w:sz w:val="24"/>
                <w:szCs w:val="24"/>
              </w:rPr>
              <w:t>k plneniu rozpočtu:</w:t>
            </w:r>
            <w:r>
              <w:rPr>
                <w:rFonts w:ascii="Times New Roman" w:hAnsi="Times New Roman"/>
                <w:bCs/>
                <w:color w:val="000000"/>
                <w:sz w:val="24"/>
                <w:szCs w:val="24"/>
              </w:rPr>
              <w:t xml:space="preserve">  Peňažné prostriedky boli použité na chod sociálnej výdajne.</w:t>
            </w:r>
          </w:p>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136 občanom rodinám bola poskytnutá sociálna výpomoc, najmä formou poskytnutia sociálnych a zdravotných kupónov, poskytnutím nákupu v sociálnej výdajni. </w:t>
            </w:r>
          </w:p>
          <w:p w:rsidR="00A0566B" w:rsidRDefault="00A0566B" w:rsidP="00527618">
            <w:pPr>
              <w:spacing w:after="0" w:line="240" w:lineRule="auto"/>
              <w:jc w:val="both"/>
              <w:rPr>
                <w:rFonts w:ascii="Times New Roman" w:hAnsi="Times New Roman"/>
                <w:sz w:val="24"/>
                <w:szCs w:val="24"/>
              </w:rPr>
            </w:pPr>
            <w:r>
              <w:rPr>
                <w:rFonts w:ascii="Times New Roman" w:hAnsi="Times New Roman"/>
                <w:bCs/>
                <w:color w:val="000000"/>
                <w:sz w:val="24"/>
                <w:szCs w:val="24"/>
              </w:rPr>
              <w:t>Čerpanie je nižšie aj z dôvodu prenosu sociálnych a zdravotných kupónov, zakúpených v roku 2019 v celkovej hodnote 4 205,00 €</w:t>
            </w:r>
          </w:p>
        </w:tc>
      </w:tr>
    </w:tbl>
    <w:p w:rsidR="00A0566B" w:rsidRDefault="00A0566B" w:rsidP="00A0566B">
      <w:pPr>
        <w:spacing w:after="0" w:line="240" w:lineRule="auto"/>
        <w:jc w:val="both"/>
        <w:rPr>
          <w:rFonts w:ascii="Times New Roman" w:hAnsi="Times New Roman"/>
          <w:sz w:val="24"/>
          <w:szCs w:val="24"/>
        </w:rPr>
      </w:pPr>
    </w:p>
    <w:p w:rsidR="00A0566B" w:rsidRDefault="00A0566B" w:rsidP="00A0566B"/>
    <w:p w:rsidR="00A0566B" w:rsidRDefault="00A0566B" w:rsidP="00A0566B">
      <w:pPr>
        <w:sectPr w:rsidR="00A0566B" w:rsidSect="006E1DE5">
          <w:pgSz w:w="11906" w:h="16838"/>
          <w:pgMar w:top="1417" w:right="1417" w:bottom="1417" w:left="1417" w:header="708" w:footer="708" w:gutter="0"/>
          <w:cols w:space="708"/>
          <w:docGrid w:linePitch="360"/>
        </w:sectPr>
      </w:pPr>
    </w:p>
    <w:tbl>
      <w:tblPr>
        <w:tblW w:w="5198" w:type="pct"/>
        <w:tblLook w:val="01E0" w:firstRow="1" w:lastRow="1" w:firstColumn="1" w:lastColumn="1" w:noHBand="0" w:noVBand="0"/>
      </w:tblPr>
      <w:tblGrid>
        <w:gridCol w:w="3086"/>
        <w:gridCol w:w="6570"/>
      </w:tblGrid>
      <w:tr w:rsidR="00A0566B" w:rsidRPr="00850180" w:rsidTr="00527618">
        <w:trPr>
          <w:trHeight w:val="567"/>
        </w:trPr>
        <w:tc>
          <w:tcPr>
            <w:tcW w:w="1598" w:type="pct"/>
            <w:shd w:val="clear" w:color="auto" w:fill="C6D9F1"/>
          </w:tcPr>
          <w:p w:rsidR="00A0566B" w:rsidRPr="00850180" w:rsidRDefault="00A0566B" w:rsidP="00527618">
            <w:pPr>
              <w:spacing w:before="120" w:after="120" w:line="240" w:lineRule="auto"/>
              <w:rPr>
                <w:rFonts w:ascii="Times New Roman" w:hAnsi="Times New Roman"/>
                <w:b/>
                <w:sz w:val="32"/>
                <w:szCs w:val="32"/>
              </w:rPr>
            </w:pPr>
            <w:r w:rsidRPr="00850180">
              <w:rPr>
                <w:rFonts w:ascii="Times New Roman" w:hAnsi="Times New Roman"/>
                <w:b/>
                <w:sz w:val="32"/>
                <w:szCs w:val="32"/>
              </w:rPr>
              <w:lastRenderedPageBreak/>
              <w:t xml:space="preserve">Podprogram </w:t>
            </w:r>
            <w:r>
              <w:rPr>
                <w:rFonts w:ascii="Times New Roman" w:hAnsi="Times New Roman"/>
                <w:b/>
                <w:sz w:val="32"/>
                <w:szCs w:val="32"/>
              </w:rPr>
              <w:t>10.4</w:t>
            </w:r>
            <w:r w:rsidRPr="00850180">
              <w:rPr>
                <w:rFonts w:ascii="Times New Roman" w:hAnsi="Times New Roman"/>
                <w:b/>
                <w:sz w:val="32"/>
                <w:szCs w:val="32"/>
              </w:rPr>
              <w:t>:</w:t>
            </w:r>
          </w:p>
        </w:tc>
        <w:tc>
          <w:tcPr>
            <w:tcW w:w="3402" w:type="pct"/>
            <w:shd w:val="clear" w:color="auto" w:fill="C6D9F1"/>
          </w:tcPr>
          <w:p w:rsidR="00A0566B" w:rsidRPr="00850180" w:rsidRDefault="00A0566B" w:rsidP="00527618">
            <w:pPr>
              <w:spacing w:before="120" w:after="120" w:line="240" w:lineRule="auto"/>
              <w:rPr>
                <w:rFonts w:ascii="Times New Roman" w:hAnsi="Times New Roman"/>
                <w:b/>
                <w:sz w:val="28"/>
                <w:szCs w:val="28"/>
              </w:rPr>
            </w:pPr>
            <w:r>
              <w:rPr>
                <w:rFonts w:ascii="Times New Roman" w:hAnsi="Times New Roman"/>
                <w:b/>
                <w:sz w:val="28"/>
                <w:szCs w:val="28"/>
              </w:rPr>
              <w:t xml:space="preserve">Pochovávanie občanov                                                                                </w:t>
            </w:r>
          </w:p>
        </w:tc>
      </w:tr>
      <w:tr w:rsidR="00A0566B" w:rsidRPr="00850180" w:rsidTr="00527618">
        <w:trPr>
          <w:trHeight w:val="539"/>
        </w:trPr>
        <w:tc>
          <w:tcPr>
            <w:tcW w:w="1598" w:type="pct"/>
          </w:tcPr>
          <w:p w:rsidR="00A0566B" w:rsidRPr="00850180" w:rsidRDefault="00A0566B" w:rsidP="00527618">
            <w:pPr>
              <w:spacing w:before="120" w:after="120" w:line="240" w:lineRule="auto"/>
              <w:rPr>
                <w:rFonts w:ascii="Times New Roman" w:hAnsi="Times New Roman"/>
                <w:sz w:val="24"/>
                <w:szCs w:val="24"/>
              </w:rPr>
            </w:pPr>
            <w:r w:rsidRPr="00850180">
              <w:rPr>
                <w:rFonts w:ascii="Times New Roman" w:hAnsi="Times New Roman"/>
                <w:b/>
                <w:sz w:val="24"/>
                <w:szCs w:val="24"/>
              </w:rPr>
              <w:t>Zámer podprogramu</w:t>
            </w:r>
            <w:r w:rsidRPr="00850180">
              <w:rPr>
                <w:rFonts w:ascii="Times New Roman" w:hAnsi="Times New Roman"/>
                <w:sz w:val="24"/>
                <w:szCs w:val="24"/>
              </w:rPr>
              <w:t>:</w:t>
            </w:r>
          </w:p>
        </w:tc>
        <w:tc>
          <w:tcPr>
            <w:tcW w:w="3402" w:type="pct"/>
          </w:tcPr>
          <w:p w:rsidR="00A0566B" w:rsidRPr="00850180" w:rsidRDefault="00A0566B" w:rsidP="00527618">
            <w:pPr>
              <w:spacing w:before="120" w:after="120" w:line="240" w:lineRule="auto"/>
              <w:jc w:val="both"/>
              <w:rPr>
                <w:rFonts w:ascii="Times New Roman" w:hAnsi="Times New Roman"/>
              </w:rPr>
            </w:pPr>
            <w:r>
              <w:rPr>
                <w:rFonts w:ascii="Times New Roman" w:hAnsi="Times New Roman"/>
              </w:rPr>
              <w:t>Vykonávanie povinnosti obci ( MČ ) zabezpečiť dôstojné pochovávanie občanov podľa zákona č. 131/2010 Z. z..</w:t>
            </w:r>
          </w:p>
        </w:tc>
      </w:tr>
      <w:tr w:rsidR="00A0566B" w:rsidRPr="00850180" w:rsidTr="00527618">
        <w:trPr>
          <w:trHeight w:val="261"/>
        </w:trPr>
        <w:tc>
          <w:tcPr>
            <w:tcW w:w="1598" w:type="pct"/>
          </w:tcPr>
          <w:p w:rsidR="00A0566B" w:rsidRPr="00850180" w:rsidRDefault="00A0566B" w:rsidP="00527618">
            <w:pPr>
              <w:spacing w:after="0" w:line="240" w:lineRule="auto"/>
              <w:rPr>
                <w:rFonts w:ascii="Times New Roman" w:hAnsi="Times New Roman"/>
                <w:sz w:val="20"/>
                <w:szCs w:val="20"/>
              </w:rPr>
            </w:pPr>
            <w:r w:rsidRPr="00850180">
              <w:rPr>
                <w:rFonts w:ascii="Times New Roman" w:hAnsi="Times New Roman"/>
                <w:sz w:val="20"/>
                <w:szCs w:val="20"/>
              </w:rPr>
              <w:t>Zodpovednosť:</w:t>
            </w:r>
          </w:p>
        </w:tc>
        <w:tc>
          <w:tcPr>
            <w:tcW w:w="3402" w:type="pct"/>
          </w:tcPr>
          <w:p w:rsidR="00A0566B" w:rsidRPr="00850180" w:rsidRDefault="00A0566B" w:rsidP="00527618">
            <w:pPr>
              <w:spacing w:after="0" w:line="240" w:lineRule="auto"/>
              <w:rPr>
                <w:rFonts w:ascii="Times New Roman" w:hAnsi="Times New Roman"/>
                <w:sz w:val="20"/>
                <w:szCs w:val="20"/>
              </w:rPr>
            </w:pPr>
            <w:r>
              <w:rPr>
                <w:rFonts w:ascii="Times New Roman" w:hAnsi="Times New Roman"/>
                <w:sz w:val="20"/>
                <w:szCs w:val="20"/>
              </w:rPr>
              <w:t>Vecné a finančné zabezpečenie - vedúca OSV</w:t>
            </w:r>
          </w:p>
        </w:tc>
      </w:tr>
    </w:tbl>
    <w:p w:rsidR="00A0566B" w:rsidRPr="00850180" w:rsidRDefault="00A0566B" w:rsidP="00A0566B">
      <w:pPr>
        <w:tabs>
          <w:tab w:val="center" w:pos="947"/>
          <w:tab w:val="center" w:pos="3544"/>
          <w:tab w:val="center" w:pos="5993"/>
          <w:tab w:val="left" w:pos="8023"/>
        </w:tabs>
        <w:spacing w:before="240" w:after="0" w:line="20" w:lineRule="atLeast"/>
        <w:ind w:left="947" w:hanging="947"/>
        <w:rPr>
          <w:rFonts w:ascii="Times New Roman" w:hAnsi="Times New Roman"/>
          <w:b/>
          <w:sz w:val="24"/>
          <w:szCs w:val="24"/>
        </w:rPr>
      </w:pPr>
      <w:r w:rsidRPr="00850180">
        <w:rPr>
          <w:rFonts w:ascii="Times New Roman" w:hAnsi="Times New Roman"/>
          <w:b/>
          <w:sz w:val="24"/>
          <w:szCs w:val="24"/>
        </w:rPr>
        <w:t xml:space="preserve">Rozpočet :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315"/>
        <w:gridCol w:w="2315"/>
        <w:gridCol w:w="2316"/>
      </w:tblGrid>
      <w:tr w:rsidR="00A0566B" w:rsidRPr="00850180" w:rsidTr="00527618">
        <w:tc>
          <w:tcPr>
            <w:tcW w:w="2694" w:type="dxa"/>
            <w:vAlign w:val="center"/>
          </w:tcPr>
          <w:p w:rsidR="00A0566B" w:rsidRPr="00953C0C" w:rsidRDefault="00A0566B" w:rsidP="00527618">
            <w:pPr>
              <w:tabs>
                <w:tab w:val="center" w:pos="947"/>
                <w:tab w:val="center" w:pos="3544"/>
                <w:tab w:val="center" w:pos="5993"/>
                <w:tab w:val="left" w:pos="8023"/>
              </w:tabs>
              <w:spacing w:before="120" w:after="120" w:line="20" w:lineRule="atLeast"/>
              <w:jc w:val="center"/>
              <w:rPr>
                <w:rFonts w:ascii="Times New Roman" w:hAnsi="Times New Roman"/>
                <w:b/>
                <w:sz w:val="24"/>
                <w:szCs w:val="24"/>
              </w:rPr>
            </w:pPr>
            <w:r w:rsidRPr="00953C0C">
              <w:rPr>
                <w:rFonts w:ascii="Times New Roman" w:hAnsi="Times New Roman"/>
                <w:b/>
                <w:sz w:val="24"/>
                <w:szCs w:val="24"/>
              </w:rPr>
              <w:t>rok</w:t>
            </w:r>
          </w:p>
        </w:tc>
        <w:tc>
          <w:tcPr>
            <w:tcW w:w="2315" w:type="dxa"/>
            <w:tcBorders>
              <w:right w:val="single" w:sz="4" w:space="0" w:color="auto"/>
            </w:tcBorders>
            <w:vAlign w:val="center"/>
          </w:tcPr>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2020</w:t>
            </w:r>
          </w:p>
        </w:tc>
        <w:tc>
          <w:tcPr>
            <w:tcW w:w="2315" w:type="dxa"/>
            <w:tcBorders>
              <w:top w:val="single" w:sz="4" w:space="0" w:color="auto"/>
              <w:left w:val="single" w:sz="4" w:space="0" w:color="auto"/>
              <w:bottom w:val="single" w:sz="4" w:space="0" w:color="auto"/>
              <w:right w:val="single" w:sz="4" w:space="0" w:color="auto"/>
            </w:tcBorders>
            <w:vAlign w:val="center"/>
          </w:tcPr>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Skutočnosť k 6. mesiacu</w:t>
            </w:r>
          </w:p>
        </w:tc>
        <w:tc>
          <w:tcPr>
            <w:tcW w:w="2316" w:type="dxa"/>
            <w:tcBorders>
              <w:top w:val="single" w:sz="4" w:space="0" w:color="auto"/>
              <w:left w:val="single" w:sz="4" w:space="0" w:color="auto"/>
              <w:bottom w:val="single" w:sz="4" w:space="0" w:color="auto"/>
              <w:right w:val="single" w:sz="4" w:space="0" w:color="auto"/>
            </w:tcBorders>
            <w:vAlign w:val="center"/>
          </w:tcPr>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 plnenia</w:t>
            </w:r>
          </w:p>
        </w:tc>
      </w:tr>
      <w:tr w:rsidR="00A0566B" w:rsidRPr="00850180" w:rsidTr="00527618">
        <w:tc>
          <w:tcPr>
            <w:tcW w:w="2694" w:type="dxa"/>
            <w:vAlign w:val="center"/>
          </w:tcPr>
          <w:p w:rsidR="00A0566B" w:rsidRPr="00850180" w:rsidRDefault="00A0566B" w:rsidP="00527618">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Bežné výdavky</w:t>
            </w:r>
          </w:p>
          <w:p w:rsidR="00A0566B" w:rsidRPr="00850180" w:rsidRDefault="00A0566B" w:rsidP="00527618">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Kapitálové výdavky</w:t>
            </w:r>
          </w:p>
          <w:p w:rsidR="00A0566B" w:rsidRPr="00850180" w:rsidRDefault="00A0566B" w:rsidP="00527618">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Finančné výdavky</w:t>
            </w:r>
          </w:p>
          <w:p w:rsidR="00A0566B" w:rsidRPr="00850180" w:rsidRDefault="00A0566B" w:rsidP="00527618">
            <w:pPr>
              <w:tabs>
                <w:tab w:val="center" w:pos="947"/>
                <w:tab w:val="center" w:pos="3544"/>
                <w:tab w:val="center" w:pos="5993"/>
                <w:tab w:val="left" w:pos="8023"/>
              </w:tabs>
              <w:spacing w:after="0" w:line="20" w:lineRule="atLeast"/>
              <w:rPr>
                <w:rFonts w:ascii="Times New Roman" w:hAnsi="Times New Roman"/>
                <w:b/>
                <w:sz w:val="24"/>
                <w:szCs w:val="24"/>
              </w:rPr>
            </w:pPr>
            <w:r w:rsidRPr="00850180">
              <w:rPr>
                <w:rFonts w:ascii="Times New Roman" w:hAnsi="Times New Roman"/>
                <w:b/>
                <w:sz w:val="24"/>
                <w:szCs w:val="24"/>
              </w:rPr>
              <w:t>Spolu</w:t>
            </w:r>
          </w:p>
        </w:tc>
        <w:tc>
          <w:tcPr>
            <w:tcW w:w="2315" w:type="dxa"/>
            <w:tcBorders>
              <w:right w:val="single" w:sz="4" w:space="0" w:color="auto"/>
            </w:tcBorders>
            <w:vAlign w:val="center"/>
          </w:tcPr>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11 000,00</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11 000,00</w:t>
            </w:r>
          </w:p>
        </w:tc>
        <w:tc>
          <w:tcPr>
            <w:tcW w:w="2315" w:type="dxa"/>
            <w:tcBorders>
              <w:top w:val="single" w:sz="4" w:space="0" w:color="auto"/>
              <w:left w:val="single" w:sz="4" w:space="0" w:color="auto"/>
              <w:bottom w:val="single" w:sz="4" w:space="0" w:color="auto"/>
              <w:right w:val="single" w:sz="4" w:space="0" w:color="auto"/>
            </w:tcBorders>
            <w:vAlign w:val="center"/>
          </w:tcPr>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3 234,71</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3 234,71</w:t>
            </w:r>
          </w:p>
        </w:tc>
        <w:tc>
          <w:tcPr>
            <w:tcW w:w="2316" w:type="dxa"/>
            <w:tcBorders>
              <w:top w:val="single" w:sz="4" w:space="0" w:color="auto"/>
              <w:left w:val="single" w:sz="4" w:space="0" w:color="auto"/>
              <w:bottom w:val="single" w:sz="4" w:space="0" w:color="auto"/>
              <w:right w:val="single" w:sz="4" w:space="0" w:color="auto"/>
            </w:tcBorders>
            <w:vAlign w:val="center"/>
          </w:tcPr>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29,41</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29,41</w:t>
            </w:r>
          </w:p>
        </w:tc>
      </w:tr>
    </w:tbl>
    <w:p w:rsidR="00A0566B" w:rsidRDefault="00A0566B" w:rsidP="00A0566B">
      <w:pPr>
        <w:spacing w:after="0" w:line="240" w:lineRule="auto"/>
        <w:ind w:left="708" w:hanging="708"/>
        <w:rPr>
          <w:rFonts w:ascii="Times New Roman" w:hAnsi="Times New Roman"/>
          <w:b/>
          <w:sz w:val="24"/>
          <w:szCs w:val="24"/>
        </w:rPr>
      </w:pPr>
    </w:p>
    <w:p w:rsidR="00A0566B" w:rsidRPr="00164F30" w:rsidRDefault="00A0566B" w:rsidP="00A0566B">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4111"/>
        <w:gridCol w:w="992"/>
        <w:gridCol w:w="1843"/>
        <w:gridCol w:w="236"/>
      </w:tblGrid>
      <w:tr w:rsidR="00A0566B" w:rsidRPr="004E3205" w:rsidTr="00527618">
        <w:tc>
          <w:tcPr>
            <w:tcW w:w="2518" w:type="dxa"/>
          </w:tcPr>
          <w:p w:rsidR="00A0566B" w:rsidRPr="004E3205" w:rsidRDefault="00A0566B" w:rsidP="00527618">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111" w:type="dxa"/>
          </w:tcPr>
          <w:p w:rsidR="00A0566B" w:rsidRPr="004E3205" w:rsidRDefault="00A0566B" w:rsidP="00527618">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A0566B" w:rsidRPr="004E3205"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2020</w:t>
            </w:r>
          </w:p>
        </w:tc>
        <w:tc>
          <w:tcPr>
            <w:tcW w:w="1843" w:type="dxa"/>
            <w:tcBorders>
              <w:bottom w:val="single" w:sz="4" w:space="0" w:color="000000"/>
              <w:right w:val="nil"/>
            </w:tcBorders>
          </w:tcPr>
          <w:p w:rsidR="00A0566B"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Hodnotenie</w:t>
            </w:r>
          </w:p>
          <w:p w:rsidR="00A0566B" w:rsidRPr="004E3205"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 k 6. mesiacu</w:t>
            </w:r>
          </w:p>
        </w:tc>
        <w:tc>
          <w:tcPr>
            <w:tcW w:w="236" w:type="dxa"/>
            <w:tcBorders>
              <w:top w:val="single" w:sz="4" w:space="0" w:color="000000"/>
              <w:left w:val="nil"/>
              <w:bottom w:val="single" w:sz="4" w:space="0" w:color="000000"/>
              <w:right w:val="single" w:sz="4" w:space="0" w:color="000000"/>
            </w:tcBorders>
          </w:tcPr>
          <w:p w:rsidR="00A0566B" w:rsidRPr="004E3205" w:rsidRDefault="00A0566B" w:rsidP="00527618">
            <w:pPr>
              <w:spacing w:before="120" w:after="120" w:line="240" w:lineRule="auto"/>
              <w:jc w:val="center"/>
              <w:rPr>
                <w:rFonts w:ascii="Times New Roman" w:hAnsi="Times New Roman"/>
                <w:b/>
                <w:bCs/>
                <w:color w:val="000000"/>
                <w:sz w:val="20"/>
                <w:szCs w:val="20"/>
              </w:rPr>
            </w:pPr>
          </w:p>
        </w:tc>
      </w:tr>
      <w:tr w:rsidR="00A0566B" w:rsidRPr="004E3205" w:rsidTr="00527618">
        <w:tc>
          <w:tcPr>
            <w:tcW w:w="2518" w:type="dxa"/>
          </w:tcPr>
          <w:p w:rsidR="00A0566B" w:rsidRPr="004E3205" w:rsidRDefault="00A0566B" w:rsidP="00527618">
            <w:pPr>
              <w:spacing w:after="120" w:line="240" w:lineRule="auto"/>
              <w:rPr>
                <w:rFonts w:ascii="Tahoma" w:hAnsi="Tahoma" w:cs="Tahoma"/>
                <w:bCs/>
                <w:color w:val="000000"/>
                <w:sz w:val="16"/>
                <w:szCs w:val="16"/>
              </w:rPr>
            </w:pPr>
            <w:r>
              <w:rPr>
                <w:rFonts w:ascii="Tahoma" w:hAnsi="Tahoma" w:cs="Tahoma"/>
                <w:bCs/>
                <w:color w:val="000000"/>
                <w:sz w:val="16"/>
                <w:szCs w:val="16"/>
              </w:rPr>
              <w:t>Zabezpečiť pochovanie občanov, ktorí zomreli na území našej mestskej časti, ktorí nemajú rodinných príslušníkov, ako aj cudzích a neznámych občanov.</w:t>
            </w:r>
          </w:p>
        </w:tc>
        <w:tc>
          <w:tcPr>
            <w:tcW w:w="4111" w:type="dxa"/>
          </w:tcPr>
          <w:p w:rsidR="00A0566B" w:rsidRPr="004E3205"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Sociálne pohreby podľa zákona.</w:t>
            </w:r>
          </w:p>
        </w:tc>
        <w:tc>
          <w:tcPr>
            <w:tcW w:w="992" w:type="dxa"/>
          </w:tcPr>
          <w:p w:rsidR="00A0566B" w:rsidRPr="004E3205"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zabezpečujeme</w:t>
            </w:r>
          </w:p>
        </w:tc>
        <w:tc>
          <w:tcPr>
            <w:tcW w:w="1843" w:type="dxa"/>
            <w:tcBorders>
              <w:top w:val="single" w:sz="4" w:space="0" w:color="000000"/>
              <w:right w:val="nil"/>
            </w:tcBorders>
          </w:tcPr>
          <w:p w:rsidR="00A0566B" w:rsidRPr="004E3205"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16</w:t>
            </w:r>
          </w:p>
        </w:tc>
        <w:tc>
          <w:tcPr>
            <w:tcW w:w="236" w:type="dxa"/>
            <w:tcBorders>
              <w:top w:val="single" w:sz="4" w:space="0" w:color="000000"/>
              <w:left w:val="nil"/>
              <w:bottom w:val="single" w:sz="4" w:space="0" w:color="000000"/>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bl>
    <w:p w:rsidR="00A0566B" w:rsidRDefault="00A0566B" w:rsidP="00A0566B">
      <w:pPr>
        <w:spacing w:after="0"/>
        <w:rPr>
          <w:rFonts w:ascii="Times New Roman" w:hAnsi="Times New Roman"/>
          <w:b/>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A0566B" w:rsidRPr="00001A06" w:rsidTr="00527618">
        <w:tc>
          <w:tcPr>
            <w:tcW w:w="9606" w:type="dxa"/>
            <w:tcBorders>
              <w:top w:val="nil"/>
              <w:left w:val="nil"/>
              <w:bottom w:val="nil"/>
              <w:right w:val="nil"/>
            </w:tcBorders>
          </w:tcPr>
          <w:p w:rsidR="00A0566B" w:rsidRDefault="00A0566B" w:rsidP="00527618">
            <w:pPr>
              <w:spacing w:after="0"/>
              <w:jc w:val="both"/>
              <w:rPr>
                <w:rFonts w:ascii="Times New Roman" w:hAnsi="Times New Roman"/>
                <w:sz w:val="24"/>
                <w:szCs w:val="24"/>
              </w:rPr>
            </w:pPr>
            <w:r w:rsidRPr="00001A06">
              <w:rPr>
                <w:rFonts w:ascii="Times New Roman" w:hAnsi="Times New Roman"/>
                <w:b/>
                <w:sz w:val="24"/>
                <w:szCs w:val="24"/>
              </w:rPr>
              <w:t xml:space="preserve">Komentár : </w:t>
            </w:r>
            <w:r w:rsidRPr="00001A06">
              <w:rPr>
                <w:rFonts w:ascii="Times New Roman" w:hAnsi="Times New Roman"/>
                <w:sz w:val="24"/>
                <w:szCs w:val="24"/>
              </w:rPr>
              <w:t xml:space="preserve">  </w:t>
            </w:r>
            <w:r>
              <w:rPr>
                <w:rFonts w:ascii="Times New Roman" w:hAnsi="Times New Roman"/>
                <w:sz w:val="24"/>
                <w:szCs w:val="24"/>
              </w:rPr>
              <w:t xml:space="preserve">Podľa § 30  zákona č. 131/2010 Z. z. o pohrebníctve v znení neskorších predpisov je mestská časť povinná zabezpečiť pochovanie ak nikto do 96 hodín od úmrtia nezabezpečí pochovanie alebo ak sa nezistila totožnosť mŕtveho do siedmich dní od úmrtia. </w:t>
            </w:r>
          </w:p>
          <w:p w:rsidR="00A0566B" w:rsidRPr="00001A06" w:rsidRDefault="00A0566B" w:rsidP="00527618">
            <w:pPr>
              <w:spacing w:after="0"/>
              <w:jc w:val="both"/>
              <w:rPr>
                <w:rFonts w:ascii="Times New Roman" w:hAnsi="Times New Roman"/>
                <w:sz w:val="24"/>
                <w:szCs w:val="24"/>
              </w:rPr>
            </w:pPr>
          </w:p>
        </w:tc>
      </w:tr>
    </w:tbl>
    <w:p w:rsidR="00A0566B" w:rsidRDefault="00A0566B" w:rsidP="00A0566B">
      <w:pPr>
        <w:spacing w:after="0"/>
        <w:rPr>
          <w:rFonts w:ascii="Times New Roman" w:hAnsi="Times New Roman"/>
          <w:sz w:val="20"/>
          <w:szCs w:val="20"/>
        </w:rPr>
      </w:pPr>
    </w:p>
    <w:tbl>
      <w:tblPr>
        <w:tblW w:w="9606" w:type="dxa"/>
        <w:tblLook w:val="04A0" w:firstRow="1" w:lastRow="0" w:firstColumn="1" w:lastColumn="0" w:noHBand="0" w:noVBand="1"/>
      </w:tblPr>
      <w:tblGrid>
        <w:gridCol w:w="9606"/>
      </w:tblGrid>
      <w:tr w:rsidR="00A0566B" w:rsidRPr="00636205" w:rsidTr="00527618">
        <w:tc>
          <w:tcPr>
            <w:tcW w:w="9606" w:type="dxa"/>
          </w:tcPr>
          <w:p w:rsidR="00A0566B" w:rsidRPr="00404830" w:rsidRDefault="00A0566B" w:rsidP="00527618">
            <w:pPr>
              <w:spacing w:after="0" w:line="240" w:lineRule="auto"/>
              <w:jc w:val="both"/>
              <w:rPr>
                <w:rFonts w:ascii="Times New Roman" w:hAnsi="Times New Roman"/>
                <w:sz w:val="24"/>
                <w:szCs w:val="24"/>
              </w:rPr>
            </w:pPr>
            <w:r>
              <w:rPr>
                <w:rFonts w:ascii="Times New Roman" w:hAnsi="Times New Roman"/>
                <w:b/>
                <w:sz w:val="24"/>
                <w:szCs w:val="24"/>
              </w:rPr>
              <w:t>Monitoring</w:t>
            </w:r>
            <w:r w:rsidRPr="00164F30">
              <w:rPr>
                <w:rFonts w:ascii="Times New Roman" w:hAnsi="Times New Roman"/>
                <w:b/>
                <w:sz w:val="24"/>
                <w:szCs w:val="24"/>
              </w:rPr>
              <w:t>:</w:t>
            </w:r>
            <w:r w:rsidRPr="00000351">
              <w:rPr>
                <w:rFonts w:ascii="Times New Roman" w:hAnsi="Times New Roman"/>
                <w:sz w:val="24"/>
                <w:szCs w:val="24"/>
              </w:rPr>
              <w:t xml:space="preserve"> </w:t>
            </w:r>
            <w:r w:rsidRPr="00224A9B">
              <w:rPr>
                <w:rFonts w:ascii="Times New Roman" w:hAnsi="Times New Roman"/>
                <w:sz w:val="24"/>
                <w:szCs w:val="24"/>
              </w:rPr>
              <w:t xml:space="preserve"> </w:t>
            </w:r>
            <w:r>
              <w:rPr>
                <w:rFonts w:ascii="Times New Roman" w:hAnsi="Times New Roman"/>
                <w:sz w:val="24"/>
                <w:szCs w:val="24"/>
              </w:rPr>
              <w:t>K 30.6 sme zabezpečili 15 kremácii a 1 pohreb do zeme na príkaz OP Bratislava</w:t>
            </w:r>
          </w:p>
        </w:tc>
      </w:tr>
    </w:tbl>
    <w:p w:rsidR="00A0566B" w:rsidRPr="00850180" w:rsidRDefault="00A0566B" w:rsidP="00A0566B">
      <w:pPr>
        <w:spacing w:after="0"/>
        <w:jc w:val="both"/>
        <w:rPr>
          <w:rFonts w:ascii="Times New Roman" w:hAnsi="Times New Roman"/>
          <w:sz w:val="18"/>
          <w:szCs w:val="18"/>
        </w:rPr>
      </w:pPr>
    </w:p>
    <w:p w:rsidR="00A0566B" w:rsidRPr="00D66639" w:rsidRDefault="00A0566B" w:rsidP="00A0566B">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A0566B" w:rsidRPr="00D66639" w:rsidRDefault="00A0566B" w:rsidP="00A0566B">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6.</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10.4</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11 000,00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3 234,71 Eur</w:t>
            </w:r>
          </w:p>
        </w:tc>
      </w:tr>
    </w:tbl>
    <w:p w:rsidR="00A0566B" w:rsidRPr="00850180" w:rsidRDefault="00A0566B" w:rsidP="00A0566B">
      <w:pPr>
        <w:spacing w:after="0"/>
        <w:rPr>
          <w:rFonts w:ascii="Times New Roman" w:hAnsi="Times New Roman"/>
          <w:sz w:val="20"/>
          <w:szCs w:val="20"/>
        </w:rPr>
      </w:pPr>
    </w:p>
    <w:tbl>
      <w:tblPr>
        <w:tblW w:w="9606" w:type="dxa"/>
        <w:tblLook w:val="04A0" w:firstRow="1" w:lastRow="0" w:firstColumn="1" w:lastColumn="0" w:noHBand="0" w:noVBand="1"/>
      </w:tblPr>
      <w:tblGrid>
        <w:gridCol w:w="9606"/>
      </w:tblGrid>
      <w:tr w:rsidR="00A0566B" w:rsidRPr="00001A06" w:rsidTr="00527618">
        <w:tc>
          <w:tcPr>
            <w:tcW w:w="9606" w:type="dxa"/>
          </w:tcPr>
          <w:p w:rsidR="00A0566B" w:rsidRPr="00001A06" w:rsidRDefault="00A0566B" w:rsidP="00527618">
            <w:pPr>
              <w:spacing w:after="0"/>
              <w:jc w:val="both"/>
              <w:rPr>
                <w:rFonts w:ascii="Times New Roman" w:hAnsi="Times New Roman"/>
                <w:sz w:val="24"/>
                <w:szCs w:val="24"/>
              </w:rPr>
            </w:pPr>
            <w:r>
              <w:rPr>
                <w:rFonts w:ascii="Times New Roman" w:hAnsi="Times New Roman"/>
                <w:sz w:val="24"/>
                <w:szCs w:val="24"/>
              </w:rPr>
              <w:t xml:space="preserve">Finančné prostriedky sú určené na sociálne pohreby v zmysle zákona č. 131/2010 </w:t>
            </w:r>
            <w:proofErr w:type="spellStart"/>
            <w:r>
              <w:rPr>
                <w:rFonts w:ascii="Times New Roman" w:hAnsi="Times New Roman"/>
                <w:sz w:val="24"/>
                <w:szCs w:val="24"/>
              </w:rPr>
              <w:t>Z.z</w:t>
            </w:r>
            <w:proofErr w:type="spellEnd"/>
            <w:r>
              <w:rPr>
                <w:rFonts w:ascii="Times New Roman" w:hAnsi="Times New Roman"/>
                <w:sz w:val="24"/>
                <w:szCs w:val="24"/>
              </w:rPr>
              <w:t>.</w:t>
            </w:r>
          </w:p>
        </w:tc>
      </w:tr>
    </w:tbl>
    <w:p w:rsidR="00A0566B" w:rsidRPr="007A3AF4" w:rsidRDefault="00A0566B" w:rsidP="00A0566B">
      <w:pPr>
        <w:spacing w:after="0"/>
        <w:jc w:val="both"/>
        <w:rPr>
          <w:rFonts w:ascii="Times New Roman" w:hAnsi="Times New Roman"/>
          <w:sz w:val="24"/>
          <w:szCs w:val="24"/>
        </w:rPr>
      </w:pPr>
    </w:p>
    <w:tbl>
      <w:tblPr>
        <w:tblW w:w="9606" w:type="dxa"/>
        <w:tblLook w:val="04A0" w:firstRow="1" w:lastRow="0" w:firstColumn="1" w:lastColumn="0" w:noHBand="0" w:noVBand="1"/>
      </w:tblPr>
      <w:tblGrid>
        <w:gridCol w:w="9606"/>
      </w:tblGrid>
      <w:tr w:rsidR="00A0566B" w:rsidTr="00527618">
        <w:tc>
          <w:tcPr>
            <w:tcW w:w="9606" w:type="dxa"/>
            <w:hideMark/>
          </w:tcPr>
          <w:p w:rsidR="00A0566B" w:rsidRDefault="00A0566B" w:rsidP="00527618">
            <w:pPr>
              <w:spacing w:after="0" w:line="240" w:lineRule="auto"/>
              <w:jc w:val="both"/>
              <w:rPr>
                <w:rFonts w:ascii="Times New Roman" w:hAnsi="Times New Roman"/>
                <w:sz w:val="24"/>
                <w:szCs w:val="24"/>
              </w:rPr>
            </w:pPr>
            <w:r>
              <w:rPr>
                <w:rFonts w:ascii="Times New Roman" w:hAnsi="Times New Roman"/>
                <w:b/>
                <w:bCs/>
                <w:color w:val="000000"/>
                <w:sz w:val="24"/>
                <w:szCs w:val="24"/>
              </w:rPr>
              <w:t>Komentár</w:t>
            </w:r>
            <w:r>
              <w:rPr>
                <w:rFonts w:ascii="Times New Roman" w:hAnsi="Times New Roman"/>
                <w:bCs/>
                <w:color w:val="000000"/>
                <w:sz w:val="24"/>
                <w:szCs w:val="24"/>
              </w:rPr>
              <w:t xml:space="preserve"> </w:t>
            </w:r>
            <w:r>
              <w:rPr>
                <w:rFonts w:ascii="Times New Roman" w:hAnsi="Times New Roman"/>
                <w:b/>
                <w:bCs/>
                <w:color w:val="000000"/>
                <w:sz w:val="24"/>
                <w:szCs w:val="24"/>
              </w:rPr>
              <w:t>k plneniu rozpočtu:</w:t>
            </w:r>
            <w:r>
              <w:rPr>
                <w:rFonts w:ascii="Times New Roman" w:hAnsi="Times New Roman"/>
                <w:bCs/>
                <w:color w:val="000000"/>
                <w:sz w:val="24"/>
                <w:szCs w:val="24"/>
              </w:rPr>
              <w:t xml:space="preserve">  K 30.6. 2020 sme zabezpečili 16 pohrebov, z toho nám dodatočne 3 príbuzní náklady vrátili</w:t>
            </w:r>
          </w:p>
        </w:tc>
      </w:tr>
    </w:tbl>
    <w:p w:rsidR="00A0566B" w:rsidRDefault="00A0566B" w:rsidP="00A0566B">
      <w:pPr>
        <w:spacing w:after="0" w:line="240" w:lineRule="auto"/>
        <w:jc w:val="both"/>
        <w:rPr>
          <w:rFonts w:ascii="Times New Roman" w:hAnsi="Times New Roman"/>
          <w:sz w:val="24"/>
          <w:szCs w:val="24"/>
        </w:rPr>
      </w:pPr>
    </w:p>
    <w:p w:rsidR="00A0566B" w:rsidRDefault="00A0566B" w:rsidP="00A0566B"/>
    <w:p w:rsidR="00A0566B" w:rsidRDefault="00A0566B" w:rsidP="00A0566B">
      <w:pPr>
        <w:sectPr w:rsidR="00A0566B" w:rsidSect="006E1DE5">
          <w:pgSz w:w="11906" w:h="16838"/>
          <w:pgMar w:top="1417" w:right="1417" w:bottom="1417" w:left="1417" w:header="708" w:footer="708" w:gutter="0"/>
          <w:cols w:space="708"/>
          <w:docGrid w:linePitch="360"/>
        </w:sectPr>
      </w:pPr>
    </w:p>
    <w:tbl>
      <w:tblPr>
        <w:tblW w:w="5198" w:type="pct"/>
        <w:tblLook w:val="01E0" w:firstRow="1" w:lastRow="1" w:firstColumn="1" w:lastColumn="1" w:noHBand="0" w:noVBand="0"/>
      </w:tblPr>
      <w:tblGrid>
        <w:gridCol w:w="3086"/>
        <w:gridCol w:w="6570"/>
      </w:tblGrid>
      <w:tr w:rsidR="00A0566B" w:rsidRPr="00850180" w:rsidTr="00527618">
        <w:trPr>
          <w:trHeight w:val="567"/>
        </w:trPr>
        <w:tc>
          <w:tcPr>
            <w:tcW w:w="1598" w:type="pct"/>
            <w:shd w:val="clear" w:color="auto" w:fill="C6D9F1"/>
          </w:tcPr>
          <w:p w:rsidR="00A0566B" w:rsidRPr="00850180" w:rsidRDefault="00A0566B" w:rsidP="00527618">
            <w:pPr>
              <w:spacing w:before="120" w:after="120" w:line="240" w:lineRule="auto"/>
              <w:rPr>
                <w:rFonts w:ascii="Times New Roman" w:hAnsi="Times New Roman"/>
                <w:b/>
                <w:sz w:val="32"/>
                <w:szCs w:val="32"/>
              </w:rPr>
            </w:pPr>
            <w:r w:rsidRPr="00850180">
              <w:rPr>
                <w:rFonts w:ascii="Times New Roman" w:hAnsi="Times New Roman"/>
                <w:b/>
                <w:sz w:val="32"/>
                <w:szCs w:val="32"/>
              </w:rPr>
              <w:lastRenderedPageBreak/>
              <w:t xml:space="preserve">Podprogram </w:t>
            </w:r>
            <w:r>
              <w:rPr>
                <w:rFonts w:ascii="Times New Roman" w:hAnsi="Times New Roman"/>
                <w:b/>
                <w:sz w:val="32"/>
                <w:szCs w:val="32"/>
              </w:rPr>
              <w:t>10.5</w:t>
            </w:r>
            <w:r w:rsidRPr="00850180">
              <w:rPr>
                <w:rFonts w:ascii="Times New Roman" w:hAnsi="Times New Roman"/>
                <w:b/>
                <w:sz w:val="32"/>
                <w:szCs w:val="32"/>
              </w:rPr>
              <w:t>:</w:t>
            </w:r>
          </w:p>
        </w:tc>
        <w:tc>
          <w:tcPr>
            <w:tcW w:w="3402" w:type="pct"/>
            <w:shd w:val="clear" w:color="auto" w:fill="C6D9F1"/>
          </w:tcPr>
          <w:p w:rsidR="00A0566B" w:rsidRPr="00850180" w:rsidRDefault="00A0566B" w:rsidP="00527618">
            <w:pPr>
              <w:spacing w:before="120" w:after="120" w:line="240" w:lineRule="auto"/>
              <w:rPr>
                <w:rFonts w:ascii="Times New Roman" w:hAnsi="Times New Roman"/>
                <w:b/>
                <w:sz w:val="28"/>
                <w:szCs w:val="28"/>
              </w:rPr>
            </w:pPr>
            <w:r>
              <w:rPr>
                <w:rFonts w:ascii="Times New Roman" w:hAnsi="Times New Roman"/>
                <w:b/>
                <w:sz w:val="28"/>
                <w:szCs w:val="28"/>
              </w:rPr>
              <w:t xml:space="preserve">Prenesený výkon št. správy v sociálnej oblasti                                                      </w:t>
            </w:r>
          </w:p>
        </w:tc>
      </w:tr>
      <w:tr w:rsidR="00A0566B" w:rsidRPr="00850180" w:rsidTr="00527618">
        <w:trPr>
          <w:trHeight w:val="539"/>
        </w:trPr>
        <w:tc>
          <w:tcPr>
            <w:tcW w:w="1598" w:type="pct"/>
          </w:tcPr>
          <w:p w:rsidR="00A0566B" w:rsidRPr="00850180" w:rsidRDefault="00A0566B" w:rsidP="00527618">
            <w:pPr>
              <w:spacing w:before="120" w:after="120" w:line="240" w:lineRule="auto"/>
              <w:rPr>
                <w:rFonts w:ascii="Times New Roman" w:hAnsi="Times New Roman"/>
                <w:sz w:val="24"/>
                <w:szCs w:val="24"/>
              </w:rPr>
            </w:pPr>
            <w:r w:rsidRPr="00850180">
              <w:rPr>
                <w:rFonts w:ascii="Times New Roman" w:hAnsi="Times New Roman"/>
                <w:b/>
                <w:sz w:val="24"/>
                <w:szCs w:val="24"/>
              </w:rPr>
              <w:t>Zámer podprogramu</w:t>
            </w:r>
            <w:r w:rsidRPr="00850180">
              <w:rPr>
                <w:rFonts w:ascii="Times New Roman" w:hAnsi="Times New Roman"/>
                <w:sz w:val="24"/>
                <w:szCs w:val="24"/>
              </w:rPr>
              <w:t>:</w:t>
            </w:r>
          </w:p>
        </w:tc>
        <w:tc>
          <w:tcPr>
            <w:tcW w:w="3402" w:type="pct"/>
          </w:tcPr>
          <w:p w:rsidR="00A0566B" w:rsidRPr="00850180" w:rsidRDefault="00A0566B" w:rsidP="00527618">
            <w:pPr>
              <w:spacing w:before="120" w:after="120" w:line="240" w:lineRule="auto"/>
              <w:jc w:val="both"/>
              <w:rPr>
                <w:rFonts w:ascii="Times New Roman" w:hAnsi="Times New Roman"/>
              </w:rPr>
            </w:pPr>
            <w:r>
              <w:rPr>
                <w:rFonts w:ascii="Times New Roman" w:hAnsi="Times New Roman"/>
              </w:rPr>
              <w:t>Mestská časť zabezpečuje využitie finančných prostriedkov podľa  príslušnej legislatívy.</w:t>
            </w:r>
          </w:p>
        </w:tc>
      </w:tr>
      <w:tr w:rsidR="00A0566B" w:rsidRPr="00850180" w:rsidTr="00527618">
        <w:trPr>
          <w:trHeight w:val="261"/>
        </w:trPr>
        <w:tc>
          <w:tcPr>
            <w:tcW w:w="1598" w:type="pct"/>
          </w:tcPr>
          <w:p w:rsidR="00A0566B" w:rsidRPr="00850180" w:rsidRDefault="00A0566B" w:rsidP="00527618">
            <w:pPr>
              <w:spacing w:after="0" w:line="240" w:lineRule="auto"/>
              <w:rPr>
                <w:rFonts w:ascii="Times New Roman" w:hAnsi="Times New Roman"/>
                <w:sz w:val="20"/>
                <w:szCs w:val="20"/>
              </w:rPr>
            </w:pPr>
            <w:r w:rsidRPr="00850180">
              <w:rPr>
                <w:rFonts w:ascii="Times New Roman" w:hAnsi="Times New Roman"/>
                <w:sz w:val="20"/>
                <w:szCs w:val="20"/>
              </w:rPr>
              <w:t>Zodpovednosť:</w:t>
            </w:r>
          </w:p>
        </w:tc>
        <w:tc>
          <w:tcPr>
            <w:tcW w:w="3402" w:type="pct"/>
          </w:tcPr>
          <w:p w:rsidR="00A0566B" w:rsidRPr="00850180" w:rsidRDefault="00A0566B" w:rsidP="00527618">
            <w:pPr>
              <w:spacing w:after="0" w:line="240" w:lineRule="auto"/>
              <w:rPr>
                <w:rFonts w:ascii="Times New Roman" w:hAnsi="Times New Roman"/>
                <w:sz w:val="20"/>
                <w:szCs w:val="20"/>
              </w:rPr>
            </w:pPr>
            <w:r>
              <w:rPr>
                <w:rFonts w:ascii="Times New Roman" w:hAnsi="Times New Roman"/>
                <w:sz w:val="20"/>
                <w:szCs w:val="20"/>
              </w:rPr>
              <w:t>Vecné a finančné zabezpečenie - vedúca OSV</w:t>
            </w:r>
          </w:p>
        </w:tc>
      </w:tr>
    </w:tbl>
    <w:p w:rsidR="00A0566B" w:rsidRPr="00850180" w:rsidRDefault="00A0566B" w:rsidP="00A0566B">
      <w:pPr>
        <w:tabs>
          <w:tab w:val="center" w:pos="947"/>
          <w:tab w:val="center" w:pos="3544"/>
          <w:tab w:val="center" w:pos="5993"/>
          <w:tab w:val="left" w:pos="8023"/>
        </w:tabs>
        <w:spacing w:before="240" w:after="0" w:line="20" w:lineRule="atLeast"/>
        <w:ind w:left="947" w:hanging="947"/>
        <w:rPr>
          <w:rFonts w:ascii="Times New Roman" w:hAnsi="Times New Roman"/>
          <w:b/>
          <w:sz w:val="24"/>
          <w:szCs w:val="24"/>
        </w:rPr>
      </w:pPr>
      <w:r w:rsidRPr="00850180">
        <w:rPr>
          <w:rFonts w:ascii="Times New Roman" w:hAnsi="Times New Roman"/>
          <w:b/>
          <w:sz w:val="24"/>
          <w:szCs w:val="24"/>
        </w:rPr>
        <w:t xml:space="preserve">Rozpočet :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315"/>
        <w:gridCol w:w="2315"/>
        <w:gridCol w:w="2316"/>
      </w:tblGrid>
      <w:tr w:rsidR="00A0566B" w:rsidRPr="00850180" w:rsidTr="00527618">
        <w:tc>
          <w:tcPr>
            <w:tcW w:w="2694" w:type="dxa"/>
            <w:vAlign w:val="center"/>
          </w:tcPr>
          <w:p w:rsidR="00A0566B" w:rsidRPr="00953C0C" w:rsidRDefault="00A0566B" w:rsidP="00527618">
            <w:pPr>
              <w:tabs>
                <w:tab w:val="center" w:pos="947"/>
                <w:tab w:val="center" w:pos="3544"/>
                <w:tab w:val="center" w:pos="5993"/>
                <w:tab w:val="left" w:pos="8023"/>
              </w:tabs>
              <w:spacing w:before="120" w:after="120" w:line="20" w:lineRule="atLeast"/>
              <w:jc w:val="center"/>
              <w:rPr>
                <w:rFonts w:ascii="Times New Roman" w:hAnsi="Times New Roman"/>
                <w:b/>
                <w:sz w:val="24"/>
                <w:szCs w:val="24"/>
              </w:rPr>
            </w:pPr>
            <w:r w:rsidRPr="00953C0C">
              <w:rPr>
                <w:rFonts w:ascii="Times New Roman" w:hAnsi="Times New Roman"/>
                <w:b/>
                <w:sz w:val="24"/>
                <w:szCs w:val="24"/>
              </w:rPr>
              <w:t>rok</w:t>
            </w:r>
          </w:p>
        </w:tc>
        <w:tc>
          <w:tcPr>
            <w:tcW w:w="2315" w:type="dxa"/>
            <w:tcBorders>
              <w:right w:val="single" w:sz="4" w:space="0" w:color="auto"/>
            </w:tcBorders>
            <w:vAlign w:val="center"/>
          </w:tcPr>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2020</w:t>
            </w:r>
          </w:p>
        </w:tc>
        <w:tc>
          <w:tcPr>
            <w:tcW w:w="2315" w:type="dxa"/>
            <w:tcBorders>
              <w:top w:val="single" w:sz="4" w:space="0" w:color="auto"/>
              <w:left w:val="single" w:sz="4" w:space="0" w:color="auto"/>
              <w:bottom w:val="single" w:sz="4" w:space="0" w:color="auto"/>
              <w:right w:val="single" w:sz="4" w:space="0" w:color="auto"/>
            </w:tcBorders>
            <w:vAlign w:val="center"/>
          </w:tcPr>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Skutočnosť k 6. mesiacu</w:t>
            </w:r>
          </w:p>
        </w:tc>
        <w:tc>
          <w:tcPr>
            <w:tcW w:w="2316" w:type="dxa"/>
            <w:tcBorders>
              <w:top w:val="single" w:sz="4" w:space="0" w:color="auto"/>
              <w:left w:val="single" w:sz="4" w:space="0" w:color="auto"/>
              <w:bottom w:val="single" w:sz="4" w:space="0" w:color="auto"/>
              <w:right w:val="single" w:sz="4" w:space="0" w:color="auto"/>
            </w:tcBorders>
            <w:vAlign w:val="center"/>
          </w:tcPr>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 plnenia</w:t>
            </w:r>
          </w:p>
        </w:tc>
      </w:tr>
      <w:tr w:rsidR="00A0566B" w:rsidRPr="00850180" w:rsidTr="00527618">
        <w:tc>
          <w:tcPr>
            <w:tcW w:w="2694" w:type="dxa"/>
            <w:vAlign w:val="center"/>
          </w:tcPr>
          <w:p w:rsidR="00A0566B" w:rsidRPr="00850180" w:rsidRDefault="00A0566B" w:rsidP="00527618">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Bežné výdavky</w:t>
            </w:r>
          </w:p>
          <w:p w:rsidR="00A0566B" w:rsidRPr="00850180" w:rsidRDefault="00A0566B" w:rsidP="00527618">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Kapitálové výdavky</w:t>
            </w:r>
          </w:p>
          <w:p w:rsidR="00A0566B" w:rsidRPr="00850180" w:rsidRDefault="00A0566B" w:rsidP="00527618">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Finančné výdavky</w:t>
            </w:r>
          </w:p>
          <w:p w:rsidR="00A0566B" w:rsidRPr="00850180" w:rsidRDefault="00A0566B" w:rsidP="00527618">
            <w:pPr>
              <w:tabs>
                <w:tab w:val="center" w:pos="947"/>
                <w:tab w:val="center" w:pos="3544"/>
                <w:tab w:val="center" w:pos="5993"/>
                <w:tab w:val="left" w:pos="8023"/>
              </w:tabs>
              <w:spacing w:after="0" w:line="20" w:lineRule="atLeast"/>
              <w:rPr>
                <w:rFonts w:ascii="Times New Roman" w:hAnsi="Times New Roman"/>
                <w:b/>
                <w:sz w:val="24"/>
                <w:szCs w:val="24"/>
              </w:rPr>
            </w:pPr>
            <w:r w:rsidRPr="00850180">
              <w:rPr>
                <w:rFonts w:ascii="Times New Roman" w:hAnsi="Times New Roman"/>
                <w:b/>
                <w:sz w:val="24"/>
                <w:szCs w:val="24"/>
              </w:rPr>
              <w:t>Spolu</w:t>
            </w:r>
          </w:p>
        </w:tc>
        <w:tc>
          <w:tcPr>
            <w:tcW w:w="2315" w:type="dxa"/>
            <w:tcBorders>
              <w:right w:val="single" w:sz="4" w:space="0" w:color="auto"/>
            </w:tcBorders>
            <w:vAlign w:val="center"/>
          </w:tcPr>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110 500,00</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110 500,00</w:t>
            </w:r>
          </w:p>
        </w:tc>
        <w:tc>
          <w:tcPr>
            <w:tcW w:w="2315" w:type="dxa"/>
            <w:tcBorders>
              <w:top w:val="single" w:sz="4" w:space="0" w:color="auto"/>
              <w:left w:val="single" w:sz="4" w:space="0" w:color="auto"/>
              <w:bottom w:val="single" w:sz="4" w:space="0" w:color="auto"/>
              <w:right w:val="single" w:sz="4" w:space="0" w:color="auto"/>
            </w:tcBorders>
            <w:vAlign w:val="center"/>
          </w:tcPr>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311 059,56</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311 059,56</w:t>
            </w:r>
          </w:p>
        </w:tc>
        <w:tc>
          <w:tcPr>
            <w:tcW w:w="2316" w:type="dxa"/>
            <w:tcBorders>
              <w:top w:val="single" w:sz="4" w:space="0" w:color="auto"/>
              <w:left w:val="single" w:sz="4" w:space="0" w:color="auto"/>
              <w:bottom w:val="single" w:sz="4" w:space="0" w:color="auto"/>
              <w:right w:val="single" w:sz="4" w:space="0" w:color="auto"/>
            </w:tcBorders>
            <w:vAlign w:val="center"/>
          </w:tcPr>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281,50</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281,50</w:t>
            </w:r>
          </w:p>
        </w:tc>
      </w:tr>
    </w:tbl>
    <w:p w:rsidR="00A0566B" w:rsidRDefault="00A0566B" w:rsidP="00A0566B">
      <w:pPr>
        <w:spacing w:after="0" w:line="240" w:lineRule="auto"/>
        <w:ind w:left="708" w:hanging="708"/>
        <w:rPr>
          <w:rFonts w:ascii="Times New Roman" w:hAnsi="Times New Roman"/>
          <w:b/>
          <w:sz w:val="24"/>
          <w:szCs w:val="24"/>
        </w:rPr>
      </w:pPr>
    </w:p>
    <w:p w:rsidR="00A0566B" w:rsidRPr="00164F30" w:rsidRDefault="00A0566B" w:rsidP="00A0566B">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4111"/>
        <w:gridCol w:w="992"/>
        <w:gridCol w:w="1843"/>
        <w:gridCol w:w="236"/>
      </w:tblGrid>
      <w:tr w:rsidR="00A0566B" w:rsidRPr="004E3205" w:rsidTr="00527618">
        <w:tc>
          <w:tcPr>
            <w:tcW w:w="2518" w:type="dxa"/>
          </w:tcPr>
          <w:p w:rsidR="00A0566B" w:rsidRPr="004E3205" w:rsidRDefault="00A0566B" w:rsidP="00527618">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111" w:type="dxa"/>
          </w:tcPr>
          <w:p w:rsidR="00A0566B" w:rsidRPr="004E3205" w:rsidRDefault="00A0566B" w:rsidP="00527618">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A0566B" w:rsidRPr="004E3205"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2020</w:t>
            </w:r>
          </w:p>
        </w:tc>
        <w:tc>
          <w:tcPr>
            <w:tcW w:w="1843" w:type="dxa"/>
            <w:tcBorders>
              <w:bottom w:val="single" w:sz="4" w:space="0" w:color="000000"/>
              <w:right w:val="nil"/>
            </w:tcBorders>
          </w:tcPr>
          <w:p w:rsidR="00A0566B"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Hodnotenie</w:t>
            </w:r>
          </w:p>
          <w:p w:rsidR="00A0566B" w:rsidRPr="004E3205"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 k 6. mesiacu</w:t>
            </w:r>
          </w:p>
        </w:tc>
        <w:tc>
          <w:tcPr>
            <w:tcW w:w="236" w:type="dxa"/>
            <w:tcBorders>
              <w:top w:val="single" w:sz="4" w:space="0" w:color="000000"/>
              <w:left w:val="nil"/>
              <w:bottom w:val="single" w:sz="4" w:space="0" w:color="000000"/>
              <w:right w:val="single" w:sz="4" w:space="0" w:color="000000"/>
            </w:tcBorders>
          </w:tcPr>
          <w:p w:rsidR="00A0566B" w:rsidRPr="004E3205" w:rsidRDefault="00A0566B" w:rsidP="00527618">
            <w:pPr>
              <w:spacing w:before="120" w:after="120" w:line="240" w:lineRule="auto"/>
              <w:jc w:val="center"/>
              <w:rPr>
                <w:rFonts w:ascii="Times New Roman" w:hAnsi="Times New Roman"/>
                <w:b/>
                <w:bCs/>
                <w:color w:val="000000"/>
                <w:sz w:val="20"/>
                <w:szCs w:val="20"/>
              </w:rPr>
            </w:pPr>
          </w:p>
        </w:tc>
      </w:tr>
      <w:tr w:rsidR="00A0566B" w:rsidRPr="004E3205" w:rsidTr="00527618">
        <w:tc>
          <w:tcPr>
            <w:tcW w:w="2518" w:type="dxa"/>
          </w:tcPr>
          <w:p w:rsidR="00A0566B" w:rsidRPr="004E3205" w:rsidRDefault="00A0566B" w:rsidP="00527618">
            <w:pPr>
              <w:spacing w:after="120" w:line="240" w:lineRule="auto"/>
              <w:rPr>
                <w:rFonts w:ascii="Tahoma" w:hAnsi="Tahoma" w:cs="Tahoma"/>
                <w:bCs/>
                <w:color w:val="000000"/>
                <w:sz w:val="16"/>
                <w:szCs w:val="16"/>
              </w:rPr>
            </w:pPr>
            <w:r>
              <w:rPr>
                <w:rFonts w:ascii="Tahoma" w:hAnsi="Tahoma" w:cs="Tahoma"/>
                <w:bCs/>
                <w:color w:val="000000"/>
                <w:sz w:val="16"/>
                <w:szCs w:val="16"/>
              </w:rPr>
              <w:t xml:space="preserve">Výkon funkcie náhradného príjemcu </w:t>
            </w:r>
            <w:proofErr w:type="spellStart"/>
            <w:r>
              <w:rPr>
                <w:rFonts w:ascii="Tahoma" w:hAnsi="Tahoma" w:cs="Tahoma"/>
                <w:bCs/>
                <w:color w:val="000000"/>
                <w:sz w:val="16"/>
                <w:szCs w:val="16"/>
              </w:rPr>
              <w:t>PnD</w:t>
            </w:r>
            <w:proofErr w:type="spellEnd"/>
            <w:r>
              <w:rPr>
                <w:rFonts w:ascii="Tahoma" w:hAnsi="Tahoma" w:cs="Tahoma"/>
                <w:bCs/>
                <w:color w:val="000000"/>
                <w:sz w:val="16"/>
                <w:szCs w:val="16"/>
              </w:rPr>
              <w:t xml:space="preserve"> alebo RP</w:t>
            </w:r>
          </w:p>
        </w:tc>
        <w:tc>
          <w:tcPr>
            <w:tcW w:w="4111" w:type="dxa"/>
          </w:tcPr>
          <w:p w:rsidR="00A0566B" w:rsidRPr="004E3205"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Počet detí</w:t>
            </w:r>
          </w:p>
        </w:tc>
        <w:tc>
          <w:tcPr>
            <w:tcW w:w="992" w:type="dxa"/>
          </w:tcPr>
          <w:p w:rsidR="00A0566B" w:rsidRPr="004E3205"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80</w:t>
            </w:r>
          </w:p>
        </w:tc>
        <w:tc>
          <w:tcPr>
            <w:tcW w:w="1843" w:type="dxa"/>
            <w:tcBorders>
              <w:top w:val="single" w:sz="4" w:space="0" w:color="000000"/>
              <w:bottom w:val="single" w:sz="4" w:space="0" w:color="000000"/>
              <w:right w:val="nil"/>
            </w:tcBorders>
          </w:tcPr>
          <w:p w:rsidR="00A0566B" w:rsidRPr="004E3205"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71</w:t>
            </w:r>
          </w:p>
        </w:tc>
        <w:tc>
          <w:tcPr>
            <w:tcW w:w="236" w:type="dxa"/>
            <w:tcBorders>
              <w:top w:val="single" w:sz="4" w:space="0" w:color="000000"/>
              <w:left w:val="nil"/>
              <w:bottom w:val="single" w:sz="4" w:space="0" w:color="000000"/>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413"/>
        </w:trPr>
        <w:tc>
          <w:tcPr>
            <w:tcW w:w="2518" w:type="dxa"/>
            <w:vMerge w:val="restart"/>
          </w:tcPr>
          <w:p w:rsidR="00A0566B" w:rsidRDefault="00A0566B" w:rsidP="00527618">
            <w:pPr>
              <w:spacing w:after="120" w:line="240" w:lineRule="auto"/>
              <w:rPr>
                <w:rFonts w:ascii="Tahoma" w:hAnsi="Tahoma" w:cs="Tahoma"/>
                <w:bCs/>
                <w:color w:val="000000"/>
                <w:sz w:val="16"/>
                <w:szCs w:val="16"/>
              </w:rPr>
            </w:pPr>
            <w:r>
              <w:rPr>
                <w:rFonts w:ascii="Tahoma" w:hAnsi="Tahoma" w:cs="Tahoma"/>
                <w:bCs/>
                <w:color w:val="000000"/>
                <w:sz w:val="16"/>
                <w:szCs w:val="16"/>
              </w:rPr>
              <w:t>Vyplácanie štátnych sociálnych dávok.</w:t>
            </w:r>
          </w:p>
          <w:p w:rsidR="00A0566B" w:rsidRDefault="00A0566B" w:rsidP="00527618">
            <w:pPr>
              <w:spacing w:after="120" w:line="240" w:lineRule="auto"/>
              <w:rPr>
                <w:rFonts w:ascii="Tahoma" w:hAnsi="Tahoma" w:cs="Tahoma"/>
                <w:bCs/>
                <w:color w:val="000000"/>
                <w:sz w:val="16"/>
                <w:szCs w:val="16"/>
              </w:rPr>
            </w:pP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Výkon osobitného príjemcu.</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zabezpečujeme</w:t>
            </w:r>
          </w:p>
        </w:tc>
        <w:tc>
          <w:tcPr>
            <w:tcW w:w="1843" w:type="dxa"/>
            <w:tcBorders>
              <w:top w:val="single" w:sz="4" w:space="0" w:color="000000"/>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zabezpečujeme</w:t>
            </w:r>
          </w:p>
        </w:tc>
        <w:tc>
          <w:tcPr>
            <w:tcW w:w="236" w:type="dxa"/>
            <w:tcBorders>
              <w:top w:val="single" w:sz="4" w:space="0" w:color="000000"/>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203"/>
        </w:trPr>
        <w:tc>
          <w:tcPr>
            <w:tcW w:w="2518" w:type="dxa"/>
            <w:vMerge/>
          </w:tcPr>
          <w:p w:rsidR="00A0566B" w:rsidRDefault="00A0566B" w:rsidP="00527618">
            <w:pPr>
              <w:spacing w:after="120" w:line="240" w:lineRule="auto"/>
              <w:rPr>
                <w:rFonts w:ascii="Tahoma" w:hAnsi="Tahoma" w:cs="Tahoma"/>
                <w:bCs/>
                <w:color w:val="000000"/>
                <w:sz w:val="16"/>
                <w:szCs w:val="16"/>
              </w:rPr>
            </w:pP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Zabezpečiť pre deti dotáciu na školské potreby.</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zabezpečujeme</w:t>
            </w: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zabezpečujeme</w:t>
            </w:r>
          </w:p>
        </w:tc>
        <w:tc>
          <w:tcPr>
            <w:tcW w:w="236" w:type="dxa"/>
            <w:tcBorders>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202"/>
        </w:trPr>
        <w:tc>
          <w:tcPr>
            <w:tcW w:w="2518" w:type="dxa"/>
            <w:vMerge/>
          </w:tcPr>
          <w:p w:rsidR="00A0566B" w:rsidRDefault="00A0566B" w:rsidP="00527618">
            <w:pPr>
              <w:spacing w:after="120" w:line="240" w:lineRule="auto"/>
              <w:rPr>
                <w:rFonts w:ascii="Tahoma" w:hAnsi="Tahoma" w:cs="Tahoma"/>
                <w:bCs/>
                <w:color w:val="000000"/>
                <w:sz w:val="16"/>
                <w:szCs w:val="16"/>
              </w:rPr>
            </w:pP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Zabezpečiť pre deti dotáciu na stravu.</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zabezpečujeme</w:t>
            </w: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zabezpečujeme</w:t>
            </w:r>
          </w:p>
        </w:tc>
        <w:tc>
          <w:tcPr>
            <w:tcW w:w="236" w:type="dxa"/>
            <w:tcBorders>
              <w:left w:val="nil"/>
              <w:bottom w:val="single" w:sz="4" w:space="0" w:color="000000"/>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bl>
    <w:p w:rsidR="00A0566B" w:rsidRDefault="00A0566B" w:rsidP="00A0566B">
      <w:pPr>
        <w:spacing w:after="0"/>
        <w:rPr>
          <w:rFonts w:ascii="Times New Roman" w:hAnsi="Times New Roman"/>
          <w:b/>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A0566B" w:rsidRPr="00001A06" w:rsidTr="00527618">
        <w:tc>
          <w:tcPr>
            <w:tcW w:w="9606" w:type="dxa"/>
            <w:tcBorders>
              <w:top w:val="nil"/>
              <w:left w:val="nil"/>
              <w:bottom w:val="nil"/>
              <w:right w:val="nil"/>
            </w:tcBorders>
          </w:tcPr>
          <w:p w:rsidR="00A0566B" w:rsidRDefault="00A0566B" w:rsidP="00527618">
            <w:pPr>
              <w:spacing w:after="0"/>
              <w:jc w:val="both"/>
              <w:rPr>
                <w:rFonts w:ascii="Times New Roman" w:hAnsi="Times New Roman"/>
                <w:sz w:val="24"/>
                <w:szCs w:val="24"/>
              </w:rPr>
            </w:pPr>
            <w:r w:rsidRPr="00001A06">
              <w:rPr>
                <w:rFonts w:ascii="Times New Roman" w:hAnsi="Times New Roman"/>
                <w:b/>
                <w:sz w:val="24"/>
                <w:szCs w:val="24"/>
              </w:rPr>
              <w:t xml:space="preserve">Komentár : </w:t>
            </w:r>
            <w:r w:rsidRPr="00001A06">
              <w:rPr>
                <w:rFonts w:ascii="Times New Roman" w:hAnsi="Times New Roman"/>
                <w:sz w:val="24"/>
                <w:szCs w:val="24"/>
              </w:rPr>
              <w:t xml:space="preserve">  </w:t>
            </w:r>
            <w:r>
              <w:rPr>
                <w:rFonts w:ascii="Times New Roman" w:hAnsi="Times New Roman"/>
                <w:sz w:val="24"/>
                <w:szCs w:val="24"/>
              </w:rPr>
              <w:t>Mestská časť zabezpečuje:</w:t>
            </w:r>
          </w:p>
          <w:p w:rsidR="00A0566B" w:rsidRDefault="00A0566B" w:rsidP="00527618">
            <w:pPr>
              <w:spacing w:after="0"/>
              <w:jc w:val="both"/>
              <w:rPr>
                <w:rFonts w:ascii="Times New Roman" w:hAnsi="Times New Roman"/>
                <w:sz w:val="24"/>
                <w:szCs w:val="24"/>
              </w:rPr>
            </w:pPr>
            <w:r>
              <w:rPr>
                <w:rFonts w:ascii="Times New Roman" w:hAnsi="Times New Roman"/>
                <w:sz w:val="24"/>
                <w:szCs w:val="24"/>
              </w:rPr>
              <w:t>a) využitie prídavkov na dieťa v prospech detí</w:t>
            </w:r>
          </w:p>
          <w:p w:rsidR="00A0566B" w:rsidRDefault="00A0566B" w:rsidP="00527618">
            <w:pPr>
              <w:spacing w:after="0"/>
              <w:jc w:val="both"/>
              <w:rPr>
                <w:rFonts w:ascii="Times New Roman" w:hAnsi="Times New Roman"/>
                <w:sz w:val="24"/>
                <w:szCs w:val="24"/>
              </w:rPr>
            </w:pPr>
            <w:r>
              <w:rPr>
                <w:rFonts w:ascii="Times New Roman" w:hAnsi="Times New Roman"/>
                <w:sz w:val="24"/>
                <w:szCs w:val="24"/>
              </w:rPr>
              <w:t xml:space="preserve">  MČ môže byť náhradným príjemcom prídavku na dieťa a to:</w:t>
            </w:r>
          </w:p>
          <w:p w:rsidR="00A0566B" w:rsidRDefault="00A0566B" w:rsidP="00527618">
            <w:pPr>
              <w:spacing w:after="0"/>
              <w:jc w:val="both"/>
              <w:rPr>
                <w:rFonts w:ascii="Times New Roman" w:hAnsi="Times New Roman"/>
                <w:sz w:val="24"/>
                <w:szCs w:val="24"/>
              </w:rPr>
            </w:pPr>
            <w:r>
              <w:rPr>
                <w:rFonts w:ascii="Times New Roman" w:hAnsi="Times New Roman"/>
                <w:sz w:val="24"/>
                <w:szCs w:val="24"/>
              </w:rPr>
              <w:t xml:space="preserve">        1. škola podá oznámenie o záškoláctve,</w:t>
            </w:r>
          </w:p>
          <w:p w:rsidR="00A0566B" w:rsidRDefault="00A0566B" w:rsidP="00527618">
            <w:pPr>
              <w:spacing w:after="0"/>
              <w:jc w:val="both"/>
              <w:rPr>
                <w:rFonts w:ascii="Times New Roman" w:hAnsi="Times New Roman"/>
                <w:sz w:val="24"/>
                <w:szCs w:val="24"/>
              </w:rPr>
            </w:pPr>
            <w:r>
              <w:rPr>
                <w:rFonts w:ascii="Times New Roman" w:hAnsi="Times New Roman"/>
                <w:sz w:val="24"/>
                <w:szCs w:val="24"/>
              </w:rPr>
              <w:t xml:space="preserve">        2. je nedostatočná starostlivosť o dieťa zo strany rodiča,</w:t>
            </w:r>
          </w:p>
          <w:p w:rsidR="00A0566B" w:rsidRDefault="00A0566B" w:rsidP="00527618">
            <w:pPr>
              <w:spacing w:after="0"/>
              <w:jc w:val="both"/>
              <w:rPr>
                <w:rFonts w:ascii="Times New Roman" w:hAnsi="Times New Roman"/>
                <w:sz w:val="24"/>
                <w:szCs w:val="24"/>
              </w:rPr>
            </w:pPr>
            <w:r>
              <w:rPr>
                <w:rFonts w:ascii="Times New Roman" w:hAnsi="Times New Roman"/>
                <w:sz w:val="24"/>
                <w:szCs w:val="24"/>
              </w:rPr>
              <w:t xml:space="preserve">        3. dieťa spácha priestupok,</w:t>
            </w:r>
          </w:p>
          <w:p w:rsidR="00A0566B" w:rsidRDefault="00A0566B" w:rsidP="00527618">
            <w:pPr>
              <w:spacing w:after="0"/>
              <w:jc w:val="both"/>
              <w:rPr>
                <w:rFonts w:ascii="Times New Roman" w:hAnsi="Times New Roman"/>
                <w:sz w:val="24"/>
                <w:szCs w:val="24"/>
              </w:rPr>
            </w:pPr>
            <w:r>
              <w:rPr>
                <w:rFonts w:ascii="Times New Roman" w:hAnsi="Times New Roman"/>
                <w:sz w:val="24"/>
                <w:szCs w:val="24"/>
              </w:rPr>
              <w:t xml:space="preserve">        4. preklenutie obdobia do vydania právoplatného rozhodnutia o zverení dieťaťa.</w:t>
            </w:r>
          </w:p>
          <w:p w:rsidR="00A0566B" w:rsidRDefault="00A0566B" w:rsidP="00527618">
            <w:pPr>
              <w:spacing w:after="0"/>
              <w:jc w:val="both"/>
              <w:rPr>
                <w:rFonts w:ascii="Times New Roman" w:hAnsi="Times New Roman"/>
                <w:sz w:val="24"/>
                <w:szCs w:val="24"/>
              </w:rPr>
            </w:pPr>
            <w:r>
              <w:rPr>
                <w:rFonts w:ascii="Times New Roman" w:hAnsi="Times New Roman"/>
                <w:sz w:val="24"/>
                <w:szCs w:val="24"/>
              </w:rPr>
              <w:t>b) zabezpečuje dotácie :</w:t>
            </w:r>
          </w:p>
          <w:p w:rsidR="00A0566B" w:rsidRDefault="00A0566B" w:rsidP="00527618">
            <w:pPr>
              <w:spacing w:after="0"/>
              <w:jc w:val="both"/>
              <w:rPr>
                <w:rFonts w:ascii="Times New Roman" w:hAnsi="Times New Roman"/>
                <w:sz w:val="24"/>
                <w:szCs w:val="24"/>
              </w:rPr>
            </w:pPr>
            <w:r>
              <w:rPr>
                <w:rFonts w:ascii="Times New Roman" w:hAnsi="Times New Roman"/>
                <w:sz w:val="24"/>
                <w:szCs w:val="24"/>
              </w:rPr>
              <w:t xml:space="preserve">        1. na školské potreby,</w:t>
            </w:r>
          </w:p>
          <w:p w:rsidR="00A0566B" w:rsidRDefault="00A0566B" w:rsidP="00527618">
            <w:pPr>
              <w:spacing w:after="0"/>
              <w:jc w:val="both"/>
              <w:rPr>
                <w:rFonts w:ascii="Times New Roman" w:hAnsi="Times New Roman"/>
                <w:sz w:val="24"/>
                <w:szCs w:val="24"/>
              </w:rPr>
            </w:pPr>
            <w:r>
              <w:rPr>
                <w:rFonts w:ascii="Times New Roman" w:hAnsi="Times New Roman"/>
                <w:sz w:val="24"/>
                <w:szCs w:val="24"/>
              </w:rPr>
              <w:t xml:space="preserve">        2. na stravu. </w:t>
            </w:r>
          </w:p>
          <w:p w:rsidR="00A0566B" w:rsidRPr="00001A06" w:rsidRDefault="00A0566B" w:rsidP="00527618">
            <w:pPr>
              <w:spacing w:after="0"/>
              <w:jc w:val="both"/>
              <w:rPr>
                <w:rFonts w:ascii="Times New Roman" w:hAnsi="Times New Roman"/>
                <w:sz w:val="24"/>
                <w:szCs w:val="24"/>
              </w:rPr>
            </w:pPr>
            <w:r>
              <w:rPr>
                <w:rFonts w:ascii="Times New Roman" w:hAnsi="Times New Roman"/>
                <w:sz w:val="24"/>
                <w:szCs w:val="24"/>
              </w:rPr>
              <w:t xml:space="preserve"> Finančné prostriedky sú </w:t>
            </w:r>
            <w:proofErr w:type="spellStart"/>
            <w:r>
              <w:rPr>
                <w:rFonts w:ascii="Times New Roman" w:hAnsi="Times New Roman"/>
                <w:sz w:val="24"/>
                <w:szCs w:val="24"/>
              </w:rPr>
              <w:t>ÚPSVaR</w:t>
            </w:r>
            <w:proofErr w:type="spellEnd"/>
            <w:r>
              <w:rPr>
                <w:rFonts w:ascii="Times New Roman" w:hAnsi="Times New Roman"/>
                <w:sz w:val="24"/>
                <w:szCs w:val="24"/>
              </w:rPr>
              <w:t xml:space="preserve"> SR.</w:t>
            </w:r>
          </w:p>
        </w:tc>
      </w:tr>
    </w:tbl>
    <w:p w:rsidR="00A0566B" w:rsidRDefault="00A0566B" w:rsidP="00A0566B">
      <w:pPr>
        <w:spacing w:after="0"/>
        <w:rPr>
          <w:rFonts w:ascii="Times New Roman" w:hAnsi="Times New Roman"/>
          <w:sz w:val="20"/>
          <w:szCs w:val="20"/>
        </w:rPr>
      </w:pPr>
    </w:p>
    <w:tbl>
      <w:tblPr>
        <w:tblW w:w="9606" w:type="dxa"/>
        <w:tblLook w:val="04A0" w:firstRow="1" w:lastRow="0" w:firstColumn="1" w:lastColumn="0" w:noHBand="0" w:noVBand="1"/>
      </w:tblPr>
      <w:tblGrid>
        <w:gridCol w:w="9606"/>
      </w:tblGrid>
      <w:tr w:rsidR="00A0566B" w:rsidRPr="00636205" w:rsidTr="00527618">
        <w:tc>
          <w:tcPr>
            <w:tcW w:w="9606" w:type="dxa"/>
          </w:tcPr>
          <w:p w:rsidR="00A0566B" w:rsidRDefault="00A0566B" w:rsidP="00527618">
            <w:pPr>
              <w:spacing w:after="0" w:line="240" w:lineRule="auto"/>
              <w:jc w:val="both"/>
              <w:rPr>
                <w:rFonts w:ascii="Times New Roman" w:hAnsi="Times New Roman"/>
                <w:sz w:val="24"/>
                <w:szCs w:val="24"/>
              </w:rPr>
            </w:pPr>
            <w:r>
              <w:rPr>
                <w:rFonts w:ascii="Times New Roman" w:hAnsi="Times New Roman"/>
                <w:b/>
                <w:sz w:val="24"/>
                <w:szCs w:val="24"/>
              </w:rPr>
              <w:t>Monitoring</w:t>
            </w:r>
            <w:r w:rsidRPr="00164F30">
              <w:rPr>
                <w:rFonts w:ascii="Times New Roman" w:hAnsi="Times New Roman"/>
                <w:b/>
                <w:sz w:val="24"/>
                <w:szCs w:val="24"/>
              </w:rPr>
              <w:t>:</w:t>
            </w:r>
            <w:r w:rsidRPr="00000351">
              <w:rPr>
                <w:rFonts w:ascii="Times New Roman" w:hAnsi="Times New Roman"/>
                <w:sz w:val="24"/>
                <w:szCs w:val="24"/>
              </w:rPr>
              <w:t xml:space="preserve"> </w:t>
            </w:r>
            <w:r w:rsidRPr="00224A9B">
              <w:rPr>
                <w:rFonts w:ascii="Times New Roman" w:hAnsi="Times New Roman"/>
                <w:sz w:val="24"/>
                <w:szCs w:val="24"/>
              </w:rPr>
              <w:t xml:space="preserve"> </w:t>
            </w:r>
            <w:r>
              <w:rPr>
                <w:rFonts w:ascii="Times New Roman" w:hAnsi="Times New Roman"/>
                <w:sz w:val="24"/>
                <w:szCs w:val="24"/>
              </w:rPr>
              <w:t>Náhradného príjemcu prídavku pre deti vykonávame pre 71 detí.</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O príspevok na školské potreby nepožiadal ani jeden rodič</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Príspevok na stravu sa poskytuje vo výške 1,20€ pre všetky deti - predškolákov v MŠ a pre všetkých žiakov ZŠ</w:t>
            </w:r>
          </w:p>
          <w:p w:rsidR="00A0566B" w:rsidRPr="00404830" w:rsidRDefault="00A0566B" w:rsidP="00527618">
            <w:pPr>
              <w:spacing w:after="0" w:line="240" w:lineRule="auto"/>
              <w:jc w:val="both"/>
              <w:rPr>
                <w:rFonts w:ascii="Times New Roman" w:hAnsi="Times New Roman"/>
                <w:sz w:val="24"/>
                <w:szCs w:val="24"/>
              </w:rPr>
            </w:pPr>
            <w:r>
              <w:rPr>
                <w:rFonts w:ascii="Times New Roman" w:hAnsi="Times New Roman"/>
                <w:sz w:val="24"/>
                <w:szCs w:val="24"/>
              </w:rPr>
              <w:t>Príspevok na diétne stravovanie žiakov ZŠ poskytujeme na základe žiadosti rodiča + potvrdenie od odborného lekára pre 50 detí</w:t>
            </w:r>
          </w:p>
        </w:tc>
      </w:tr>
    </w:tbl>
    <w:p w:rsidR="00A0566B" w:rsidRPr="00850180" w:rsidRDefault="00A0566B" w:rsidP="00A0566B">
      <w:pPr>
        <w:spacing w:after="0"/>
        <w:jc w:val="both"/>
        <w:rPr>
          <w:rFonts w:ascii="Times New Roman" w:hAnsi="Times New Roman"/>
          <w:sz w:val="18"/>
          <w:szCs w:val="18"/>
        </w:rPr>
      </w:pPr>
    </w:p>
    <w:p w:rsidR="00A0566B" w:rsidRPr="00D66639" w:rsidRDefault="00A0566B" w:rsidP="00A0566B">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A0566B" w:rsidRPr="00D66639" w:rsidRDefault="00A0566B" w:rsidP="00A0566B">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6.</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10.5</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110 500,00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311 059,56 Eur</w:t>
            </w:r>
          </w:p>
        </w:tc>
      </w:tr>
    </w:tbl>
    <w:p w:rsidR="00A0566B" w:rsidRPr="00850180" w:rsidRDefault="00A0566B" w:rsidP="00A0566B">
      <w:pPr>
        <w:spacing w:after="0"/>
        <w:rPr>
          <w:rFonts w:ascii="Times New Roman" w:hAnsi="Times New Roman"/>
          <w:sz w:val="20"/>
          <w:szCs w:val="20"/>
        </w:rPr>
      </w:pPr>
    </w:p>
    <w:tbl>
      <w:tblPr>
        <w:tblW w:w="9606" w:type="dxa"/>
        <w:tblLook w:val="04A0" w:firstRow="1" w:lastRow="0" w:firstColumn="1" w:lastColumn="0" w:noHBand="0" w:noVBand="1"/>
      </w:tblPr>
      <w:tblGrid>
        <w:gridCol w:w="9606"/>
      </w:tblGrid>
      <w:tr w:rsidR="00A0566B" w:rsidRPr="00001A06" w:rsidTr="00527618">
        <w:tc>
          <w:tcPr>
            <w:tcW w:w="9606" w:type="dxa"/>
          </w:tcPr>
          <w:p w:rsidR="00A0566B" w:rsidRDefault="00A0566B" w:rsidP="00527618">
            <w:pPr>
              <w:spacing w:after="0"/>
              <w:jc w:val="both"/>
              <w:rPr>
                <w:rFonts w:ascii="Times New Roman" w:hAnsi="Times New Roman"/>
                <w:sz w:val="24"/>
                <w:szCs w:val="24"/>
              </w:rPr>
            </w:pPr>
            <w:r>
              <w:rPr>
                <w:rFonts w:ascii="Times New Roman" w:hAnsi="Times New Roman"/>
                <w:sz w:val="24"/>
                <w:szCs w:val="24"/>
              </w:rPr>
              <w:lastRenderedPageBreak/>
              <w:t xml:space="preserve">Plánované finančne prostriedky vo výške 100 000 Eur je príspevok na stravu pre deti v MŠ a ZŠ (dotácia) .  Finančné prostriedky vo výške 10 500 Eur sú poskytované z </w:t>
            </w:r>
            <w:proofErr w:type="spellStart"/>
            <w:r>
              <w:rPr>
                <w:rFonts w:ascii="Times New Roman" w:hAnsi="Times New Roman"/>
                <w:sz w:val="24"/>
                <w:szCs w:val="24"/>
              </w:rPr>
              <w:t>ÚPSVaR</w:t>
            </w:r>
            <w:proofErr w:type="spellEnd"/>
            <w:r>
              <w:rPr>
                <w:rFonts w:ascii="Times New Roman" w:hAnsi="Times New Roman"/>
                <w:sz w:val="24"/>
                <w:szCs w:val="24"/>
              </w:rPr>
              <w:t xml:space="preserve">. </w:t>
            </w:r>
          </w:p>
          <w:p w:rsidR="00A0566B" w:rsidRDefault="00A0566B" w:rsidP="00527618">
            <w:pPr>
              <w:spacing w:after="0"/>
              <w:jc w:val="both"/>
              <w:rPr>
                <w:rFonts w:ascii="Times New Roman" w:hAnsi="Times New Roman"/>
                <w:sz w:val="24"/>
                <w:szCs w:val="24"/>
              </w:rPr>
            </w:pPr>
          </w:p>
          <w:p w:rsidR="00A0566B" w:rsidRPr="00001A06" w:rsidRDefault="00A0566B" w:rsidP="00527618">
            <w:pPr>
              <w:spacing w:after="0"/>
              <w:jc w:val="both"/>
              <w:rPr>
                <w:rFonts w:ascii="Times New Roman" w:hAnsi="Times New Roman"/>
                <w:sz w:val="24"/>
                <w:szCs w:val="24"/>
              </w:rPr>
            </w:pPr>
          </w:p>
        </w:tc>
      </w:tr>
    </w:tbl>
    <w:p w:rsidR="00A0566B" w:rsidRPr="007A3AF4" w:rsidRDefault="00A0566B" w:rsidP="00A0566B">
      <w:pPr>
        <w:spacing w:after="0"/>
        <w:jc w:val="both"/>
        <w:rPr>
          <w:rFonts w:ascii="Times New Roman" w:hAnsi="Times New Roman"/>
          <w:sz w:val="24"/>
          <w:szCs w:val="24"/>
        </w:rPr>
      </w:pPr>
    </w:p>
    <w:tbl>
      <w:tblPr>
        <w:tblW w:w="9606" w:type="dxa"/>
        <w:tblLook w:val="04A0" w:firstRow="1" w:lastRow="0" w:firstColumn="1" w:lastColumn="0" w:noHBand="0" w:noVBand="1"/>
      </w:tblPr>
      <w:tblGrid>
        <w:gridCol w:w="9606"/>
      </w:tblGrid>
      <w:tr w:rsidR="00A0566B" w:rsidTr="00527618">
        <w:tc>
          <w:tcPr>
            <w:tcW w:w="9606" w:type="dxa"/>
            <w:hideMark/>
          </w:tcPr>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Komentár</w:t>
            </w:r>
            <w:r>
              <w:rPr>
                <w:rFonts w:ascii="Times New Roman" w:hAnsi="Times New Roman"/>
                <w:bCs/>
                <w:color w:val="000000"/>
                <w:sz w:val="24"/>
                <w:szCs w:val="24"/>
              </w:rPr>
              <w:t xml:space="preserve"> </w:t>
            </w:r>
            <w:r>
              <w:rPr>
                <w:rFonts w:ascii="Times New Roman" w:hAnsi="Times New Roman"/>
                <w:b/>
                <w:bCs/>
                <w:color w:val="000000"/>
                <w:sz w:val="24"/>
                <w:szCs w:val="24"/>
              </w:rPr>
              <w:t>k plneniu rozpočtu:</w:t>
            </w:r>
            <w:r>
              <w:rPr>
                <w:rFonts w:ascii="Times New Roman" w:hAnsi="Times New Roman"/>
                <w:bCs/>
                <w:color w:val="000000"/>
                <w:sz w:val="24"/>
                <w:szCs w:val="24"/>
              </w:rPr>
              <w:t xml:space="preserve">  V rámci preneseného výkonu zabezpečujeme dotáciu na stravu:</w:t>
            </w:r>
          </w:p>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V I. polroku sme mesačne uhrádzali stravu pre základné školy a pre  materské školy v budovách ZŠ.</w:t>
            </w:r>
          </w:p>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Pre ostatné MŠ a pre cudzie školy sme príspevok na I. polrok zaslali na ich účet.</w:t>
            </w:r>
          </w:p>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Čerpanie bolo nižšie vzhľadom k uzatvoreniu ZŠ a MŠ.</w:t>
            </w:r>
          </w:p>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V rámci osobitného príjemcu </w:t>
            </w:r>
            <w:proofErr w:type="spellStart"/>
            <w:r>
              <w:rPr>
                <w:rFonts w:ascii="Times New Roman" w:hAnsi="Times New Roman"/>
                <w:bCs/>
                <w:color w:val="000000"/>
                <w:sz w:val="24"/>
                <w:szCs w:val="24"/>
              </w:rPr>
              <w:t>PnD</w:t>
            </w:r>
            <w:proofErr w:type="spellEnd"/>
            <w:r>
              <w:rPr>
                <w:rFonts w:ascii="Times New Roman" w:hAnsi="Times New Roman"/>
                <w:bCs/>
                <w:color w:val="000000"/>
                <w:sz w:val="24"/>
                <w:szCs w:val="24"/>
              </w:rPr>
              <w:t xml:space="preserve"> sme rodičom vyplatili sumu 4 539,96 €.</w:t>
            </w:r>
          </w:p>
          <w:p w:rsidR="00A0566B" w:rsidRDefault="00A0566B" w:rsidP="00527618">
            <w:pPr>
              <w:spacing w:after="0" w:line="240" w:lineRule="auto"/>
              <w:jc w:val="both"/>
              <w:rPr>
                <w:rFonts w:ascii="Times New Roman" w:hAnsi="Times New Roman"/>
                <w:sz w:val="24"/>
                <w:szCs w:val="24"/>
              </w:rPr>
            </w:pPr>
            <w:r>
              <w:rPr>
                <w:rFonts w:ascii="Times New Roman" w:hAnsi="Times New Roman"/>
                <w:bCs/>
                <w:color w:val="000000"/>
                <w:sz w:val="24"/>
                <w:szCs w:val="24"/>
              </w:rPr>
              <w:t>K 30.6.2020 máme 71 detí, ktorým robí mestská časť náhradného príjemcu.</w:t>
            </w:r>
          </w:p>
        </w:tc>
      </w:tr>
    </w:tbl>
    <w:p w:rsidR="00A0566B" w:rsidRDefault="00A0566B" w:rsidP="00A0566B">
      <w:pPr>
        <w:spacing w:after="0" w:line="240" w:lineRule="auto"/>
        <w:jc w:val="both"/>
        <w:rPr>
          <w:rFonts w:ascii="Times New Roman" w:hAnsi="Times New Roman"/>
          <w:sz w:val="24"/>
          <w:szCs w:val="24"/>
        </w:rPr>
      </w:pPr>
    </w:p>
    <w:p w:rsidR="00A0566B" w:rsidRDefault="00A0566B" w:rsidP="00A0566B"/>
    <w:tbl>
      <w:tblPr>
        <w:tblW w:w="5198" w:type="pct"/>
        <w:tblLook w:val="01E0" w:firstRow="1" w:lastRow="1" w:firstColumn="1" w:lastColumn="1" w:noHBand="0" w:noVBand="0"/>
      </w:tblPr>
      <w:tblGrid>
        <w:gridCol w:w="3086"/>
        <w:gridCol w:w="6570"/>
      </w:tblGrid>
      <w:tr w:rsidR="00A0566B" w:rsidRPr="00850180" w:rsidTr="00527618">
        <w:trPr>
          <w:trHeight w:val="567"/>
        </w:trPr>
        <w:tc>
          <w:tcPr>
            <w:tcW w:w="1598" w:type="pct"/>
            <w:shd w:val="clear" w:color="auto" w:fill="C6D9F1"/>
          </w:tcPr>
          <w:p w:rsidR="00A0566B" w:rsidRPr="00850180" w:rsidRDefault="00A0566B" w:rsidP="00527618">
            <w:pPr>
              <w:spacing w:before="120" w:after="120" w:line="240" w:lineRule="auto"/>
              <w:rPr>
                <w:rFonts w:ascii="Times New Roman" w:hAnsi="Times New Roman"/>
                <w:b/>
                <w:sz w:val="32"/>
                <w:szCs w:val="32"/>
              </w:rPr>
            </w:pPr>
            <w:r w:rsidRPr="00850180">
              <w:rPr>
                <w:rFonts w:ascii="Times New Roman" w:hAnsi="Times New Roman"/>
                <w:b/>
                <w:sz w:val="32"/>
                <w:szCs w:val="32"/>
              </w:rPr>
              <w:t xml:space="preserve">Podprogram </w:t>
            </w:r>
            <w:r>
              <w:rPr>
                <w:rFonts w:ascii="Times New Roman" w:hAnsi="Times New Roman"/>
                <w:b/>
                <w:sz w:val="32"/>
                <w:szCs w:val="32"/>
              </w:rPr>
              <w:t>10.6</w:t>
            </w:r>
            <w:r w:rsidRPr="00850180">
              <w:rPr>
                <w:rFonts w:ascii="Times New Roman" w:hAnsi="Times New Roman"/>
                <w:b/>
                <w:sz w:val="32"/>
                <w:szCs w:val="32"/>
              </w:rPr>
              <w:t>:</w:t>
            </w:r>
          </w:p>
        </w:tc>
        <w:tc>
          <w:tcPr>
            <w:tcW w:w="3402" w:type="pct"/>
            <w:shd w:val="clear" w:color="auto" w:fill="C6D9F1"/>
          </w:tcPr>
          <w:p w:rsidR="00A0566B" w:rsidRPr="00850180" w:rsidRDefault="00A0566B" w:rsidP="00527618">
            <w:pPr>
              <w:spacing w:before="120" w:after="120" w:line="240" w:lineRule="auto"/>
              <w:rPr>
                <w:rFonts w:ascii="Times New Roman" w:hAnsi="Times New Roman"/>
                <w:b/>
                <w:sz w:val="28"/>
                <w:szCs w:val="28"/>
              </w:rPr>
            </w:pPr>
            <w:r>
              <w:rPr>
                <w:rFonts w:ascii="Times New Roman" w:hAnsi="Times New Roman"/>
                <w:b/>
                <w:sz w:val="28"/>
                <w:szCs w:val="28"/>
              </w:rPr>
              <w:t xml:space="preserve">Stredisko sociálnych služieb                                                                        </w:t>
            </w:r>
          </w:p>
        </w:tc>
      </w:tr>
    </w:tbl>
    <w:p w:rsidR="00A0566B" w:rsidRPr="00850180" w:rsidRDefault="00A0566B" w:rsidP="00A0566B">
      <w:pPr>
        <w:tabs>
          <w:tab w:val="center" w:pos="947"/>
          <w:tab w:val="center" w:pos="3544"/>
          <w:tab w:val="center" w:pos="5993"/>
          <w:tab w:val="left" w:pos="8023"/>
        </w:tabs>
        <w:spacing w:before="240" w:after="0" w:line="20" w:lineRule="atLeast"/>
        <w:ind w:left="947" w:hanging="947"/>
        <w:rPr>
          <w:rFonts w:ascii="Times New Roman" w:hAnsi="Times New Roman"/>
          <w:b/>
          <w:sz w:val="24"/>
          <w:szCs w:val="24"/>
        </w:rPr>
      </w:pPr>
      <w:r w:rsidRPr="00850180">
        <w:rPr>
          <w:rFonts w:ascii="Times New Roman" w:hAnsi="Times New Roman"/>
          <w:b/>
          <w:sz w:val="24"/>
          <w:szCs w:val="24"/>
        </w:rPr>
        <w:t xml:space="preserve">Rozpočet :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315"/>
        <w:gridCol w:w="2315"/>
        <w:gridCol w:w="2316"/>
      </w:tblGrid>
      <w:tr w:rsidR="00A0566B" w:rsidRPr="00850180" w:rsidTr="00527618">
        <w:tc>
          <w:tcPr>
            <w:tcW w:w="2694" w:type="dxa"/>
            <w:vAlign w:val="center"/>
          </w:tcPr>
          <w:p w:rsidR="00A0566B" w:rsidRPr="00953C0C" w:rsidRDefault="00A0566B" w:rsidP="00527618">
            <w:pPr>
              <w:tabs>
                <w:tab w:val="center" w:pos="947"/>
                <w:tab w:val="center" w:pos="3544"/>
                <w:tab w:val="center" w:pos="5993"/>
                <w:tab w:val="left" w:pos="8023"/>
              </w:tabs>
              <w:spacing w:before="120" w:after="120" w:line="20" w:lineRule="atLeast"/>
              <w:jc w:val="center"/>
              <w:rPr>
                <w:rFonts w:ascii="Times New Roman" w:hAnsi="Times New Roman"/>
                <w:b/>
                <w:sz w:val="24"/>
                <w:szCs w:val="24"/>
              </w:rPr>
            </w:pPr>
            <w:r w:rsidRPr="00953C0C">
              <w:rPr>
                <w:rFonts w:ascii="Times New Roman" w:hAnsi="Times New Roman"/>
                <w:b/>
                <w:sz w:val="24"/>
                <w:szCs w:val="24"/>
              </w:rPr>
              <w:t>rok</w:t>
            </w:r>
          </w:p>
        </w:tc>
        <w:tc>
          <w:tcPr>
            <w:tcW w:w="2315" w:type="dxa"/>
            <w:tcBorders>
              <w:right w:val="single" w:sz="4" w:space="0" w:color="auto"/>
            </w:tcBorders>
            <w:vAlign w:val="center"/>
          </w:tcPr>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2020</w:t>
            </w:r>
          </w:p>
        </w:tc>
        <w:tc>
          <w:tcPr>
            <w:tcW w:w="2315" w:type="dxa"/>
            <w:tcBorders>
              <w:top w:val="single" w:sz="4" w:space="0" w:color="auto"/>
              <w:left w:val="single" w:sz="4" w:space="0" w:color="auto"/>
              <w:bottom w:val="single" w:sz="4" w:space="0" w:color="auto"/>
              <w:right w:val="single" w:sz="4" w:space="0" w:color="auto"/>
            </w:tcBorders>
            <w:vAlign w:val="center"/>
          </w:tcPr>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Skutočnosť k 6. mesiacu</w:t>
            </w:r>
          </w:p>
        </w:tc>
        <w:tc>
          <w:tcPr>
            <w:tcW w:w="2316" w:type="dxa"/>
            <w:tcBorders>
              <w:top w:val="single" w:sz="4" w:space="0" w:color="auto"/>
              <w:left w:val="single" w:sz="4" w:space="0" w:color="auto"/>
              <w:bottom w:val="single" w:sz="4" w:space="0" w:color="auto"/>
              <w:right w:val="single" w:sz="4" w:space="0" w:color="auto"/>
            </w:tcBorders>
            <w:vAlign w:val="center"/>
          </w:tcPr>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 plnenia</w:t>
            </w:r>
          </w:p>
        </w:tc>
      </w:tr>
      <w:tr w:rsidR="00A0566B" w:rsidRPr="00850180" w:rsidTr="00527618">
        <w:tc>
          <w:tcPr>
            <w:tcW w:w="2694" w:type="dxa"/>
            <w:vAlign w:val="center"/>
          </w:tcPr>
          <w:p w:rsidR="00A0566B" w:rsidRPr="00850180" w:rsidRDefault="00A0566B" w:rsidP="00527618">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Bežné výdavky</w:t>
            </w:r>
          </w:p>
          <w:p w:rsidR="00A0566B" w:rsidRPr="00850180" w:rsidRDefault="00A0566B" w:rsidP="00527618">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Kapitálové výdavky</w:t>
            </w:r>
          </w:p>
          <w:p w:rsidR="00A0566B" w:rsidRPr="00850180" w:rsidRDefault="00A0566B" w:rsidP="00527618">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Finančné výdavky</w:t>
            </w:r>
          </w:p>
          <w:p w:rsidR="00A0566B" w:rsidRPr="00850180" w:rsidRDefault="00A0566B" w:rsidP="00527618">
            <w:pPr>
              <w:tabs>
                <w:tab w:val="center" w:pos="947"/>
                <w:tab w:val="center" w:pos="3544"/>
                <w:tab w:val="center" w:pos="5993"/>
                <w:tab w:val="left" w:pos="8023"/>
              </w:tabs>
              <w:spacing w:after="0" w:line="20" w:lineRule="atLeast"/>
              <w:rPr>
                <w:rFonts w:ascii="Times New Roman" w:hAnsi="Times New Roman"/>
                <w:b/>
                <w:sz w:val="24"/>
                <w:szCs w:val="24"/>
              </w:rPr>
            </w:pPr>
            <w:r w:rsidRPr="00850180">
              <w:rPr>
                <w:rFonts w:ascii="Times New Roman" w:hAnsi="Times New Roman"/>
                <w:b/>
                <w:sz w:val="24"/>
                <w:szCs w:val="24"/>
              </w:rPr>
              <w:t>Spolu</w:t>
            </w:r>
          </w:p>
        </w:tc>
        <w:tc>
          <w:tcPr>
            <w:tcW w:w="2315" w:type="dxa"/>
            <w:tcBorders>
              <w:right w:val="single" w:sz="4" w:space="0" w:color="auto"/>
            </w:tcBorders>
            <w:vAlign w:val="center"/>
          </w:tcPr>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1 651 051,00</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14 000,00</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1 665 051,00</w:t>
            </w:r>
          </w:p>
        </w:tc>
        <w:tc>
          <w:tcPr>
            <w:tcW w:w="2315" w:type="dxa"/>
            <w:tcBorders>
              <w:top w:val="single" w:sz="4" w:space="0" w:color="auto"/>
              <w:left w:val="single" w:sz="4" w:space="0" w:color="auto"/>
              <w:bottom w:val="single" w:sz="4" w:space="0" w:color="auto"/>
              <w:right w:val="single" w:sz="4" w:space="0" w:color="auto"/>
            </w:tcBorders>
            <w:vAlign w:val="center"/>
          </w:tcPr>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612 873,19</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612 873,19</w:t>
            </w:r>
          </w:p>
        </w:tc>
        <w:tc>
          <w:tcPr>
            <w:tcW w:w="2316" w:type="dxa"/>
            <w:tcBorders>
              <w:top w:val="single" w:sz="4" w:space="0" w:color="auto"/>
              <w:left w:val="single" w:sz="4" w:space="0" w:color="auto"/>
              <w:bottom w:val="single" w:sz="4" w:space="0" w:color="auto"/>
              <w:right w:val="single" w:sz="4" w:space="0" w:color="auto"/>
            </w:tcBorders>
            <w:vAlign w:val="center"/>
          </w:tcPr>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37,12</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36,81</w:t>
            </w:r>
          </w:p>
        </w:tc>
      </w:tr>
    </w:tbl>
    <w:p w:rsidR="00A0566B" w:rsidRDefault="00A0566B" w:rsidP="00A0566B">
      <w:pPr>
        <w:spacing w:after="0" w:line="240" w:lineRule="auto"/>
        <w:ind w:left="708" w:hanging="708"/>
        <w:rPr>
          <w:rFonts w:ascii="Times New Roman" w:hAnsi="Times New Roman"/>
          <w:b/>
          <w:sz w:val="24"/>
          <w:szCs w:val="24"/>
        </w:rPr>
      </w:pPr>
    </w:p>
    <w:p w:rsidR="00A0566B" w:rsidRPr="00850180" w:rsidRDefault="00A0566B" w:rsidP="00A0566B">
      <w:pPr>
        <w:spacing w:after="0"/>
        <w:jc w:val="both"/>
        <w:rPr>
          <w:rFonts w:ascii="Times New Roman" w:hAnsi="Times New Roman"/>
          <w:sz w:val="18"/>
          <w:szCs w:val="18"/>
        </w:rPr>
      </w:pPr>
    </w:p>
    <w:p w:rsidR="00A0566B" w:rsidRPr="00D66639" w:rsidRDefault="00A0566B" w:rsidP="00A0566B">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A0566B" w:rsidRPr="00D66639" w:rsidRDefault="00A0566B" w:rsidP="00A0566B">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6.</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10.6</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Stredisko sociálnych služieb</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1 665 051,00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612 873,19 Eur</w:t>
            </w:r>
          </w:p>
        </w:tc>
      </w:tr>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10.6.1</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Zariadenie sociálnych služieb</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1 461 259,00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534 963,11 Eur</w:t>
            </w:r>
          </w:p>
        </w:tc>
      </w:tr>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10.6.2</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Správa Strediska sociálnych služieb</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203 792,00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77 910,08 Eur</w:t>
            </w:r>
          </w:p>
        </w:tc>
      </w:tr>
    </w:tbl>
    <w:p w:rsidR="00A0566B" w:rsidRPr="00850180" w:rsidRDefault="00A0566B" w:rsidP="00A0566B">
      <w:pPr>
        <w:spacing w:after="0"/>
        <w:rPr>
          <w:rFonts w:ascii="Times New Roman" w:hAnsi="Times New Roman"/>
          <w:sz w:val="20"/>
          <w:szCs w:val="20"/>
        </w:rPr>
      </w:pPr>
    </w:p>
    <w:p w:rsidR="00A0566B" w:rsidRPr="007A3AF4" w:rsidRDefault="00A0566B" w:rsidP="00A0566B">
      <w:pPr>
        <w:spacing w:after="0"/>
        <w:jc w:val="both"/>
        <w:rPr>
          <w:rFonts w:ascii="Times New Roman" w:hAnsi="Times New Roman"/>
          <w:sz w:val="24"/>
          <w:szCs w:val="24"/>
        </w:rPr>
      </w:pPr>
    </w:p>
    <w:p w:rsidR="00A0566B" w:rsidRDefault="00A0566B" w:rsidP="00A0566B">
      <w:pPr>
        <w:spacing w:after="0" w:line="240" w:lineRule="auto"/>
        <w:jc w:val="both"/>
        <w:rPr>
          <w:rFonts w:ascii="Times New Roman" w:hAnsi="Times New Roman"/>
          <w:sz w:val="24"/>
          <w:szCs w:val="24"/>
        </w:rPr>
      </w:pPr>
    </w:p>
    <w:p w:rsidR="00A0566B" w:rsidRDefault="00A0566B" w:rsidP="00A0566B"/>
    <w:p w:rsidR="00A0566B" w:rsidRDefault="00A0566B" w:rsidP="00A0566B">
      <w:pPr>
        <w:sectPr w:rsidR="00A0566B" w:rsidSect="006E1DE5">
          <w:pgSz w:w="11906" w:h="16838"/>
          <w:pgMar w:top="1417" w:right="1417" w:bottom="1417" w:left="1417" w:header="708" w:footer="708" w:gutter="0"/>
          <w:cols w:space="708"/>
          <w:docGrid w:linePitch="360"/>
        </w:sectPr>
      </w:pPr>
    </w:p>
    <w:tbl>
      <w:tblPr>
        <w:tblW w:w="5172" w:type="pct"/>
        <w:shd w:val="clear" w:color="auto" w:fill="C6D9F1"/>
        <w:tblLook w:val="01E0" w:firstRow="1" w:lastRow="1" w:firstColumn="1" w:lastColumn="1" w:noHBand="0" w:noVBand="0"/>
      </w:tblPr>
      <w:tblGrid>
        <w:gridCol w:w="2519"/>
        <w:gridCol w:w="7089"/>
      </w:tblGrid>
      <w:tr w:rsidR="00A0566B" w:rsidTr="00527618">
        <w:trPr>
          <w:trHeight w:val="661"/>
        </w:trPr>
        <w:tc>
          <w:tcPr>
            <w:tcW w:w="1311" w:type="pct"/>
            <w:shd w:val="clear" w:color="auto" w:fill="C6D9F1"/>
          </w:tcPr>
          <w:p w:rsidR="00A0566B" w:rsidRPr="00A31153" w:rsidRDefault="00A0566B" w:rsidP="00527618">
            <w:pPr>
              <w:spacing w:before="120" w:after="120" w:line="240" w:lineRule="auto"/>
              <w:rPr>
                <w:rFonts w:ascii="Times New Roman" w:hAnsi="Times New Roman"/>
                <w:b/>
                <w:sz w:val="32"/>
                <w:szCs w:val="32"/>
              </w:rPr>
            </w:pPr>
            <w:r w:rsidRPr="00A31153">
              <w:rPr>
                <w:rFonts w:ascii="Times New Roman" w:hAnsi="Times New Roman"/>
                <w:b/>
                <w:sz w:val="32"/>
                <w:szCs w:val="32"/>
              </w:rPr>
              <w:lastRenderedPageBreak/>
              <w:t xml:space="preserve">Prvok </w:t>
            </w:r>
            <w:r>
              <w:rPr>
                <w:rFonts w:ascii="Times New Roman" w:hAnsi="Times New Roman"/>
                <w:b/>
                <w:sz w:val="32"/>
                <w:szCs w:val="32"/>
              </w:rPr>
              <w:t>10.6.1</w:t>
            </w:r>
            <w:r w:rsidRPr="00A31153">
              <w:rPr>
                <w:rFonts w:ascii="Times New Roman" w:hAnsi="Times New Roman"/>
                <w:b/>
                <w:sz w:val="32"/>
                <w:szCs w:val="32"/>
              </w:rPr>
              <w:t xml:space="preserve">:  </w:t>
            </w:r>
          </w:p>
        </w:tc>
        <w:tc>
          <w:tcPr>
            <w:tcW w:w="3689" w:type="pct"/>
            <w:shd w:val="clear" w:color="auto" w:fill="C6D9F1"/>
          </w:tcPr>
          <w:p w:rsidR="00A0566B" w:rsidRPr="00A31153" w:rsidRDefault="00A0566B" w:rsidP="00527618">
            <w:pPr>
              <w:spacing w:before="120" w:after="120" w:line="240" w:lineRule="auto"/>
              <w:rPr>
                <w:rFonts w:ascii="Times New Roman" w:hAnsi="Times New Roman"/>
                <w:b/>
                <w:sz w:val="32"/>
                <w:szCs w:val="32"/>
              </w:rPr>
            </w:pPr>
            <w:r>
              <w:rPr>
                <w:rFonts w:ascii="Times New Roman" w:hAnsi="Times New Roman"/>
                <w:b/>
                <w:sz w:val="32"/>
                <w:szCs w:val="32"/>
              </w:rPr>
              <w:t xml:space="preserve">Zariadenie sociálnych služieb                                                                       </w:t>
            </w:r>
          </w:p>
        </w:tc>
      </w:tr>
      <w:tr w:rsidR="00A0566B" w:rsidTr="00527618">
        <w:tblPrEx>
          <w:shd w:val="clear" w:color="auto" w:fill="auto"/>
          <w:tblLook w:val="04A0" w:firstRow="1" w:lastRow="0" w:firstColumn="1" w:lastColumn="0" w:noHBand="0" w:noVBand="1"/>
        </w:tblPrEx>
        <w:tc>
          <w:tcPr>
            <w:tcW w:w="1311" w:type="pct"/>
          </w:tcPr>
          <w:p w:rsidR="00A0566B" w:rsidRPr="00A31153" w:rsidRDefault="00A0566B" w:rsidP="00527618">
            <w:pPr>
              <w:spacing w:after="0" w:line="240" w:lineRule="auto"/>
              <w:rPr>
                <w:rFonts w:ascii="Times New Roman" w:hAnsi="Times New Roman"/>
              </w:rPr>
            </w:pPr>
            <w:r w:rsidRPr="00A31153">
              <w:rPr>
                <w:rFonts w:ascii="Times New Roman" w:hAnsi="Times New Roman"/>
                <w:sz w:val="20"/>
                <w:szCs w:val="20"/>
              </w:rPr>
              <w:t>Zodpovednosť:</w:t>
            </w:r>
          </w:p>
        </w:tc>
        <w:tc>
          <w:tcPr>
            <w:tcW w:w="3689" w:type="pct"/>
          </w:tcPr>
          <w:p w:rsidR="00A0566B" w:rsidRPr="00A31153" w:rsidRDefault="00A0566B" w:rsidP="00527618">
            <w:pPr>
              <w:spacing w:after="0" w:line="240" w:lineRule="auto"/>
              <w:rPr>
                <w:rFonts w:ascii="Times New Roman" w:hAnsi="Times New Roman"/>
                <w:sz w:val="20"/>
                <w:szCs w:val="20"/>
              </w:rPr>
            </w:pPr>
            <w:r>
              <w:rPr>
                <w:rFonts w:ascii="Times New Roman" w:hAnsi="Times New Roman"/>
                <w:sz w:val="20"/>
                <w:szCs w:val="20"/>
              </w:rPr>
              <w:t>Vecné a finančné zabezpečenie - riaditeľka SSSP</w:t>
            </w:r>
          </w:p>
        </w:tc>
      </w:tr>
    </w:tbl>
    <w:p w:rsidR="00A0566B" w:rsidRPr="00A31153" w:rsidRDefault="00A0566B" w:rsidP="00A0566B">
      <w:pPr>
        <w:tabs>
          <w:tab w:val="center" w:pos="947"/>
          <w:tab w:val="center" w:pos="3544"/>
          <w:tab w:val="center" w:pos="5993"/>
          <w:tab w:val="left" w:pos="8023"/>
        </w:tabs>
        <w:spacing w:before="120" w:after="0" w:line="20" w:lineRule="atLeast"/>
        <w:rPr>
          <w:rFonts w:ascii="Times New Roman" w:hAnsi="Times New Roman"/>
          <w:b/>
          <w:sz w:val="24"/>
          <w:szCs w:val="24"/>
        </w:rPr>
      </w:pPr>
      <w:r w:rsidRPr="00A31153">
        <w:rPr>
          <w:rFonts w:ascii="Times New Roman" w:hAnsi="Times New Roman"/>
          <w:b/>
          <w:sz w:val="24"/>
          <w:szCs w:val="24"/>
        </w:rPr>
        <w:t xml:space="preserve">Rozpočet : </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374"/>
        <w:gridCol w:w="2374"/>
        <w:gridCol w:w="2374"/>
      </w:tblGrid>
      <w:tr w:rsidR="00A0566B" w:rsidRPr="004E3205" w:rsidTr="00527618">
        <w:tc>
          <w:tcPr>
            <w:tcW w:w="2518" w:type="dxa"/>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sidRPr="008F2316">
              <w:rPr>
                <w:rFonts w:ascii="Times New Roman" w:eastAsia="Times New Roman" w:hAnsi="Times New Roman"/>
                <w:b/>
                <w:bCs/>
                <w:color w:val="000000"/>
                <w:sz w:val="20"/>
                <w:szCs w:val="20"/>
              </w:rPr>
              <w:t>rok</w:t>
            </w:r>
          </w:p>
        </w:tc>
        <w:tc>
          <w:tcPr>
            <w:tcW w:w="2374" w:type="dxa"/>
            <w:tcBorders>
              <w:right w:val="single" w:sz="4" w:space="0" w:color="auto"/>
            </w:tcBorders>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2020</w:t>
            </w:r>
          </w:p>
        </w:tc>
        <w:tc>
          <w:tcPr>
            <w:tcW w:w="2374" w:type="dxa"/>
            <w:tcBorders>
              <w:top w:val="single" w:sz="4" w:space="0" w:color="auto"/>
              <w:left w:val="single" w:sz="4" w:space="0" w:color="auto"/>
              <w:bottom w:val="single" w:sz="4" w:space="0" w:color="auto"/>
              <w:right w:val="single" w:sz="4" w:space="0" w:color="auto"/>
            </w:tcBorders>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Skutočnosť k 6. mesiacu</w:t>
            </w:r>
          </w:p>
        </w:tc>
        <w:tc>
          <w:tcPr>
            <w:tcW w:w="2374" w:type="dxa"/>
            <w:tcBorders>
              <w:top w:val="single" w:sz="4" w:space="0" w:color="auto"/>
              <w:left w:val="single" w:sz="4" w:space="0" w:color="auto"/>
              <w:bottom w:val="single" w:sz="4" w:space="0" w:color="auto"/>
              <w:right w:val="single" w:sz="4" w:space="0" w:color="auto"/>
            </w:tcBorders>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 plnenia</w:t>
            </w:r>
          </w:p>
        </w:tc>
      </w:tr>
      <w:tr w:rsidR="00A0566B" w:rsidRPr="004E3205" w:rsidTr="00527618">
        <w:tc>
          <w:tcPr>
            <w:tcW w:w="2518" w:type="dxa"/>
          </w:tcPr>
          <w:p w:rsidR="00A0566B" w:rsidRPr="008F2316" w:rsidRDefault="00A0566B" w:rsidP="00527618">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Bežné výdavky</w:t>
            </w:r>
          </w:p>
          <w:p w:rsidR="00A0566B" w:rsidRPr="008F2316" w:rsidRDefault="00A0566B" w:rsidP="00527618">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Kapitálové výdavky</w:t>
            </w:r>
          </w:p>
          <w:p w:rsidR="00A0566B" w:rsidRPr="008F2316" w:rsidRDefault="00A0566B" w:rsidP="00527618">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Finančné výdavky</w:t>
            </w:r>
          </w:p>
          <w:p w:rsidR="00A0566B" w:rsidRPr="004E3205" w:rsidRDefault="00A0566B" w:rsidP="00527618">
            <w:pPr>
              <w:tabs>
                <w:tab w:val="center" w:pos="947"/>
                <w:tab w:val="center" w:pos="3544"/>
                <w:tab w:val="center" w:pos="5993"/>
                <w:tab w:val="left" w:pos="8023"/>
              </w:tabs>
              <w:spacing w:after="0" w:line="20" w:lineRule="atLeast"/>
              <w:rPr>
                <w:rFonts w:ascii="Tahoma" w:eastAsia="Times New Roman" w:hAnsi="Tahoma" w:cs="Tahoma"/>
                <w:b/>
                <w:bCs/>
                <w:color w:val="FFFFFF"/>
                <w:sz w:val="20"/>
                <w:szCs w:val="20"/>
              </w:rPr>
            </w:pPr>
            <w:r w:rsidRPr="004E3205">
              <w:rPr>
                <w:rFonts w:ascii="Times New Roman" w:eastAsia="Times New Roman" w:hAnsi="Times New Roman"/>
                <w:b/>
                <w:bCs/>
                <w:color w:val="000000"/>
                <w:sz w:val="20"/>
                <w:szCs w:val="20"/>
              </w:rPr>
              <w:t>Spolu</w:t>
            </w:r>
          </w:p>
        </w:tc>
        <w:tc>
          <w:tcPr>
            <w:tcW w:w="2374" w:type="dxa"/>
            <w:tcBorders>
              <w:right w:val="single" w:sz="4" w:space="0" w:color="auto"/>
            </w:tcBorders>
          </w:tcPr>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1 461 259,00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A0566B" w:rsidRPr="008F2316"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1 461 259,00</w:t>
            </w:r>
          </w:p>
        </w:tc>
        <w:tc>
          <w:tcPr>
            <w:tcW w:w="2374" w:type="dxa"/>
            <w:tcBorders>
              <w:top w:val="single" w:sz="4" w:space="0" w:color="auto"/>
              <w:left w:val="single" w:sz="4" w:space="0" w:color="auto"/>
              <w:bottom w:val="single" w:sz="4" w:space="0" w:color="auto"/>
              <w:right w:val="single" w:sz="4" w:space="0" w:color="auto"/>
            </w:tcBorders>
          </w:tcPr>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534 963,11</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Pr="008F2316"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534 963,11</w:t>
            </w:r>
          </w:p>
        </w:tc>
        <w:tc>
          <w:tcPr>
            <w:tcW w:w="2374" w:type="dxa"/>
            <w:tcBorders>
              <w:top w:val="single" w:sz="4" w:space="0" w:color="auto"/>
              <w:left w:val="single" w:sz="4" w:space="0" w:color="auto"/>
              <w:bottom w:val="single" w:sz="4" w:space="0" w:color="auto"/>
              <w:right w:val="single" w:sz="4" w:space="0" w:color="auto"/>
            </w:tcBorders>
          </w:tcPr>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36,61</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Pr="008F2316"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36,61</w:t>
            </w:r>
          </w:p>
        </w:tc>
      </w:tr>
    </w:tbl>
    <w:p w:rsidR="00A0566B" w:rsidRDefault="00A0566B" w:rsidP="00A0566B">
      <w:pPr>
        <w:spacing w:after="0" w:line="240" w:lineRule="auto"/>
        <w:rPr>
          <w:rFonts w:ascii="Arial" w:hAnsi="Arial" w:cs="Arial"/>
          <w:b/>
        </w:rPr>
      </w:pPr>
    </w:p>
    <w:p w:rsidR="00A0566B" w:rsidRPr="00164F30" w:rsidRDefault="00A0566B" w:rsidP="00A0566B">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4111"/>
        <w:gridCol w:w="992"/>
        <w:gridCol w:w="1843"/>
        <w:gridCol w:w="236"/>
      </w:tblGrid>
      <w:tr w:rsidR="00A0566B" w:rsidRPr="004E3205" w:rsidTr="00527618">
        <w:tc>
          <w:tcPr>
            <w:tcW w:w="2518" w:type="dxa"/>
          </w:tcPr>
          <w:p w:rsidR="00A0566B" w:rsidRPr="004E3205" w:rsidRDefault="00A0566B" w:rsidP="00527618">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111" w:type="dxa"/>
          </w:tcPr>
          <w:p w:rsidR="00A0566B" w:rsidRPr="004E3205" w:rsidRDefault="00A0566B" w:rsidP="00527618">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A0566B" w:rsidRPr="004E3205"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2020</w:t>
            </w:r>
          </w:p>
        </w:tc>
        <w:tc>
          <w:tcPr>
            <w:tcW w:w="1843" w:type="dxa"/>
            <w:tcBorders>
              <w:bottom w:val="single" w:sz="4" w:space="0" w:color="000000"/>
              <w:right w:val="nil"/>
            </w:tcBorders>
          </w:tcPr>
          <w:p w:rsidR="00A0566B"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Hodnotenie</w:t>
            </w:r>
          </w:p>
          <w:p w:rsidR="00A0566B" w:rsidRPr="004E3205"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 k 6. mesiacu</w:t>
            </w:r>
          </w:p>
        </w:tc>
        <w:tc>
          <w:tcPr>
            <w:tcW w:w="236" w:type="dxa"/>
            <w:tcBorders>
              <w:top w:val="single" w:sz="4" w:space="0" w:color="000000"/>
              <w:left w:val="nil"/>
              <w:bottom w:val="single" w:sz="4" w:space="0" w:color="000000"/>
              <w:right w:val="single" w:sz="4" w:space="0" w:color="000000"/>
            </w:tcBorders>
          </w:tcPr>
          <w:p w:rsidR="00A0566B" w:rsidRPr="004E3205" w:rsidRDefault="00A0566B" w:rsidP="00527618">
            <w:pPr>
              <w:spacing w:before="120" w:after="120" w:line="240" w:lineRule="auto"/>
              <w:jc w:val="center"/>
              <w:rPr>
                <w:rFonts w:ascii="Times New Roman" w:hAnsi="Times New Roman"/>
                <w:b/>
                <w:bCs/>
                <w:color w:val="000000"/>
                <w:sz w:val="20"/>
                <w:szCs w:val="20"/>
              </w:rPr>
            </w:pPr>
          </w:p>
        </w:tc>
      </w:tr>
      <w:tr w:rsidR="00A0566B" w:rsidRPr="004E3205" w:rsidTr="00527618">
        <w:tc>
          <w:tcPr>
            <w:tcW w:w="2518" w:type="dxa"/>
          </w:tcPr>
          <w:p w:rsidR="00A0566B" w:rsidRPr="004E3205" w:rsidRDefault="00A0566B" w:rsidP="00527618">
            <w:pPr>
              <w:spacing w:after="120" w:line="240" w:lineRule="auto"/>
              <w:rPr>
                <w:rFonts w:ascii="Tahoma" w:hAnsi="Tahoma" w:cs="Tahoma"/>
                <w:bCs/>
                <w:color w:val="000000"/>
                <w:sz w:val="16"/>
                <w:szCs w:val="16"/>
              </w:rPr>
            </w:pPr>
            <w:r>
              <w:rPr>
                <w:rFonts w:ascii="Tahoma" w:hAnsi="Tahoma" w:cs="Tahoma"/>
                <w:bCs/>
                <w:color w:val="000000"/>
                <w:sz w:val="16"/>
                <w:szCs w:val="16"/>
              </w:rPr>
              <w:t>Zariadenie núdzového bývania.</w:t>
            </w:r>
          </w:p>
        </w:tc>
        <w:tc>
          <w:tcPr>
            <w:tcW w:w="4111" w:type="dxa"/>
          </w:tcPr>
          <w:p w:rsidR="00A0566B" w:rsidRPr="004E3205"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Využiteľnosť lôžka.</w:t>
            </w:r>
          </w:p>
        </w:tc>
        <w:tc>
          <w:tcPr>
            <w:tcW w:w="992" w:type="dxa"/>
          </w:tcPr>
          <w:p w:rsidR="00A0566B" w:rsidRPr="004E3205"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90%</w:t>
            </w:r>
          </w:p>
        </w:tc>
        <w:tc>
          <w:tcPr>
            <w:tcW w:w="1843" w:type="dxa"/>
            <w:tcBorders>
              <w:top w:val="single" w:sz="4" w:space="0" w:color="000000"/>
              <w:bottom w:val="single" w:sz="4" w:space="0" w:color="000000"/>
              <w:right w:val="nil"/>
            </w:tcBorders>
          </w:tcPr>
          <w:p w:rsidR="00A0566B" w:rsidRPr="004E3205"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100%</w:t>
            </w:r>
          </w:p>
        </w:tc>
        <w:tc>
          <w:tcPr>
            <w:tcW w:w="236" w:type="dxa"/>
            <w:tcBorders>
              <w:top w:val="single" w:sz="4" w:space="0" w:color="000000"/>
              <w:left w:val="nil"/>
              <w:bottom w:val="single" w:sz="4" w:space="0" w:color="000000"/>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255"/>
        </w:trPr>
        <w:tc>
          <w:tcPr>
            <w:tcW w:w="2518" w:type="dxa"/>
            <w:vMerge w:val="restart"/>
          </w:tcPr>
          <w:p w:rsidR="00A0566B" w:rsidRDefault="00A0566B" w:rsidP="00527618">
            <w:pPr>
              <w:spacing w:after="120" w:line="240" w:lineRule="auto"/>
              <w:rPr>
                <w:rFonts w:ascii="Tahoma" w:hAnsi="Tahoma" w:cs="Tahoma"/>
                <w:bCs/>
                <w:color w:val="000000"/>
                <w:sz w:val="16"/>
                <w:szCs w:val="16"/>
              </w:rPr>
            </w:pPr>
            <w:r>
              <w:rPr>
                <w:rFonts w:ascii="Tahoma" w:hAnsi="Tahoma" w:cs="Tahoma"/>
                <w:bCs/>
                <w:color w:val="000000"/>
                <w:sz w:val="16"/>
                <w:szCs w:val="16"/>
              </w:rPr>
              <w:t>Zariadenie opatrovateľskej služby.</w:t>
            </w: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 xml:space="preserve">Využiteľnosť lôžka ZOS </w:t>
            </w:r>
            <w:proofErr w:type="spellStart"/>
            <w:r>
              <w:rPr>
                <w:rFonts w:ascii="Tahoma" w:hAnsi="Tahoma" w:cs="Tahoma"/>
                <w:color w:val="000000"/>
                <w:sz w:val="16"/>
                <w:szCs w:val="16"/>
              </w:rPr>
              <w:t>Vavilovova</w:t>
            </w:r>
            <w:proofErr w:type="spellEnd"/>
            <w:r>
              <w:rPr>
                <w:rFonts w:ascii="Tahoma" w:hAnsi="Tahoma" w:cs="Tahoma"/>
                <w:color w:val="000000"/>
                <w:sz w:val="16"/>
                <w:szCs w:val="16"/>
              </w:rPr>
              <w:t xml:space="preserve"> 18.</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95 %</w:t>
            </w:r>
          </w:p>
        </w:tc>
        <w:tc>
          <w:tcPr>
            <w:tcW w:w="1843" w:type="dxa"/>
            <w:tcBorders>
              <w:top w:val="single" w:sz="4" w:space="0" w:color="000000"/>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72%</w:t>
            </w:r>
          </w:p>
        </w:tc>
        <w:tc>
          <w:tcPr>
            <w:tcW w:w="236" w:type="dxa"/>
            <w:tcBorders>
              <w:top w:val="single" w:sz="4" w:space="0" w:color="000000"/>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255"/>
        </w:trPr>
        <w:tc>
          <w:tcPr>
            <w:tcW w:w="2518" w:type="dxa"/>
            <w:vMerge/>
          </w:tcPr>
          <w:p w:rsidR="00A0566B" w:rsidRDefault="00A0566B" w:rsidP="00527618">
            <w:pPr>
              <w:spacing w:after="120" w:line="240" w:lineRule="auto"/>
              <w:rPr>
                <w:rFonts w:ascii="Tahoma" w:hAnsi="Tahoma" w:cs="Tahoma"/>
                <w:bCs/>
                <w:color w:val="000000"/>
                <w:sz w:val="16"/>
                <w:szCs w:val="16"/>
              </w:rPr>
            </w:pP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 xml:space="preserve">Využiteľnosť lôžka  ZOS </w:t>
            </w:r>
            <w:proofErr w:type="spellStart"/>
            <w:r>
              <w:rPr>
                <w:rFonts w:ascii="Tahoma" w:hAnsi="Tahoma" w:cs="Tahoma"/>
                <w:color w:val="000000"/>
                <w:sz w:val="16"/>
                <w:szCs w:val="16"/>
              </w:rPr>
              <w:t>Mlynarovičova</w:t>
            </w:r>
            <w:proofErr w:type="spellEnd"/>
            <w:r>
              <w:rPr>
                <w:rFonts w:ascii="Tahoma" w:hAnsi="Tahoma" w:cs="Tahoma"/>
                <w:color w:val="000000"/>
                <w:sz w:val="16"/>
                <w:szCs w:val="16"/>
              </w:rPr>
              <w:t xml:space="preserve"> 23.</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95 %</w:t>
            </w: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93%</w:t>
            </w:r>
          </w:p>
        </w:tc>
        <w:tc>
          <w:tcPr>
            <w:tcW w:w="236" w:type="dxa"/>
            <w:tcBorders>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255"/>
        </w:trPr>
        <w:tc>
          <w:tcPr>
            <w:tcW w:w="2518" w:type="dxa"/>
          </w:tcPr>
          <w:p w:rsidR="00A0566B" w:rsidRDefault="00A0566B" w:rsidP="00527618">
            <w:pPr>
              <w:spacing w:after="120" w:line="240" w:lineRule="auto"/>
              <w:rPr>
                <w:rFonts w:ascii="Tahoma" w:hAnsi="Tahoma" w:cs="Tahoma"/>
                <w:bCs/>
                <w:color w:val="000000"/>
                <w:sz w:val="16"/>
                <w:szCs w:val="16"/>
              </w:rPr>
            </w:pPr>
            <w:r>
              <w:rPr>
                <w:rFonts w:ascii="Tahoma" w:hAnsi="Tahoma" w:cs="Tahoma"/>
                <w:bCs/>
                <w:color w:val="000000"/>
                <w:sz w:val="16"/>
                <w:szCs w:val="16"/>
              </w:rPr>
              <w:t>Opatrovateľská služba v domácnosti</w:t>
            </w: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Počet klientov.</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170</w:t>
            </w: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187</w:t>
            </w:r>
          </w:p>
        </w:tc>
        <w:tc>
          <w:tcPr>
            <w:tcW w:w="236" w:type="dxa"/>
            <w:tcBorders>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255"/>
        </w:trPr>
        <w:tc>
          <w:tcPr>
            <w:tcW w:w="2518" w:type="dxa"/>
          </w:tcPr>
          <w:p w:rsidR="00A0566B" w:rsidRDefault="00A0566B" w:rsidP="00527618">
            <w:pPr>
              <w:spacing w:after="120" w:line="240" w:lineRule="auto"/>
              <w:rPr>
                <w:rFonts w:ascii="Tahoma" w:hAnsi="Tahoma" w:cs="Tahoma"/>
                <w:bCs/>
                <w:color w:val="000000"/>
                <w:sz w:val="16"/>
                <w:szCs w:val="16"/>
              </w:rPr>
            </w:pPr>
            <w:r>
              <w:rPr>
                <w:rFonts w:ascii="Tahoma" w:hAnsi="Tahoma" w:cs="Tahoma"/>
                <w:bCs/>
                <w:color w:val="000000"/>
                <w:sz w:val="16"/>
                <w:szCs w:val="16"/>
              </w:rPr>
              <w:t>Útulok - pre matky s deťmi</w:t>
            </w: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Využiteľnosť lôžka.</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90%</w:t>
            </w: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83%</w:t>
            </w:r>
          </w:p>
        </w:tc>
        <w:tc>
          <w:tcPr>
            <w:tcW w:w="236" w:type="dxa"/>
            <w:tcBorders>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255"/>
        </w:trPr>
        <w:tc>
          <w:tcPr>
            <w:tcW w:w="2518" w:type="dxa"/>
          </w:tcPr>
          <w:p w:rsidR="00A0566B" w:rsidRDefault="00A0566B" w:rsidP="00527618">
            <w:pPr>
              <w:spacing w:after="120" w:line="240" w:lineRule="auto"/>
              <w:rPr>
                <w:rFonts w:ascii="Tahoma" w:hAnsi="Tahoma" w:cs="Tahoma"/>
                <w:bCs/>
                <w:color w:val="000000"/>
                <w:sz w:val="16"/>
                <w:szCs w:val="16"/>
              </w:rPr>
            </w:pPr>
            <w:r>
              <w:rPr>
                <w:rFonts w:ascii="Tahoma" w:hAnsi="Tahoma" w:cs="Tahoma"/>
                <w:bCs/>
                <w:color w:val="000000"/>
                <w:sz w:val="16"/>
                <w:szCs w:val="16"/>
              </w:rPr>
              <w:t>Vzdelávanie pracovníkov v jednotlivých úsekoch Strediska.</w:t>
            </w:r>
          </w:p>
        </w:tc>
        <w:tc>
          <w:tcPr>
            <w:tcW w:w="4111" w:type="dxa"/>
          </w:tcPr>
          <w:p w:rsidR="00A0566B" w:rsidRDefault="00A0566B" w:rsidP="00527618">
            <w:pPr>
              <w:spacing w:after="0" w:line="240" w:lineRule="auto"/>
              <w:rPr>
                <w:rFonts w:ascii="Tahoma" w:hAnsi="Tahoma" w:cs="Tahoma"/>
                <w:color w:val="000000"/>
                <w:sz w:val="16"/>
                <w:szCs w:val="16"/>
              </w:rPr>
            </w:pPr>
            <w:proofErr w:type="spellStart"/>
            <w:r>
              <w:rPr>
                <w:rFonts w:ascii="Tahoma" w:hAnsi="Tahoma" w:cs="Tahoma"/>
                <w:color w:val="000000"/>
                <w:sz w:val="16"/>
                <w:szCs w:val="16"/>
              </w:rPr>
              <w:t>Supervízia</w:t>
            </w:r>
            <w:proofErr w:type="spellEnd"/>
            <w:r>
              <w:rPr>
                <w:rFonts w:ascii="Tahoma" w:hAnsi="Tahoma" w:cs="Tahoma"/>
                <w:color w:val="000000"/>
                <w:sz w:val="16"/>
                <w:szCs w:val="16"/>
              </w:rPr>
              <w:t xml:space="preserve"> podľa zákona o soc. službách - počet zamestnancov.</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70</w:t>
            </w: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12</w:t>
            </w:r>
          </w:p>
        </w:tc>
        <w:tc>
          <w:tcPr>
            <w:tcW w:w="236" w:type="dxa"/>
            <w:tcBorders>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255"/>
        </w:trPr>
        <w:tc>
          <w:tcPr>
            <w:tcW w:w="2518" w:type="dxa"/>
          </w:tcPr>
          <w:p w:rsidR="00A0566B" w:rsidRDefault="00A0566B" w:rsidP="00527618">
            <w:pPr>
              <w:spacing w:after="120" w:line="240" w:lineRule="auto"/>
              <w:rPr>
                <w:rFonts w:ascii="Tahoma" w:hAnsi="Tahoma" w:cs="Tahoma"/>
                <w:bCs/>
                <w:color w:val="000000"/>
                <w:sz w:val="16"/>
                <w:szCs w:val="16"/>
              </w:rPr>
            </w:pPr>
            <w:r>
              <w:rPr>
                <w:rFonts w:ascii="Tahoma" w:hAnsi="Tahoma" w:cs="Tahoma"/>
                <w:bCs/>
                <w:color w:val="000000"/>
                <w:sz w:val="16"/>
                <w:szCs w:val="16"/>
              </w:rPr>
              <w:t>Prepravná služba</w:t>
            </w: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Počet výjazdov</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550</w:t>
            </w: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115</w:t>
            </w:r>
          </w:p>
        </w:tc>
        <w:tc>
          <w:tcPr>
            <w:tcW w:w="236" w:type="dxa"/>
            <w:tcBorders>
              <w:left w:val="nil"/>
              <w:bottom w:val="single" w:sz="4" w:space="0" w:color="000000"/>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bl>
    <w:p w:rsidR="00A0566B" w:rsidRDefault="00A0566B" w:rsidP="00A0566B">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A0566B" w:rsidRPr="004E3205" w:rsidTr="00527618">
        <w:tc>
          <w:tcPr>
            <w:tcW w:w="9606" w:type="dxa"/>
          </w:tcPr>
          <w:p w:rsidR="00A0566B" w:rsidRPr="0014062F" w:rsidRDefault="00A0566B" w:rsidP="00527618">
            <w:pPr>
              <w:spacing w:after="0" w:line="240" w:lineRule="auto"/>
              <w:jc w:val="both"/>
              <w:rPr>
                <w:rFonts w:ascii="Times New Roman" w:hAnsi="Times New Roman"/>
                <w:bCs/>
                <w:color w:val="000000"/>
                <w:sz w:val="24"/>
                <w:szCs w:val="24"/>
              </w:rPr>
            </w:pPr>
            <w:r w:rsidRPr="004120BC">
              <w:rPr>
                <w:rFonts w:ascii="Times New Roman" w:hAnsi="Times New Roman"/>
                <w:b/>
                <w:bCs/>
                <w:color w:val="000000"/>
                <w:sz w:val="24"/>
                <w:szCs w:val="24"/>
              </w:rPr>
              <w:t>Komentár</w:t>
            </w:r>
            <w:r w:rsidRPr="0014062F">
              <w:rPr>
                <w:rFonts w:ascii="Times New Roman" w:hAnsi="Times New Roman"/>
                <w:bCs/>
                <w:color w:val="000000"/>
                <w:sz w:val="24"/>
                <w:szCs w:val="24"/>
              </w:rPr>
              <w:t xml:space="preserve"> :   </w:t>
            </w:r>
            <w:r>
              <w:rPr>
                <w:rFonts w:ascii="Times New Roman" w:hAnsi="Times New Roman"/>
                <w:bCs/>
                <w:color w:val="000000"/>
                <w:sz w:val="24"/>
                <w:szCs w:val="24"/>
              </w:rPr>
              <w:t>Na zabezpečenie kvalitného poskytovania starostlivosti klientom Strediska a zákonného a kvalitného plnenia úloh na úseku soc. služieb je potreba vzdelávania, zdokonaľovania a dopĺňania vedomostí a zručností pracovníkov Strediska podľa zákona č. 219/2014 Z. z. o  sociálnej práci a o podmienkach na výkon odborných činností. Vo výdavkoch na rok 2020 sú zahrnuté finančné prostriedky na vzdelávanie podľa Plánu vzdelávania pracovníkov na rok 2020 podľa jednotlivých úsekoch a pracovných pozícií.</w:t>
            </w:r>
          </w:p>
        </w:tc>
      </w:tr>
    </w:tbl>
    <w:p w:rsidR="00A0566B" w:rsidRDefault="00A0566B" w:rsidP="00A0566B">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A0566B" w:rsidRPr="00636205" w:rsidTr="00527618">
        <w:tc>
          <w:tcPr>
            <w:tcW w:w="9606" w:type="dxa"/>
          </w:tcPr>
          <w:p w:rsidR="00A0566B" w:rsidRDefault="00A0566B" w:rsidP="00527618">
            <w:pPr>
              <w:spacing w:after="0" w:line="240" w:lineRule="auto"/>
              <w:jc w:val="both"/>
              <w:rPr>
                <w:rFonts w:ascii="Times New Roman" w:hAnsi="Times New Roman"/>
                <w:sz w:val="24"/>
                <w:szCs w:val="24"/>
              </w:rPr>
            </w:pPr>
            <w:r>
              <w:rPr>
                <w:rFonts w:ascii="Times New Roman" w:hAnsi="Times New Roman"/>
                <w:b/>
                <w:sz w:val="24"/>
                <w:szCs w:val="24"/>
              </w:rPr>
              <w:t>Monitoring</w:t>
            </w:r>
            <w:r w:rsidRPr="00164F30">
              <w:rPr>
                <w:rFonts w:ascii="Times New Roman" w:hAnsi="Times New Roman"/>
                <w:b/>
                <w:sz w:val="24"/>
                <w:szCs w:val="24"/>
              </w:rPr>
              <w:t>:</w:t>
            </w:r>
            <w:r w:rsidRPr="00224A9B">
              <w:rPr>
                <w:rFonts w:ascii="Times New Roman" w:hAnsi="Times New Roman"/>
                <w:sz w:val="24"/>
                <w:szCs w:val="24"/>
              </w:rPr>
              <w:t xml:space="preserve"> </w:t>
            </w:r>
            <w:r>
              <w:rPr>
                <w:rFonts w:ascii="Times New Roman" w:hAnsi="Times New Roman"/>
                <w:sz w:val="24"/>
                <w:szCs w:val="24"/>
              </w:rPr>
              <w:t>a)</w:t>
            </w:r>
            <w:r>
              <w:rPr>
                <w:rFonts w:ascii="Times New Roman" w:hAnsi="Times New Roman"/>
                <w:sz w:val="24"/>
                <w:szCs w:val="24"/>
              </w:rPr>
              <w:tab/>
              <w:t xml:space="preserve">počet klientov poskytovaným OS v domácnosti </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V prvom polroku  2020  prostredníctvom opatrovateľskej služby v domácnosti bola poskytnutá sociálna služba  u 187 klientov v ich prirodzenom domácom prostredí z toho donáška obedov do domácnosti 133  klientom a rozšírené úkony opatrovateľskej služby 85 klientom.  Donáška obeda sa vykonáva tromi autami opatrovateľskej služby      z dôvodu  limitovaného času  úschovy teplého jedla v obedároch, podľa vyhlášky verejného zdravotníctva nakoľko  denne sa rozvezie  100- 110 obedov do domácnosti občana. Práca opatrovateliek a vodičov  v čase pandémie bola náročná, zaťažujúca  a problematická . Počas pandémie sa zvýšili    náklady  na dezinfekčné prostriedky, ochranné   pomôcky ako sú rukavice, plášte , rúška a respirátory.</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Ciel v prvom polroku 2020 je splnený</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 xml:space="preserve">využiteľnosť lôžka v </w:t>
            </w:r>
            <w:proofErr w:type="spellStart"/>
            <w:r>
              <w:rPr>
                <w:rFonts w:ascii="Times New Roman" w:hAnsi="Times New Roman"/>
                <w:sz w:val="24"/>
                <w:szCs w:val="24"/>
              </w:rPr>
              <w:t>DpRaD</w:t>
            </w:r>
            <w:proofErr w:type="spellEnd"/>
            <w:r>
              <w:rPr>
                <w:rFonts w:ascii="Times New Roman" w:hAnsi="Times New Roman"/>
                <w:sz w:val="24"/>
                <w:szCs w:val="24"/>
              </w:rPr>
              <w:t xml:space="preserve"> - ZNB, Útulok pre matky s deťmi</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ü</w:t>
            </w:r>
            <w:r>
              <w:rPr>
                <w:rFonts w:ascii="Times New Roman" w:hAnsi="Times New Roman"/>
                <w:sz w:val="24"/>
                <w:szCs w:val="24"/>
              </w:rPr>
              <w:tab/>
              <w:t xml:space="preserve">V zariadení núdzového bývania s kapacitou 7 lôžok sa poskytla v prvom polroku 2020 sociálna služba 9 klientom  z toho 4 matkám a 5 deťom </w:t>
            </w:r>
            <w:proofErr w:type="spellStart"/>
            <w:r>
              <w:rPr>
                <w:rFonts w:ascii="Times New Roman" w:hAnsi="Times New Roman"/>
                <w:sz w:val="24"/>
                <w:szCs w:val="24"/>
              </w:rPr>
              <w:t>obložnosť</w:t>
            </w:r>
            <w:proofErr w:type="spellEnd"/>
            <w:r>
              <w:rPr>
                <w:rFonts w:ascii="Times New Roman" w:hAnsi="Times New Roman"/>
                <w:sz w:val="24"/>
                <w:szCs w:val="24"/>
              </w:rPr>
              <w:t xml:space="preserve"> naplnená na 100%</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 xml:space="preserve">         Ciel v prvom polroku  2020 je splnený</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ü</w:t>
            </w:r>
            <w:r>
              <w:rPr>
                <w:rFonts w:ascii="Times New Roman" w:hAnsi="Times New Roman"/>
                <w:sz w:val="24"/>
                <w:szCs w:val="24"/>
              </w:rPr>
              <w:tab/>
              <w:t xml:space="preserve">V zariadení útulku s kapacitou 11 lôžok sa poskytla v prvom polroku 2020 sociálna služba 17 klientom z toho 7 matkám 10 deťom. </w:t>
            </w:r>
            <w:proofErr w:type="spellStart"/>
            <w:r>
              <w:rPr>
                <w:rFonts w:ascii="Times New Roman" w:hAnsi="Times New Roman"/>
                <w:sz w:val="24"/>
                <w:szCs w:val="24"/>
              </w:rPr>
              <w:t>obložnosť</w:t>
            </w:r>
            <w:proofErr w:type="spellEnd"/>
            <w:r>
              <w:rPr>
                <w:rFonts w:ascii="Times New Roman" w:hAnsi="Times New Roman"/>
                <w:sz w:val="24"/>
                <w:szCs w:val="24"/>
              </w:rPr>
              <w:t xml:space="preserve"> naplnená na 83%</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 xml:space="preserve">Stredisko svoju  sociálnu službu počas pandémie  do mája 2020 zameriavalo hlavne  dodržiavanie epidemiologických opatrení  a vytváraní </w:t>
            </w:r>
            <w:proofErr w:type="spellStart"/>
            <w:r>
              <w:rPr>
                <w:rFonts w:ascii="Times New Roman" w:hAnsi="Times New Roman"/>
                <w:sz w:val="24"/>
                <w:szCs w:val="24"/>
              </w:rPr>
              <w:t>kľudného</w:t>
            </w:r>
            <w:proofErr w:type="spellEnd"/>
            <w:r>
              <w:rPr>
                <w:rFonts w:ascii="Times New Roman" w:hAnsi="Times New Roman"/>
                <w:sz w:val="24"/>
                <w:szCs w:val="24"/>
              </w:rPr>
              <w:t xml:space="preserve"> a bezpečného prostredia </w:t>
            </w:r>
            <w:r>
              <w:rPr>
                <w:rFonts w:ascii="Times New Roman" w:hAnsi="Times New Roman"/>
                <w:sz w:val="24"/>
                <w:szCs w:val="24"/>
              </w:rPr>
              <w:lastRenderedPageBreak/>
              <w:t xml:space="preserve">klientom.  Zníženie stavu  poskytovanej služby  stredisko bolo nútene z dôvodu vytvorenia karanténnych priestorov pre pracovníkov zariadenia opatrovateľskej služby v prípade vyhlásenej karantény v objekte na </w:t>
            </w:r>
            <w:proofErr w:type="spellStart"/>
            <w:r>
              <w:rPr>
                <w:rFonts w:ascii="Times New Roman" w:hAnsi="Times New Roman"/>
                <w:sz w:val="24"/>
                <w:szCs w:val="24"/>
              </w:rPr>
              <w:t>Vavilovovej</w:t>
            </w:r>
            <w:proofErr w:type="spellEnd"/>
            <w:r>
              <w:rPr>
                <w:rFonts w:ascii="Times New Roman" w:hAnsi="Times New Roman"/>
                <w:sz w:val="24"/>
                <w:szCs w:val="24"/>
              </w:rPr>
              <w:t>.</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 xml:space="preserve">     Ciel v prvom polroku 2020 je splnený čiastočne</w:t>
            </w:r>
          </w:p>
          <w:p w:rsidR="00A0566B" w:rsidRDefault="00A0566B" w:rsidP="00527618">
            <w:pPr>
              <w:spacing w:after="0" w:line="240" w:lineRule="auto"/>
              <w:jc w:val="both"/>
              <w:rPr>
                <w:rFonts w:ascii="Times New Roman" w:hAnsi="Times New Roman"/>
                <w:sz w:val="24"/>
                <w:szCs w:val="24"/>
              </w:rPr>
            </w:pP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 xml:space="preserve">Vzdelávanie pracovníkov na jednotlivých úsekoch Strediska: </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 xml:space="preserve">                                     - komunikácia s klientom,</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 xml:space="preserve">                                     - </w:t>
            </w:r>
            <w:proofErr w:type="spellStart"/>
            <w:r>
              <w:rPr>
                <w:rFonts w:ascii="Times New Roman" w:hAnsi="Times New Roman"/>
                <w:sz w:val="24"/>
                <w:szCs w:val="24"/>
              </w:rPr>
              <w:t>supervízia</w:t>
            </w:r>
            <w:proofErr w:type="spellEnd"/>
            <w:r>
              <w:rPr>
                <w:rFonts w:ascii="Times New Roman" w:hAnsi="Times New Roman"/>
                <w:sz w:val="24"/>
                <w:szCs w:val="24"/>
              </w:rPr>
              <w:t xml:space="preserve">, </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 xml:space="preserve">                         - v zmysle zákona o sociálnej práci.</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 xml:space="preserve">Vzdelávanie pracovníkov sa vykonáva priebežne . Termíny plánu vzdelávania boli posunuté na  druhý polrok, nakoľko v začiatkoch pandémie nebolo možné plán splniť .  </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 xml:space="preserve">Vzdelávanie pracovníkov začalo počas pandémie až máji 2020 a to </w:t>
            </w:r>
            <w:proofErr w:type="spellStart"/>
            <w:r>
              <w:rPr>
                <w:rFonts w:ascii="Times New Roman" w:hAnsi="Times New Roman"/>
                <w:sz w:val="24"/>
                <w:szCs w:val="24"/>
              </w:rPr>
              <w:t>supervíziou</w:t>
            </w:r>
            <w:proofErr w:type="spellEnd"/>
            <w:r>
              <w:rPr>
                <w:rFonts w:ascii="Times New Roman" w:hAnsi="Times New Roman"/>
                <w:sz w:val="24"/>
                <w:szCs w:val="24"/>
              </w:rPr>
              <w:t xml:space="preserve">  vedúcich pracovníkov a úseku ZOS  externým školiteľom. Ďalšie vzdelávanie je naplánované v druhom polroku on-line.</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 xml:space="preserve">Formou on-line prebehlo i vzdelávanie  interný audítor  ktorého sa zúčastnila 1 pracovníčka </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 xml:space="preserve">Ciel v prvom polroku 2020 je splnený čiastočne </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t xml:space="preserve">využiteľnosť lôžka v: ZOS </w:t>
            </w:r>
            <w:proofErr w:type="spellStart"/>
            <w:r>
              <w:rPr>
                <w:rFonts w:ascii="Times New Roman" w:hAnsi="Times New Roman"/>
                <w:sz w:val="24"/>
                <w:szCs w:val="24"/>
              </w:rPr>
              <w:t>Mlynarovičova</w:t>
            </w:r>
            <w:proofErr w:type="spellEnd"/>
            <w:r>
              <w:rPr>
                <w:rFonts w:ascii="Times New Roman" w:hAnsi="Times New Roman"/>
                <w:sz w:val="24"/>
                <w:szCs w:val="24"/>
              </w:rPr>
              <w:t xml:space="preserve"> ul. 23,     </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 xml:space="preserve">                                         ZOS </w:t>
            </w:r>
            <w:proofErr w:type="spellStart"/>
            <w:r>
              <w:rPr>
                <w:rFonts w:ascii="Times New Roman" w:hAnsi="Times New Roman"/>
                <w:sz w:val="24"/>
                <w:szCs w:val="24"/>
              </w:rPr>
              <w:t>Vavilovova</w:t>
            </w:r>
            <w:proofErr w:type="spellEnd"/>
            <w:r>
              <w:rPr>
                <w:rFonts w:ascii="Times New Roman" w:hAnsi="Times New Roman"/>
                <w:sz w:val="24"/>
                <w:szCs w:val="24"/>
              </w:rPr>
              <w:t xml:space="preserve"> ul. 18. </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 xml:space="preserve"> V prvom polroku 2020 poskytlo Stredisko  pobytovú formu sociálnej služby v jednotlivých zariadeniach opatrovateľskej služby nasledovne:</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ZOS </w:t>
            </w:r>
            <w:proofErr w:type="spellStart"/>
            <w:r>
              <w:rPr>
                <w:rFonts w:ascii="Times New Roman" w:hAnsi="Times New Roman"/>
                <w:sz w:val="24"/>
                <w:szCs w:val="24"/>
              </w:rPr>
              <w:t>Mlynarovičova</w:t>
            </w:r>
            <w:proofErr w:type="spellEnd"/>
            <w:r>
              <w:rPr>
                <w:rFonts w:ascii="Times New Roman" w:hAnsi="Times New Roman"/>
                <w:sz w:val="24"/>
                <w:szCs w:val="24"/>
              </w:rPr>
              <w:t xml:space="preserve">  s kapacitou 30 lôžok  sa poskytla v roku sociálna služba 48  občanom, ktorí boli právoplatným rozhodnutím odkázaní na sociálnu službu prevažne v </w:t>
            </w:r>
            <w:proofErr w:type="spellStart"/>
            <w:r>
              <w:rPr>
                <w:rFonts w:ascii="Times New Roman" w:hAnsi="Times New Roman"/>
                <w:sz w:val="24"/>
                <w:szCs w:val="24"/>
              </w:rPr>
              <w:t>V</w:t>
            </w:r>
            <w:proofErr w:type="spellEnd"/>
            <w:r>
              <w:rPr>
                <w:rFonts w:ascii="Times New Roman" w:hAnsi="Times New Roman"/>
                <w:sz w:val="24"/>
                <w:szCs w:val="24"/>
              </w:rPr>
              <w:t xml:space="preserve">. a VI. stupni odkázanosti. Služba sa poskytovala 3 občanom, ktorí nemajú  trvalý pobyt  MČ Bratislava- Petržalka. Počas obdobia 2 mesiacov od 20 marca 2020 Stredisko neprijímalo nových klientov na voľné miesta(úmrtie) z dôvodu  nariadenia vlády SR a prijatých opatrení ÚVZ a </w:t>
            </w:r>
            <w:proofErr w:type="spellStart"/>
            <w:r>
              <w:rPr>
                <w:rFonts w:ascii="Times New Roman" w:hAnsi="Times New Roman"/>
                <w:sz w:val="24"/>
                <w:szCs w:val="24"/>
              </w:rPr>
              <w:t>MPSVaR</w:t>
            </w:r>
            <w:proofErr w:type="spellEnd"/>
            <w:r>
              <w:rPr>
                <w:rFonts w:ascii="Times New Roman" w:hAnsi="Times New Roman"/>
                <w:sz w:val="24"/>
                <w:szCs w:val="24"/>
              </w:rPr>
              <w:t xml:space="preserve"> SR .   </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 xml:space="preserve">Ciel v polroku 2020 je splnený čiastočne </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ZOS </w:t>
            </w:r>
            <w:proofErr w:type="spellStart"/>
            <w:r>
              <w:rPr>
                <w:rFonts w:ascii="Times New Roman" w:hAnsi="Times New Roman"/>
                <w:sz w:val="24"/>
                <w:szCs w:val="24"/>
              </w:rPr>
              <w:t>Vavilovova</w:t>
            </w:r>
            <w:proofErr w:type="spellEnd"/>
            <w:r>
              <w:rPr>
                <w:rFonts w:ascii="Times New Roman" w:hAnsi="Times New Roman"/>
                <w:sz w:val="24"/>
                <w:szCs w:val="24"/>
              </w:rPr>
              <w:t xml:space="preserve"> s kapacitou 20 lôžok  sa poskytla v roku sociálna služba 34 občanom, ktorí boli právoplatným rozhodnutím odkázaní na sociálnu službu prevažne v </w:t>
            </w:r>
            <w:proofErr w:type="spellStart"/>
            <w:r>
              <w:rPr>
                <w:rFonts w:ascii="Times New Roman" w:hAnsi="Times New Roman"/>
                <w:sz w:val="24"/>
                <w:szCs w:val="24"/>
              </w:rPr>
              <w:t>V</w:t>
            </w:r>
            <w:proofErr w:type="spellEnd"/>
            <w:r>
              <w:rPr>
                <w:rFonts w:ascii="Times New Roman" w:hAnsi="Times New Roman"/>
                <w:sz w:val="24"/>
                <w:szCs w:val="24"/>
              </w:rPr>
              <w:t xml:space="preserve">. a VI. stupni odkázanosti. Počas obdobia 2 mesiacov od 20 marca 2020 Stredisko neprijímalo nových klientov na voľné miesta(úmrtie) z dôvodu  nariadenia vlády SR a prijatých opatrení ÚVZ a </w:t>
            </w:r>
            <w:proofErr w:type="spellStart"/>
            <w:r>
              <w:rPr>
                <w:rFonts w:ascii="Times New Roman" w:hAnsi="Times New Roman"/>
                <w:sz w:val="24"/>
                <w:szCs w:val="24"/>
              </w:rPr>
              <w:t>MPSVaR</w:t>
            </w:r>
            <w:proofErr w:type="spellEnd"/>
            <w:r>
              <w:rPr>
                <w:rFonts w:ascii="Times New Roman" w:hAnsi="Times New Roman"/>
                <w:sz w:val="24"/>
                <w:szCs w:val="24"/>
              </w:rPr>
              <w:t xml:space="preserve"> SR.  Počet klientov v ZOS </w:t>
            </w:r>
            <w:proofErr w:type="spellStart"/>
            <w:r>
              <w:rPr>
                <w:rFonts w:ascii="Times New Roman" w:hAnsi="Times New Roman"/>
                <w:sz w:val="24"/>
                <w:szCs w:val="24"/>
              </w:rPr>
              <w:t>Vavilovova</w:t>
            </w:r>
            <w:proofErr w:type="spellEnd"/>
            <w:r>
              <w:rPr>
                <w:rFonts w:ascii="Times New Roman" w:hAnsi="Times New Roman"/>
                <w:sz w:val="24"/>
                <w:szCs w:val="24"/>
              </w:rPr>
              <w:t xml:space="preserve"> sa znížil na 17 nakoľko zariadenie nemá vytvorenú izolačnú miestnosť a z dôvodu prebiehajúcej pandémie bolo nutné ju vytvoriť.</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Ciel v prvom polroku 2020 je splnený čiastočne</w:t>
            </w:r>
          </w:p>
          <w:p w:rsidR="00A0566B" w:rsidRDefault="00A0566B" w:rsidP="00527618">
            <w:pPr>
              <w:spacing w:after="0" w:line="240" w:lineRule="auto"/>
              <w:jc w:val="both"/>
              <w:rPr>
                <w:rFonts w:ascii="Times New Roman" w:hAnsi="Times New Roman"/>
                <w:sz w:val="24"/>
                <w:szCs w:val="24"/>
              </w:rPr>
            </w:pP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Prepravná služba pre seniorov  odkázaných na individuálnu prepravu a ZŤP v prvom polroku 2020 sa poskytovala len do 12. marca z dôvodu prebiehajúcej pandémie a vyhlásenia núdzového stavu a prijatých  opatrení ÚVZ . Auto prepravenej služby bolo využívané na zabezpečenie nákupov a prepravy opatrovateliek, ktoré poskytujú sociálnu službu v domácnosti klienta a na prepravu klientov zariadenia opatrovateľskej služby do zdravotníckych zariadení v prípade potreby z dôvodu eliminácie možnej nákazy zamestnancov a klientov strediska.</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Ciel v prvom polroku 2020 je splnený čiastočne</w:t>
            </w:r>
          </w:p>
          <w:p w:rsidR="00A0566B" w:rsidRPr="00404830" w:rsidRDefault="00A0566B" w:rsidP="00527618">
            <w:pPr>
              <w:spacing w:after="0" w:line="240" w:lineRule="auto"/>
              <w:jc w:val="both"/>
              <w:rPr>
                <w:rFonts w:ascii="Times New Roman" w:hAnsi="Times New Roman"/>
                <w:sz w:val="24"/>
                <w:szCs w:val="24"/>
              </w:rPr>
            </w:pPr>
          </w:p>
        </w:tc>
      </w:tr>
    </w:tbl>
    <w:p w:rsidR="00A0566B" w:rsidRDefault="00A0566B" w:rsidP="00A0566B">
      <w:pPr>
        <w:spacing w:after="0"/>
        <w:rPr>
          <w:rFonts w:ascii="Times New Roman" w:hAnsi="Times New Roman"/>
          <w:b/>
          <w:sz w:val="24"/>
          <w:szCs w:val="24"/>
        </w:rPr>
      </w:pPr>
    </w:p>
    <w:p w:rsidR="00A0566B" w:rsidRPr="00D66639" w:rsidRDefault="00A0566B" w:rsidP="00A0566B">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A0566B" w:rsidRPr="00D66639" w:rsidRDefault="00A0566B" w:rsidP="00A0566B">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6.</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10.6.1</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1 461 259,00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534 963,11 Eur</w:t>
            </w:r>
          </w:p>
        </w:tc>
      </w:tr>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10.6.1</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Spolu</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 xml:space="preserve">    1 461 259,00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 xml:space="preserve">      534 963,11 Eur</w:t>
            </w:r>
          </w:p>
        </w:tc>
      </w:tr>
    </w:tbl>
    <w:p w:rsidR="00A0566B" w:rsidRDefault="00A0566B" w:rsidP="00A0566B">
      <w:pPr>
        <w:spacing w:after="0"/>
        <w:rPr>
          <w:rFonts w:ascii="Tahoma" w:hAnsi="Tahoma" w:cs="Tahoma"/>
          <w:sz w:val="20"/>
          <w:szCs w:val="20"/>
        </w:rPr>
      </w:pPr>
    </w:p>
    <w:tbl>
      <w:tblPr>
        <w:tblW w:w="9606" w:type="dxa"/>
        <w:tblLook w:val="04A0" w:firstRow="1" w:lastRow="0" w:firstColumn="1" w:lastColumn="0" w:noHBand="0" w:noVBand="1"/>
      </w:tblPr>
      <w:tblGrid>
        <w:gridCol w:w="9606"/>
      </w:tblGrid>
      <w:tr w:rsidR="00A0566B" w:rsidRPr="00CD665C" w:rsidTr="00527618">
        <w:tc>
          <w:tcPr>
            <w:tcW w:w="9606" w:type="dxa"/>
          </w:tcPr>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 xml:space="preserve">Vo výdavkoch sú zahrnuté mzdové výdavky a s tým spojené odvody, tovary a služby pre </w:t>
            </w:r>
            <w:r>
              <w:rPr>
                <w:rFonts w:ascii="Times New Roman" w:hAnsi="Times New Roman"/>
                <w:sz w:val="24"/>
                <w:szCs w:val="24"/>
              </w:rPr>
              <w:lastRenderedPageBreak/>
              <w:t>Zariadenie opatrovateľskej služby, opatrovateľskú službu, zariadenie núdzového bývania a výdavky na prepravnú službu</w:t>
            </w:r>
          </w:p>
          <w:p w:rsidR="00A0566B" w:rsidRPr="00CD665C" w:rsidRDefault="00A0566B" w:rsidP="00527618">
            <w:pPr>
              <w:spacing w:after="0" w:line="240" w:lineRule="auto"/>
              <w:jc w:val="both"/>
              <w:rPr>
                <w:rFonts w:ascii="Times New Roman" w:hAnsi="Times New Roman"/>
                <w:sz w:val="24"/>
                <w:szCs w:val="24"/>
              </w:rPr>
            </w:pPr>
          </w:p>
        </w:tc>
      </w:tr>
    </w:tbl>
    <w:p w:rsidR="00A0566B" w:rsidRDefault="00A0566B" w:rsidP="00A0566B">
      <w:pPr>
        <w:spacing w:after="0" w:line="240" w:lineRule="auto"/>
        <w:jc w:val="both"/>
        <w:rPr>
          <w:rFonts w:ascii="Times New Roman" w:hAnsi="Times New Roman"/>
          <w:sz w:val="24"/>
          <w:szCs w:val="24"/>
        </w:rPr>
      </w:pPr>
    </w:p>
    <w:tbl>
      <w:tblPr>
        <w:tblW w:w="9606" w:type="dxa"/>
        <w:tblLook w:val="04A0" w:firstRow="1" w:lastRow="0" w:firstColumn="1" w:lastColumn="0" w:noHBand="0" w:noVBand="1"/>
      </w:tblPr>
      <w:tblGrid>
        <w:gridCol w:w="9606"/>
      </w:tblGrid>
      <w:tr w:rsidR="00A0566B" w:rsidTr="00527618">
        <w:tc>
          <w:tcPr>
            <w:tcW w:w="9606" w:type="dxa"/>
            <w:hideMark/>
          </w:tcPr>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Komentár</w:t>
            </w:r>
            <w:r>
              <w:rPr>
                <w:rFonts w:ascii="Times New Roman" w:hAnsi="Times New Roman"/>
                <w:bCs/>
                <w:color w:val="000000"/>
                <w:sz w:val="24"/>
                <w:szCs w:val="24"/>
              </w:rPr>
              <w:t xml:space="preserve"> </w:t>
            </w:r>
            <w:r>
              <w:rPr>
                <w:rFonts w:ascii="Times New Roman" w:hAnsi="Times New Roman"/>
                <w:b/>
                <w:bCs/>
                <w:color w:val="000000"/>
                <w:sz w:val="24"/>
                <w:szCs w:val="24"/>
              </w:rPr>
              <w:t>k plneniu rozpočtu:</w:t>
            </w:r>
            <w:r>
              <w:rPr>
                <w:rFonts w:ascii="Times New Roman" w:hAnsi="Times New Roman"/>
                <w:bCs/>
                <w:color w:val="000000"/>
                <w:sz w:val="24"/>
                <w:szCs w:val="24"/>
              </w:rPr>
              <w:t xml:space="preserve">  V prvom polroku 2020 sa vyčerpali finančné prostriedky na  41,10 %.  vo výške 534 963,11 EUR. </w:t>
            </w:r>
          </w:p>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Finančné prostriedky boli použité na energie a materiálne vybavenie potrebné na prevádzku jednotlivých zariadení a najmä na mzdy, odvody za 5 mesiacov.  Zariadenia svoju činnosť zamerali počas pandémie na odborné úkony pracovníkov, ale hlavne na epidemiologické opatrenia a prácu smerovanú na klienta z dôvodu  eliminovania smútku a samoty  zlepšovaní psychickej a fyzickej aktivity klienta a spríjemniť a uľahčiť obdobie  izolácie od rodinných príslušníkov,   ktorá v súlade s opatreniami UVZ bola nutná. Pandémia si vyžiadala vyššie náklady  na položke mzdy a ochranných prostriedkov ako aj na položke všeobecný materiál  z dôvodu dodržania epidemiologických  opatrení. </w:t>
            </w:r>
          </w:p>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Uznesením vlády Slovenskej Republiky č. 574 Stredisko získalo 11 600,00 € na nákup polohovacích postelí, ktoré budú zakúpené v druhom polroku 2020, ako i potrebné </w:t>
            </w:r>
            <w:proofErr w:type="spellStart"/>
            <w:r>
              <w:rPr>
                <w:rFonts w:ascii="Times New Roman" w:hAnsi="Times New Roman"/>
                <w:bCs/>
                <w:color w:val="000000"/>
                <w:sz w:val="24"/>
                <w:szCs w:val="24"/>
              </w:rPr>
              <w:t>antidekubitné</w:t>
            </w:r>
            <w:proofErr w:type="spellEnd"/>
            <w:r>
              <w:rPr>
                <w:rFonts w:ascii="Times New Roman" w:hAnsi="Times New Roman"/>
                <w:bCs/>
                <w:color w:val="000000"/>
                <w:sz w:val="24"/>
                <w:szCs w:val="24"/>
              </w:rPr>
              <w:t xml:space="preserve"> matrace </w:t>
            </w:r>
          </w:p>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Stredisko sociálnych služieb Petržalka  pri čerpaní prostriedkov  na výdavky pristupovalo veľmi úsporne tak, aby nebol poškodený záujem  prijímateľov Strediska sociálnych služieb ani znížená úroveň kvality sociálnych služieb, ale  za podmienok dodržiavania bezpečnosti klienta a personálu Strediska. </w:t>
            </w:r>
          </w:p>
          <w:p w:rsidR="00A0566B" w:rsidRDefault="00A0566B" w:rsidP="00527618">
            <w:pPr>
              <w:spacing w:after="0" w:line="240" w:lineRule="auto"/>
              <w:jc w:val="both"/>
              <w:rPr>
                <w:rFonts w:ascii="Times New Roman" w:hAnsi="Times New Roman"/>
                <w:sz w:val="24"/>
                <w:szCs w:val="24"/>
              </w:rPr>
            </w:pPr>
          </w:p>
        </w:tc>
      </w:tr>
    </w:tbl>
    <w:p w:rsidR="00A0566B" w:rsidRPr="00164F30" w:rsidRDefault="00A0566B" w:rsidP="00A0566B">
      <w:pPr>
        <w:spacing w:after="0" w:line="240" w:lineRule="auto"/>
        <w:jc w:val="both"/>
        <w:rPr>
          <w:rFonts w:ascii="Times New Roman" w:hAnsi="Times New Roman"/>
          <w:sz w:val="24"/>
          <w:szCs w:val="24"/>
        </w:rPr>
      </w:pPr>
    </w:p>
    <w:p w:rsidR="00A0566B" w:rsidRDefault="00A0566B" w:rsidP="00A0566B">
      <w:pPr>
        <w:sectPr w:rsidR="00A0566B" w:rsidSect="006E1DE5">
          <w:pgSz w:w="11906" w:h="16838"/>
          <w:pgMar w:top="1417" w:right="1417" w:bottom="1417" w:left="1417" w:header="708" w:footer="708" w:gutter="0"/>
          <w:cols w:space="708"/>
          <w:docGrid w:linePitch="360"/>
        </w:sectPr>
      </w:pPr>
    </w:p>
    <w:tbl>
      <w:tblPr>
        <w:tblW w:w="5172" w:type="pct"/>
        <w:shd w:val="clear" w:color="auto" w:fill="C6D9F1"/>
        <w:tblLook w:val="01E0" w:firstRow="1" w:lastRow="1" w:firstColumn="1" w:lastColumn="1" w:noHBand="0" w:noVBand="0"/>
      </w:tblPr>
      <w:tblGrid>
        <w:gridCol w:w="2519"/>
        <w:gridCol w:w="7089"/>
      </w:tblGrid>
      <w:tr w:rsidR="00A0566B" w:rsidTr="00527618">
        <w:trPr>
          <w:trHeight w:val="661"/>
        </w:trPr>
        <w:tc>
          <w:tcPr>
            <w:tcW w:w="1311" w:type="pct"/>
            <w:shd w:val="clear" w:color="auto" w:fill="C6D9F1"/>
          </w:tcPr>
          <w:p w:rsidR="00A0566B" w:rsidRPr="00A31153" w:rsidRDefault="00A0566B" w:rsidP="00527618">
            <w:pPr>
              <w:spacing w:before="120" w:after="120" w:line="240" w:lineRule="auto"/>
              <w:rPr>
                <w:rFonts w:ascii="Times New Roman" w:hAnsi="Times New Roman"/>
                <w:b/>
                <w:sz w:val="32"/>
                <w:szCs w:val="32"/>
              </w:rPr>
            </w:pPr>
            <w:r w:rsidRPr="00A31153">
              <w:rPr>
                <w:rFonts w:ascii="Times New Roman" w:hAnsi="Times New Roman"/>
                <w:b/>
                <w:sz w:val="32"/>
                <w:szCs w:val="32"/>
              </w:rPr>
              <w:lastRenderedPageBreak/>
              <w:t xml:space="preserve">Prvok </w:t>
            </w:r>
            <w:r>
              <w:rPr>
                <w:rFonts w:ascii="Times New Roman" w:hAnsi="Times New Roman"/>
                <w:b/>
                <w:sz w:val="32"/>
                <w:szCs w:val="32"/>
              </w:rPr>
              <w:t>10.6.2</w:t>
            </w:r>
            <w:r w:rsidRPr="00A31153">
              <w:rPr>
                <w:rFonts w:ascii="Times New Roman" w:hAnsi="Times New Roman"/>
                <w:b/>
                <w:sz w:val="32"/>
                <w:szCs w:val="32"/>
              </w:rPr>
              <w:t xml:space="preserve">:  </w:t>
            </w:r>
          </w:p>
        </w:tc>
        <w:tc>
          <w:tcPr>
            <w:tcW w:w="3689" w:type="pct"/>
            <w:shd w:val="clear" w:color="auto" w:fill="C6D9F1"/>
          </w:tcPr>
          <w:p w:rsidR="00A0566B" w:rsidRPr="00A31153" w:rsidRDefault="00A0566B" w:rsidP="00527618">
            <w:pPr>
              <w:spacing w:before="120" w:after="120" w:line="240" w:lineRule="auto"/>
              <w:rPr>
                <w:rFonts w:ascii="Times New Roman" w:hAnsi="Times New Roman"/>
                <w:b/>
                <w:sz w:val="32"/>
                <w:szCs w:val="32"/>
              </w:rPr>
            </w:pPr>
            <w:r>
              <w:rPr>
                <w:rFonts w:ascii="Times New Roman" w:hAnsi="Times New Roman"/>
                <w:b/>
                <w:sz w:val="32"/>
                <w:szCs w:val="32"/>
              </w:rPr>
              <w:t xml:space="preserve">Správa Strediska sociálnych služieb                                                                 </w:t>
            </w:r>
          </w:p>
        </w:tc>
      </w:tr>
      <w:tr w:rsidR="00A0566B" w:rsidTr="00527618">
        <w:tblPrEx>
          <w:shd w:val="clear" w:color="auto" w:fill="auto"/>
          <w:tblLook w:val="04A0" w:firstRow="1" w:lastRow="0" w:firstColumn="1" w:lastColumn="0" w:noHBand="0" w:noVBand="1"/>
        </w:tblPrEx>
        <w:tc>
          <w:tcPr>
            <w:tcW w:w="1311" w:type="pct"/>
          </w:tcPr>
          <w:p w:rsidR="00A0566B" w:rsidRPr="00A31153" w:rsidRDefault="00A0566B" w:rsidP="00527618">
            <w:pPr>
              <w:spacing w:after="0" w:line="240" w:lineRule="auto"/>
              <w:rPr>
                <w:rFonts w:ascii="Times New Roman" w:hAnsi="Times New Roman"/>
              </w:rPr>
            </w:pPr>
            <w:r w:rsidRPr="00A31153">
              <w:rPr>
                <w:rFonts w:ascii="Times New Roman" w:hAnsi="Times New Roman"/>
                <w:sz w:val="20"/>
                <w:szCs w:val="20"/>
              </w:rPr>
              <w:t>Zodpovednosť:</w:t>
            </w:r>
          </w:p>
        </w:tc>
        <w:tc>
          <w:tcPr>
            <w:tcW w:w="3689" w:type="pct"/>
          </w:tcPr>
          <w:p w:rsidR="00A0566B" w:rsidRPr="00A31153" w:rsidRDefault="00A0566B" w:rsidP="00527618">
            <w:pPr>
              <w:spacing w:after="0" w:line="240" w:lineRule="auto"/>
              <w:rPr>
                <w:rFonts w:ascii="Times New Roman" w:hAnsi="Times New Roman"/>
                <w:sz w:val="20"/>
                <w:szCs w:val="20"/>
              </w:rPr>
            </w:pPr>
            <w:r>
              <w:rPr>
                <w:rFonts w:ascii="Times New Roman" w:hAnsi="Times New Roman"/>
                <w:sz w:val="20"/>
                <w:szCs w:val="20"/>
              </w:rPr>
              <w:t>Vecné a finančné zabezpečenie - riaditeľka SSSP</w:t>
            </w:r>
          </w:p>
        </w:tc>
      </w:tr>
    </w:tbl>
    <w:p w:rsidR="00A0566B" w:rsidRPr="00A31153" w:rsidRDefault="00A0566B" w:rsidP="00A0566B">
      <w:pPr>
        <w:tabs>
          <w:tab w:val="center" w:pos="947"/>
          <w:tab w:val="center" w:pos="3544"/>
          <w:tab w:val="center" w:pos="5993"/>
          <w:tab w:val="left" w:pos="8023"/>
        </w:tabs>
        <w:spacing w:before="120" w:after="0" w:line="20" w:lineRule="atLeast"/>
        <w:rPr>
          <w:rFonts w:ascii="Times New Roman" w:hAnsi="Times New Roman"/>
          <w:b/>
          <w:sz w:val="24"/>
          <w:szCs w:val="24"/>
        </w:rPr>
      </w:pPr>
      <w:r w:rsidRPr="00A31153">
        <w:rPr>
          <w:rFonts w:ascii="Times New Roman" w:hAnsi="Times New Roman"/>
          <w:b/>
          <w:sz w:val="24"/>
          <w:szCs w:val="24"/>
        </w:rPr>
        <w:t xml:space="preserve">Rozpočet : </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374"/>
        <w:gridCol w:w="2374"/>
        <w:gridCol w:w="2374"/>
      </w:tblGrid>
      <w:tr w:rsidR="00A0566B" w:rsidRPr="004E3205" w:rsidTr="00527618">
        <w:tc>
          <w:tcPr>
            <w:tcW w:w="2518" w:type="dxa"/>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sidRPr="008F2316">
              <w:rPr>
                <w:rFonts w:ascii="Times New Roman" w:eastAsia="Times New Roman" w:hAnsi="Times New Roman"/>
                <w:b/>
                <w:bCs/>
                <w:color w:val="000000"/>
                <w:sz w:val="20"/>
                <w:szCs w:val="20"/>
              </w:rPr>
              <w:t>rok</w:t>
            </w:r>
          </w:p>
        </w:tc>
        <w:tc>
          <w:tcPr>
            <w:tcW w:w="2374" w:type="dxa"/>
            <w:tcBorders>
              <w:right w:val="single" w:sz="4" w:space="0" w:color="auto"/>
            </w:tcBorders>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2020</w:t>
            </w:r>
          </w:p>
        </w:tc>
        <w:tc>
          <w:tcPr>
            <w:tcW w:w="2374" w:type="dxa"/>
            <w:tcBorders>
              <w:top w:val="single" w:sz="4" w:space="0" w:color="auto"/>
              <w:left w:val="single" w:sz="4" w:space="0" w:color="auto"/>
              <w:bottom w:val="single" w:sz="4" w:space="0" w:color="auto"/>
              <w:right w:val="single" w:sz="4" w:space="0" w:color="auto"/>
            </w:tcBorders>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Skutočnosť k 6. mesiacu</w:t>
            </w:r>
          </w:p>
        </w:tc>
        <w:tc>
          <w:tcPr>
            <w:tcW w:w="2374" w:type="dxa"/>
            <w:tcBorders>
              <w:top w:val="single" w:sz="4" w:space="0" w:color="auto"/>
              <w:left w:val="single" w:sz="4" w:space="0" w:color="auto"/>
              <w:bottom w:val="single" w:sz="4" w:space="0" w:color="auto"/>
              <w:right w:val="single" w:sz="4" w:space="0" w:color="auto"/>
            </w:tcBorders>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 plnenia</w:t>
            </w:r>
          </w:p>
        </w:tc>
      </w:tr>
      <w:tr w:rsidR="00A0566B" w:rsidRPr="004E3205" w:rsidTr="00527618">
        <w:tc>
          <w:tcPr>
            <w:tcW w:w="2518" w:type="dxa"/>
          </w:tcPr>
          <w:p w:rsidR="00A0566B" w:rsidRPr="008F2316" w:rsidRDefault="00A0566B" w:rsidP="00527618">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Bežné výdavky</w:t>
            </w:r>
          </w:p>
          <w:p w:rsidR="00A0566B" w:rsidRPr="008F2316" w:rsidRDefault="00A0566B" w:rsidP="00527618">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Kapitálové výdavky</w:t>
            </w:r>
          </w:p>
          <w:p w:rsidR="00A0566B" w:rsidRPr="008F2316" w:rsidRDefault="00A0566B" w:rsidP="00527618">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Finančné výdavky</w:t>
            </w:r>
          </w:p>
          <w:p w:rsidR="00A0566B" w:rsidRPr="004E3205" w:rsidRDefault="00A0566B" w:rsidP="00527618">
            <w:pPr>
              <w:tabs>
                <w:tab w:val="center" w:pos="947"/>
                <w:tab w:val="center" w:pos="3544"/>
                <w:tab w:val="center" w:pos="5993"/>
                <w:tab w:val="left" w:pos="8023"/>
              </w:tabs>
              <w:spacing w:after="0" w:line="20" w:lineRule="atLeast"/>
              <w:rPr>
                <w:rFonts w:ascii="Tahoma" w:eastAsia="Times New Roman" w:hAnsi="Tahoma" w:cs="Tahoma"/>
                <w:b/>
                <w:bCs/>
                <w:color w:val="FFFFFF"/>
                <w:sz w:val="20"/>
                <w:szCs w:val="20"/>
              </w:rPr>
            </w:pPr>
            <w:r w:rsidRPr="004E3205">
              <w:rPr>
                <w:rFonts w:ascii="Times New Roman" w:eastAsia="Times New Roman" w:hAnsi="Times New Roman"/>
                <w:b/>
                <w:bCs/>
                <w:color w:val="000000"/>
                <w:sz w:val="20"/>
                <w:szCs w:val="20"/>
              </w:rPr>
              <w:t>Spolu</w:t>
            </w:r>
          </w:p>
        </w:tc>
        <w:tc>
          <w:tcPr>
            <w:tcW w:w="2374" w:type="dxa"/>
            <w:tcBorders>
              <w:right w:val="single" w:sz="4" w:space="0" w:color="auto"/>
            </w:tcBorders>
          </w:tcPr>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189 792,00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14 000,00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A0566B" w:rsidRPr="008F2316"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203 792,00</w:t>
            </w:r>
          </w:p>
        </w:tc>
        <w:tc>
          <w:tcPr>
            <w:tcW w:w="2374" w:type="dxa"/>
            <w:tcBorders>
              <w:top w:val="single" w:sz="4" w:space="0" w:color="auto"/>
              <w:left w:val="single" w:sz="4" w:space="0" w:color="auto"/>
              <w:bottom w:val="single" w:sz="4" w:space="0" w:color="auto"/>
              <w:right w:val="single" w:sz="4" w:space="0" w:color="auto"/>
            </w:tcBorders>
          </w:tcPr>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77 910,08</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Pr="008F2316"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77 910,08</w:t>
            </w:r>
          </w:p>
        </w:tc>
        <w:tc>
          <w:tcPr>
            <w:tcW w:w="2374" w:type="dxa"/>
            <w:tcBorders>
              <w:top w:val="single" w:sz="4" w:space="0" w:color="auto"/>
              <w:left w:val="single" w:sz="4" w:space="0" w:color="auto"/>
              <w:bottom w:val="single" w:sz="4" w:space="0" w:color="auto"/>
              <w:right w:val="single" w:sz="4" w:space="0" w:color="auto"/>
            </w:tcBorders>
          </w:tcPr>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41,05</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0,00</w:t>
            </w:r>
          </w:p>
          <w:p w:rsidR="00A0566B" w:rsidRPr="008F2316"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38,23</w:t>
            </w:r>
          </w:p>
        </w:tc>
      </w:tr>
    </w:tbl>
    <w:p w:rsidR="00A0566B" w:rsidRDefault="00A0566B" w:rsidP="00A0566B">
      <w:pPr>
        <w:spacing w:after="0" w:line="240" w:lineRule="auto"/>
        <w:rPr>
          <w:rFonts w:ascii="Arial" w:hAnsi="Arial" w:cs="Arial"/>
          <w:b/>
        </w:rPr>
      </w:pPr>
    </w:p>
    <w:p w:rsidR="00A0566B" w:rsidRPr="00164F30" w:rsidRDefault="00A0566B" w:rsidP="00A0566B">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4111"/>
        <w:gridCol w:w="992"/>
        <w:gridCol w:w="1843"/>
        <w:gridCol w:w="236"/>
      </w:tblGrid>
      <w:tr w:rsidR="00A0566B" w:rsidRPr="004E3205" w:rsidTr="00527618">
        <w:tc>
          <w:tcPr>
            <w:tcW w:w="2518" w:type="dxa"/>
          </w:tcPr>
          <w:p w:rsidR="00A0566B" w:rsidRPr="004E3205" w:rsidRDefault="00A0566B" w:rsidP="00527618">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111" w:type="dxa"/>
          </w:tcPr>
          <w:p w:rsidR="00A0566B" w:rsidRPr="004E3205" w:rsidRDefault="00A0566B" w:rsidP="00527618">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A0566B" w:rsidRPr="004E3205"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2020</w:t>
            </w:r>
          </w:p>
        </w:tc>
        <w:tc>
          <w:tcPr>
            <w:tcW w:w="1843" w:type="dxa"/>
            <w:tcBorders>
              <w:bottom w:val="single" w:sz="4" w:space="0" w:color="000000"/>
              <w:right w:val="nil"/>
            </w:tcBorders>
          </w:tcPr>
          <w:p w:rsidR="00A0566B"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Hodnotenie</w:t>
            </w:r>
          </w:p>
          <w:p w:rsidR="00A0566B" w:rsidRPr="004E3205"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 k 6. mesiacu</w:t>
            </w:r>
          </w:p>
        </w:tc>
        <w:tc>
          <w:tcPr>
            <w:tcW w:w="236" w:type="dxa"/>
            <w:tcBorders>
              <w:top w:val="single" w:sz="4" w:space="0" w:color="000000"/>
              <w:left w:val="nil"/>
              <w:bottom w:val="single" w:sz="4" w:space="0" w:color="000000"/>
              <w:right w:val="single" w:sz="4" w:space="0" w:color="000000"/>
            </w:tcBorders>
          </w:tcPr>
          <w:p w:rsidR="00A0566B" w:rsidRPr="004E3205" w:rsidRDefault="00A0566B" w:rsidP="00527618">
            <w:pPr>
              <w:spacing w:before="120" w:after="120" w:line="240" w:lineRule="auto"/>
              <w:jc w:val="center"/>
              <w:rPr>
                <w:rFonts w:ascii="Times New Roman" w:hAnsi="Times New Roman"/>
                <w:b/>
                <w:bCs/>
                <w:color w:val="000000"/>
                <w:sz w:val="20"/>
                <w:szCs w:val="20"/>
              </w:rPr>
            </w:pPr>
          </w:p>
        </w:tc>
      </w:tr>
      <w:tr w:rsidR="00A0566B" w:rsidRPr="004E3205" w:rsidTr="00527618">
        <w:tc>
          <w:tcPr>
            <w:tcW w:w="2518" w:type="dxa"/>
          </w:tcPr>
          <w:p w:rsidR="00A0566B" w:rsidRPr="004E3205" w:rsidRDefault="00A0566B" w:rsidP="00527618">
            <w:pPr>
              <w:spacing w:after="120" w:line="240" w:lineRule="auto"/>
              <w:rPr>
                <w:rFonts w:ascii="Tahoma" w:hAnsi="Tahoma" w:cs="Tahoma"/>
                <w:bCs/>
                <w:color w:val="000000"/>
                <w:sz w:val="16"/>
                <w:szCs w:val="16"/>
              </w:rPr>
            </w:pPr>
            <w:r>
              <w:rPr>
                <w:rFonts w:ascii="Tahoma" w:hAnsi="Tahoma" w:cs="Tahoma"/>
                <w:bCs/>
                <w:color w:val="000000"/>
                <w:sz w:val="16"/>
                <w:szCs w:val="16"/>
              </w:rPr>
              <w:t>Zabezpečiť v letných mesiacoch teplotu v ZOS podľa vyhlášky MZ</w:t>
            </w:r>
          </w:p>
        </w:tc>
        <w:tc>
          <w:tcPr>
            <w:tcW w:w="4111" w:type="dxa"/>
          </w:tcPr>
          <w:p w:rsidR="00A0566B" w:rsidRPr="004E3205"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 xml:space="preserve">Zabudovanie klimatizácie v ZOS na </w:t>
            </w:r>
            <w:proofErr w:type="spellStart"/>
            <w:r>
              <w:rPr>
                <w:rFonts w:ascii="Tahoma" w:hAnsi="Tahoma" w:cs="Tahoma"/>
                <w:color w:val="000000"/>
                <w:sz w:val="16"/>
                <w:szCs w:val="16"/>
              </w:rPr>
              <w:t>Mlynarovičovej</w:t>
            </w:r>
            <w:proofErr w:type="spellEnd"/>
            <w:r>
              <w:rPr>
                <w:rFonts w:ascii="Tahoma" w:hAnsi="Tahoma" w:cs="Tahoma"/>
                <w:color w:val="000000"/>
                <w:sz w:val="16"/>
                <w:szCs w:val="16"/>
              </w:rPr>
              <w:t xml:space="preserve"> ul. a </w:t>
            </w:r>
            <w:proofErr w:type="spellStart"/>
            <w:r>
              <w:rPr>
                <w:rFonts w:ascii="Tahoma" w:hAnsi="Tahoma" w:cs="Tahoma"/>
                <w:color w:val="000000"/>
                <w:sz w:val="16"/>
                <w:szCs w:val="16"/>
              </w:rPr>
              <w:t>Vavilovovej</w:t>
            </w:r>
            <w:proofErr w:type="spellEnd"/>
            <w:r>
              <w:rPr>
                <w:rFonts w:ascii="Tahoma" w:hAnsi="Tahoma" w:cs="Tahoma"/>
                <w:color w:val="000000"/>
                <w:sz w:val="16"/>
                <w:szCs w:val="16"/>
              </w:rPr>
              <w:t xml:space="preserve"> ul.</w:t>
            </w:r>
          </w:p>
        </w:tc>
        <w:tc>
          <w:tcPr>
            <w:tcW w:w="992" w:type="dxa"/>
          </w:tcPr>
          <w:p w:rsidR="00A0566B" w:rsidRPr="004E3205"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1</w:t>
            </w:r>
          </w:p>
        </w:tc>
        <w:tc>
          <w:tcPr>
            <w:tcW w:w="1843" w:type="dxa"/>
            <w:tcBorders>
              <w:top w:val="single" w:sz="4" w:space="0" w:color="000000"/>
              <w:bottom w:val="single" w:sz="4" w:space="0" w:color="000000"/>
              <w:right w:val="nil"/>
            </w:tcBorders>
          </w:tcPr>
          <w:p w:rsidR="00A0566B" w:rsidRPr="004E3205"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0</w:t>
            </w:r>
          </w:p>
        </w:tc>
        <w:tc>
          <w:tcPr>
            <w:tcW w:w="236" w:type="dxa"/>
            <w:tcBorders>
              <w:top w:val="single" w:sz="4" w:space="0" w:color="000000"/>
              <w:left w:val="nil"/>
              <w:bottom w:val="single" w:sz="4" w:space="0" w:color="000000"/>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c>
          <w:tcPr>
            <w:tcW w:w="2518" w:type="dxa"/>
          </w:tcPr>
          <w:p w:rsidR="00A0566B" w:rsidRDefault="00A0566B" w:rsidP="00527618">
            <w:pPr>
              <w:spacing w:after="120" w:line="240" w:lineRule="auto"/>
              <w:rPr>
                <w:rFonts w:ascii="Tahoma" w:hAnsi="Tahoma" w:cs="Tahoma"/>
                <w:bCs/>
                <w:color w:val="000000"/>
                <w:sz w:val="16"/>
                <w:szCs w:val="16"/>
              </w:rPr>
            </w:pPr>
            <w:r>
              <w:rPr>
                <w:rFonts w:ascii="Tahoma" w:hAnsi="Tahoma" w:cs="Tahoma"/>
                <w:bCs/>
                <w:color w:val="000000"/>
                <w:sz w:val="16"/>
                <w:szCs w:val="16"/>
              </w:rPr>
              <w:t xml:space="preserve">Revitalizácia prednej časti záhrady v ZOS na </w:t>
            </w:r>
            <w:proofErr w:type="spellStart"/>
            <w:r>
              <w:rPr>
                <w:rFonts w:ascii="Tahoma" w:hAnsi="Tahoma" w:cs="Tahoma"/>
                <w:bCs/>
                <w:color w:val="000000"/>
                <w:sz w:val="16"/>
                <w:szCs w:val="16"/>
              </w:rPr>
              <w:t>Mlynarovičovej</w:t>
            </w:r>
            <w:proofErr w:type="spellEnd"/>
            <w:r>
              <w:rPr>
                <w:rFonts w:ascii="Tahoma" w:hAnsi="Tahoma" w:cs="Tahoma"/>
                <w:bCs/>
                <w:color w:val="000000"/>
                <w:sz w:val="16"/>
                <w:szCs w:val="16"/>
              </w:rPr>
              <w:t xml:space="preserve"> ul.</w:t>
            </w: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Terénne úpravy, posadenie nových kríkov a stromčekov</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1</w:t>
            </w:r>
          </w:p>
        </w:tc>
        <w:tc>
          <w:tcPr>
            <w:tcW w:w="1843" w:type="dxa"/>
            <w:tcBorders>
              <w:top w:val="single" w:sz="4" w:space="0" w:color="000000"/>
              <w:bottom w:val="single" w:sz="4" w:space="0" w:color="000000"/>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0</w:t>
            </w:r>
          </w:p>
        </w:tc>
        <w:tc>
          <w:tcPr>
            <w:tcW w:w="236" w:type="dxa"/>
            <w:tcBorders>
              <w:top w:val="single" w:sz="4" w:space="0" w:color="000000"/>
              <w:left w:val="nil"/>
              <w:bottom w:val="single" w:sz="4" w:space="0" w:color="000000"/>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c>
          <w:tcPr>
            <w:tcW w:w="2518" w:type="dxa"/>
          </w:tcPr>
          <w:p w:rsidR="00A0566B" w:rsidRDefault="00A0566B" w:rsidP="00527618">
            <w:pPr>
              <w:spacing w:after="120" w:line="240" w:lineRule="auto"/>
              <w:rPr>
                <w:rFonts w:ascii="Tahoma" w:hAnsi="Tahoma" w:cs="Tahoma"/>
                <w:bCs/>
                <w:color w:val="000000"/>
                <w:sz w:val="16"/>
                <w:szCs w:val="16"/>
              </w:rPr>
            </w:pPr>
            <w:r>
              <w:rPr>
                <w:rFonts w:ascii="Tahoma" w:hAnsi="Tahoma" w:cs="Tahoma"/>
                <w:bCs/>
                <w:color w:val="000000"/>
                <w:sz w:val="16"/>
                <w:szCs w:val="16"/>
              </w:rPr>
              <w:t xml:space="preserve">Zabezpečiť hygienu podľa vyhlášky MZ v obytných priestoroch ZOS na </w:t>
            </w:r>
            <w:proofErr w:type="spellStart"/>
            <w:r>
              <w:rPr>
                <w:rFonts w:ascii="Tahoma" w:hAnsi="Tahoma" w:cs="Tahoma"/>
                <w:bCs/>
                <w:color w:val="000000"/>
                <w:sz w:val="16"/>
                <w:szCs w:val="16"/>
              </w:rPr>
              <w:t>Mlynarovičovej</w:t>
            </w:r>
            <w:proofErr w:type="spellEnd"/>
            <w:r>
              <w:rPr>
                <w:rFonts w:ascii="Tahoma" w:hAnsi="Tahoma" w:cs="Tahoma"/>
                <w:bCs/>
                <w:color w:val="000000"/>
                <w:sz w:val="16"/>
                <w:szCs w:val="16"/>
              </w:rPr>
              <w:t xml:space="preserve"> ul. a </w:t>
            </w:r>
            <w:proofErr w:type="spellStart"/>
            <w:r>
              <w:rPr>
                <w:rFonts w:ascii="Tahoma" w:hAnsi="Tahoma" w:cs="Tahoma"/>
                <w:bCs/>
                <w:color w:val="000000"/>
                <w:sz w:val="16"/>
                <w:szCs w:val="16"/>
              </w:rPr>
              <w:t>Vavilovovej</w:t>
            </w:r>
            <w:proofErr w:type="spellEnd"/>
            <w:r>
              <w:rPr>
                <w:rFonts w:ascii="Tahoma" w:hAnsi="Tahoma" w:cs="Tahoma"/>
                <w:bCs/>
                <w:color w:val="000000"/>
                <w:sz w:val="16"/>
                <w:szCs w:val="16"/>
              </w:rPr>
              <w:t xml:space="preserve"> ul.</w:t>
            </w: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Vymaľovanie izieb, kuchyne a hygienických zariadení</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1</w:t>
            </w:r>
          </w:p>
        </w:tc>
        <w:tc>
          <w:tcPr>
            <w:tcW w:w="1843" w:type="dxa"/>
            <w:tcBorders>
              <w:top w:val="single" w:sz="4" w:space="0" w:color="000000"/>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0</w:t>
            </w:r>
          </w:p>
        </w:tc>
        <w:tc>
          <w:tcPr>
            <w:tcW w:w="236" w:type="dxa"/>
            <w:tcBorders>
              <w:top w:val="single" w:sz="4" w:space="0" w:color="000000"/>
              <w:left w:val="nil"/>
              <w:bottom w:val="single" w:sz="4" w:space="0" w:color="000000"/>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bl>
    <w:p w:rsidR="00A0566B" w:rsidRDefault="00A0566B" w:rsidP="00A0566B">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A0566B" w:rsidRPr="004E3205" w:rsidTr="00527618">
        <w:tc>
          <w:tcPr>
            <w:tcW w:w="9606" w:type="dxa"/>
          </w:tcPr>
          <w:p w:rsidR="00A0566B" w:rsidRDefault="00A0566B" w:rsidP="00527618">
            <w:pPr>
              <w:spacing w:after="0" w:line="240" w:lineRule="auto"/>
              <w:jc w:val="both"/>
              <w:rPr>
                <w:rFonts w:ascii="Times New Roman" w:hAnsi="Times New Roman"/>
                <w:bCs/>
                <w:color w:val="000000"/>
                <w:sz w:val="24"/>
                <w:szCs w:val="24"/>
              </w:rPr>
            </w:pPr>
            <w:r w:rsidRPr="004120BC">
              <w:rPr>
                <w:rFonts w:ascii="Times New Roman" w:hAnsi="Times New Roman"/>
                <w:b/>
                <w:bCs/>
                <w:color w:val="000000"/>
                <w:sz w:val="24"/>
                <w:szCs w:val="24"/>
              </w:rPr>
              <w:t>Komentár</w:t>
            </w:r>
            <w:r w:rsidRPr="0014062F">
              <w:rPr>
                <w:rFonts w:ascii="Times New Roman" w:hAnsi="Times New Roman"/>
                <w:bCs/>
                <w:color w:val="000000"/>
                <w:sz w:val="24"/>
                <w:szCs w:val="24"/>
              </w:rPr>
              <w:t xml:space="preserve"> :   </w:t>
            </w:r>
            <w:r>
              <w:rPr>
                <w:rFonts w:ascii="Times New Roman" w:hAnsi="Times New Roman"/>
                <w:bCs/>
                <w:color w:val="000000"/>
                <w:sz w:val="24"/>
                <w:szCs w:val="24"/>
              </w:rPr>
              <w:t xml:space="preserve">Stredisko má záujem riešiť nepriaznivú situáciu v obytnej časti ZOS , a to znížením vysokých izbových teplôt v letných mesiacoch zabudovaním klimatizačných jednotiek v zariadení. Zabudovaním klimatizačných jednotiek odstránime nezhodu s Vyhláškou MZ č. 210/2016 a zákona č. 448/2008 Z. z. , ktoré určujú podmienky kvality sociálnych služieb a hlavne spríjemnenie pobytu pre imobilných klientov Strediska v letných mesiacoch. Predpokladaná cena je 14 000,00 Eur v ZOS na </w:t>
            </w:r>
            <w:proofErr w:type="spellStart"/>
            <w:r>
              <w:rPr>
                <w:rFonts w:ascii="Times New Roman" w:hAnsi="Times New Roman"/>
                <w:bCs/>
                <w:color w:val="000000"/>
                <w:sz w:val="24"/>
                <w:szCs w:val="24"/>
              </w:rPr>
              <w:t>Mlynarovičovej</w:t>
            </w:r>
            <w:proofErr w:type="spellEnd"/>
            <w:r>
              <w:rPr>
                <w:rFonts w:ascii="Times New Roman" w:hAnsi="Times New Roman"/>
                <w:bCs/>
                <w:color w:val="000000"/>
                <w:sz w:val="24"/>
                <w:szCs w:val="24"/>
              </w:rPr>
              <w:t xml:space="preserve">. Podľa platnej legislatívy je potrebné vymaľovať priestory obytných priestorov každé 2 roky. V roku 2020 je naplánované vymaľovanie priestorov v ZOS na </w:t>
            </w:r>
            <w:proofErr w:type="spellStart"/>
            <w:r>
              <w:rPr>
                <w:rFonts w:ascii="Times New Roman" w:hAnsi="Times New Roman"/>
                <w:bCs/>
                <w:color w:val="000000"/>
                <w:sz w:val="24"/>
                <w:szCs w:val="24"/>
              </w:rPr>
              <w:t>Vavilovovej</w:t>
            </w:r>
            <w:proofErr w:type="spellEnd"/>
            <w:r>
              <w:rPr>
                <w:rFonts w:ascii="Times New Roman" w:hAnsi="Times New Roman"/>
                <w:bCs/>
                <w:color w:val="000000"/>
                <w:sz w:val="24"/>
                <w:szCs w:val="24"/>
              </w:rPr>
              <w:t>.</w:t>
            </w:r>
          </w:p>
          <w:p w:rsidR="00A0566B" w:rsidRPr="0014062F" w:rsidRDefault="00A0566B" w:rsidP="00527618">
            <w:pPr>
              <w:spacing w:after="0" w:line="240" w:lineRule="auto"/>
              <w:jc w:val="both"/>
              <w:rPr>
                <w:rFonts w:ascii="Times New Roman" w:hAnsi="Times New Roman"/>
                <w:bCs/>
                <w:color w:val="000000"/>
                <w:sz w:val="24"/>
                <w:szCs w:val="24"/>
              </w:rPr>
            </w:pPr>
          </w:p>
        </w:tc>
      </w:tr>
    </w:tbl>
    <w:p w:rsidR="00A0566B" w:rsidRDefault="00A0566B" w:rsidP="00A0566B">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A0566B" w:rsidRPr="00636205" w:rsidTr="00527618">
        <w:tc>
          <w:tcPr>
            <w:tcW w:w="9606" w:type="dxa"/>
          </w:tcPr>
          <w:p w:rsidR="00A0566B" w:rsidRDefault="00A0566B" w:rsidP="00527618">
            <w:pPr>
              <w:spacing w:after="0" w:line="240" w:lineRule="auto"/>
              <w:jc w:val="both"/>
              <w:rPr>
                <w:rFonts w:ascii="Times New Roman" w:hAnsi="Times New Roman"/>
                <w:sz w:val="24"/>
                <w:szCs w:val="24"/>
              </w:rPr>
            </w:pPr>
            <w:r>
              <w:rPr>
                <w:rFonts w:ascii="Times New Roman" w:hAnsi="Times New Roman"/>
                <w:b/>
                <w:sz w:val="24"/>
                <w:szCs w:val="24"/>
              </w:rPr>
              <w:t>Monitoring</w:t>
            </w:r>
            <w:r w:rsidRPr="00164F30">
              <w:rPr>
                <w:rFonts w:ascii="Times New Roman" w:hAnsi="Times New Roman"/>
                <w:b/>
                <w:sz w:val="24"/>
                <w:szCs w:val="24"/>
              </w:rPr>
              <w:t>:</w:t>
            </w:r>
            <w:r w:rsidRPr="00224A9B">
              <w:rPr>
                <w:rFonts w:ascii="Times New Roman" w:hAnsi="Times New Roman"/>
                <w:sz w:val="24"/>
                <w:szCs w:val="24"/>
              </w:rPr>
              <w:t xml:space="preserve"> </w:t>
            </w:r>
            <w:r>
              <w:rPr>
                <w:rFonts w:ascii="Times New Roman" w:hAnsi="Times New Roman"/>
                <w:sz w:val="24"/>
                <w:szCs w:val="24"/>
              </w:rPr>
              <w:t>1.</w:t>
            </w:r>
            <w:r>
              <w:rPr>
                <w:rFonts w:ascii="Times New Roman" w:hAnsi="Times New Roman"/>
                <w:sz w:val="24"/>
                <w:szCs w:val="24"/>
              </w:rPr>
              <w:tab/>
              <w:t xml:space="preserve">Zabezpečiť v letných mesiacoch teplotu v ZOS v zmysle vyhlášky MZ </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 xml:space="preserve">Zabudovanie klimatizácie v ZOS na </w:t>
            </w:r>
            <w:proofErr w:type="spellStart"/>
            <w:r>
              <w:rPr>
                <w:rFonts w:ascii="Times New Roman" w:hAnsi="Times New Roman"/>
                <w:sz w:val="24"/>
                <w:szCs w:val="24"/>
              </w:rPr>
              <w:t>Mlynarovičovej</w:t>
            </w:r>
            <w:proofErr w:type="spellEnd"/>
            <w:r>
              <w:rPr>
                <w:rFonts w:ascii="Times New Roman" w:hAnsi="Times New Roman"/>
                <w:sz w:val="24"/>
                <w:szCs w:val="24"/>
              </w:rPr>
              <w:t xml:space="preserve"> z dôvodu pretrvávajúcej pandémie je naplánované na druhý polrok 2020.</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 xml:space="preserve">Na zabudovanie klimatizácie  v objekte  na </w:t>
            </w:r>
            <w:proofErr w:type="spellStart"/>
            <w:r>
              <w:rPr>
                <w:rFonts w:ascii="Times New Roman" w:hAnsi="Times New Roman"/>
                <w:sz w:val="24"/>
                <w:szCs w:val="24"/>
              </w:rPr>
              <w:t>Vavilovovej</w:t>
            </w:r>
            <w:proofErr w:type="spellEnd"/>
            <w:r>
              <w:rPr>
                <w:rFonts w:ascii="Times New Roman" w:hAnsi="Times New Roman"/>
                <w:sz w:val="24"/>
                <w:szCs w:val="24"/>
              </w:rPr>
              <w:t xml:space="preserve"> Stredisko nemá rozpočtované kapitálové výdavky.</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 xml:space="preserve">  </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Revitalizácia prednej časti záhrady v ZOS na </w:t>
            </w:r>
            <w:proofErr w:type="spellStart"/>
            <w:r>
              <w:rPr>
                <w:rFonts w:ascii="Times New Roman" w:hAnsi="Times New Roman"/>
                <w:sz w:val="24"/>
                <w:szCs w:val="24"/>
              </w:rPr>
              <w:t>Mlynarovičovej</w:t>
            </w:r>
            <w:proofErr w:type="spellEnd"/>
            <w:r>
              <w:rPr>
                <w:rFonts w:ascii="Times New Roman" w:hAnsi="Times New Roman"/>
                <w:sz w:val="24"/>
                <w:szCs w:val="24"/>
              </w:rPr>
              <w:t xml:space="preserve"> ul. </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Terénne úpravy z dôvodu pretrvávajúcej  pandémie sú plánované v druhom polroku 2020</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 xml:space="preserve">Zabezpečiť hygienu v zmysle vyhlášky MZ  v obytných priestoroch ZOS na </w:t>
            </w:r>
            <w:proofErr w:type="spellStart"/>
            <w:r>
              <w:rPr>
                <w:rFonts w:ascii="Times New Roman" w:hAnsi="Times New Roman"/>
                <w:sz w:val="24"/>
                <w:szCs w:val="24"/>
              </w:rPr>
              <w:t>Mlynarovičovej</w:t>
            </w:r>
            <w:proofErr w:type="spellEnd"/>
            <w:r>
              <w:rPr>
                <w:rFonts w:ascii="Times New Roman" w:hAnsi="Times New Roman"/>
                <w:sz w:val="24"/>
                <w:szCs w:val="24"/>
              </w:rPr>
              <w:t xml:space="preserve"> ul., ZOS na </w:t>
            </w:r>
            <w:proofErr w:type="spellStart"/>
            <w:r>
              <w:rPr>
                <w:rFonts w:ascii="Times New Roman" w:hAnsi="Times New Roman"/>
                <w:sz w:val="24"/>
                <w:szCs w:val="24"/>
              </w:rPr>
              <w:t>Vavilovovej</w:t>
            </w:r>
            <w:proofErr w:type="spellEnd"/>
            <w:r>
              <w:rPr>
                <w:rFonts w:ascii="Times New Roman" w:hAnsi="Times New Roman"/>
                <w:sz w:val="24"/>
                <w:szCs w:val="24"/>
              </w:rPr>
              <w:t xml:space="preserve">.  </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 xml:space="preserve">Vymaľovanie priestorov na </w:t>
            </w:r>
            <w:proofErr w:type="spellStart"/>
            <w:r>
              <w:rPr>
                <w:rFonts w:ascii="Times New Roman" w:hAnsi="Times New Roman"/>
                <w:sz w:val="24"/>
                <w:szCs w:val="24"/>
              </w:rPr>
              <w:t>Mlynarovičovej</w:t>
            </w:r>
            <w:proofErr w:type="spellEnd"/>
            <w:r>
              <w:rPr>
                <w:rFonts w:ascii="Times New Roman" w:hAnsi="Times New Roman"/>
                <w:sz w:val="24"/>
                <w:szCs w:val="24"/>
              </w:rPr>
              <w:t xml:space="preserve"> je naplánovaný  po nainštalovaní klímy a dobudovaní umývadla  na základe rozhodnutia ÚVZ. </w:t>
            </w:r>
          </w:p>
          <w:p w:rsidR="00A0566B" w:rsidRDefault="00A0566B" w:rsidP="00527618">
            <w:pPr>
              <w:spacing w:after="0" w:line="240" w:lineRule="auto"/>
              <w:jc w:val="both"/>
              <w:rPr>
                <w:rFonts w:ascii="Times New Roman" w:hAnsi="Times New Roman"/>
                <w:sz w:val="24"/>
                <w:szCs w:val="24"/>
              </w:rPr>
            </w:pPr>
          </w:p>
          <w:p w:rsidR="00A0566B" w:rsidRPr="00404830" w:rsidRDefault="00A0566B" w:rsidP="00527618">
            <w:pPr>
              <w:spacing w:after="0" w:line="240" w:lineRule="auto"/>
              <w:jc w:val="both"/>
              <w:rPr>
                <w:rFonts w:ascii="Times New Roman" w:hAnsi="Times New Roman"/>
                <w:sz w:val="24"/>
                <w:szCs w:val="24"/>
              </w:rPr>
            </w:pPr>
          </w:p>
        </w:tc>
      </w:tr>
    </w:tbl>
    <w:p w:rsidR="00A0566B" w:rsidRDefault="00A0566B" w:rsidP="00A0566B">
      <w:pPr>
        <w:spacing w:after="0"/>
        <w:rPr>
          <w:rFonts w:ascii="Times New Roman" w:hAnsi="Times New Roman"/>
          <w:b/>
          <w:sz w:val="24"/>
          <w:szCs w:val="24"/>
        </w:rPr>
      </w:pPr>
    </w:p>
    <w:p w:rsidR="00A0566B" w:rsidRPr="00D66639" w:rsidRDefault="00A0566B" w:rsidP="00A0566B">
      <w:pPr>
        <w:spacing w:after="0"/>
        <w:rPr>
          <w:rFonts w:ascii="Times New Roman" w:hAnsi="Times New Roman"/>
          <w:b/>
          <w:sz w:val="20"/>
          <w:szCs w:val="20"/>
        </w:rPr>
      </w:pPr>
      <w:r>
        <w:rPr>
          <w:rFonts w:ascii="Times New Roman" w:hAnsi="Times New Roman"/>
          <w:b/>
          <w:sz w:val="24"/>
          <w:szCs w:val="24"/>
        </w:rPr>
        <w:lastRenderedPageBreak/>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A0566B" w:rsidRPr="00D66639" w:rsidRDefault="00A0566B" w:rsidP="00A0566B">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6.</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10.6.2</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189 792,00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77 910,08 Eur</w:t>
            </w:r>
          </w:p>
        </w:tc>
      </w:tr>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10.6.2</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Kapitálové výdavky</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14 000,00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0,00 Eur</w:t>
            </w:r>
          </w:p>
        </w:tc>
      </w:tr>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10.6.2</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Spolu</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 xml:space="preserve">      203 792,00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 xml:space="preserve">       77 910,08 Eur</w:t>
            </w:r>
          </w:p>
        </w:tc>
      </w:tr>
    </w:tbl>
    <w:p w:rsidR="00A0566B" w:rsidRDefault="00A0566B" w:rsidP="00A0566B">
      <w:pPr>
        <w:spacing w:after="0"/>
        <w:rPr>
          <w:rFonts w:ascii="Tahoma" w:hAnsi="Tahoma" w:cs="Tahoma"/>
          <w:sz w:val="20"/>
          <w:szCs w:val="20"/>
        </w:rPr>
      </w:pPr>
    </w:p>
    <w:tbl>
      <w:tblPr>
        <w:tblW w:w="9606" w:type="dxa"/>
        <w:tblLook w:val="04A0" w:firstRow="1" w:lastRow="0" w:firstColumn="1" w:lastColumn="0" w:noHBand="0" w:noVBand="1"/>
      </w:tblPr>
      <w:tblGrid>
        <w:gridCol w:w="9606"/>
      </w:tblGrid>
      <w:tr w:rsidR="00A0566B" w:rsidRPr="00CD665C" w:rsidTr="00527618">
        <w:tc>
          <w:tcPr>
            <w:tcW w:w="9606" w:type="dxa"/>
          </w:tcPr>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 xml:space="preserve">Pri tvorbe rozpočtu SSSP sa vychádzalo z predchádzajúcich skúseností, ako aj interpelácie zákona č. 448/2008 </w:t>
            </w:r>
            <w:proofErr w:type="spellStart"/>
            <w:r>
              <w:rPr>
                <w:rFonts w:ascii="Times New Roman" w:hAnsi="Times New Roman"/>
                <w:sz w:val="24"/>
                <w:szCs w:val="24"/>
              </w:rPr>
              <w:t>Z.z</w:t>
            </w:r>
            <w:proofErr w:type="spellEnd"/>
            <w:r>
              <w:rPr>
                <w:rFonts w:ascii="Times New Roman" w:hAnsi="Times New Roman"/>
                <w:sz w:val="24"/>
                <w:szCs w:val="24"/>
              </w:rPr>
              <w:t>. o sociálnych službách. Finančné prostriedky sú navrhované tak, aby pokryli mzdové náklady a prevádzkové náklady. Rozpočet je smerovaný na plnenie bežných úloh ako aj zákonné kontroly a revízie, úpravu záhrad, drobné opravy a údržbu Strediska.</w:t>
            </w:r>
          </w:p>
          <w:p w:rsidR="00A0566B" w:rsidRDefault="00A0566B" w:rsidP="00527618">
            <w:pPr>
              <w:spacing w:after="0" w:line="240" w:lineRule="auto"/>
              <w:jc w:val="both"/>
              <w:rPr>
                <w:rFonts w:ascii="Times New Roman" w:hAnsi="Times New Roman"/>
                <w:sz w:val="24"/>
                <w:szCs w:val="24"/>
              </w:rPr>
            </w:pPr>
          </w:p>
          <w:p w:rsidR="00A0566B" w:rsidRPr="00CD665C" w:rsidRDefault="00A0566B" w:rsidP="00527618">
            <w:pPr>
              <w:spacing w:after="0" w:line="240" w:lineRule="auto"/>
              <w:jc w:val="both"/>
              <w:rPr>
                <w:rFonts w:ascii="Times New Roman" w:hAnsi="Times New Roman"/>
                <w:sz w:val="24"/>
                <w:szCs w:val="24"/>
              </w:rPr>
            </w:pPr>
          </w:p>
        </w:tc>
      </w:tr>
    </w:tbl>
    <w:p w:rsidR="00A0566B" w:rsidRDefault="00A0566B" w:rsidP="00A0566B">
      <w:pPr>
        <w:spacing w:after="0" w:line="240" w:lineRule="auto"/>
        <w:jc w:val="both"/>
        <w:rPr>
          <w:rFonts w:ascii="Times New Roman" w:hAnsi="Times New Roman"/>
          <w:sz w:val="24"/>
          <w:szCs w:val="24"/>
        </w:rPr>
      </w:pPr>
    </w:p>
    <w:tbl>
      <w:tblPr>
        <w:tblW w:w="9606" w:type="dxa"/>
        <w:tblLook w:val="04A0" w:firstRow="1" w:lastRow="0" w:firstColumn="1" w:lastColumn="0" w:noHBand="0" w:noVBand="1"/>
      </w:tblPr>
      <w:tblGrid>
        <w:gridCol w:w="9606"/>
      </w:tblGrid>
      <w:tr w:rsidR="00A0566B" w:rsidTr="00527618">
        <w:tc>
          <w:tcPr>
            <w:tcW w:w="9606" w:type="dxa"/>
            <w:hideMark/>
          </w:tcPr>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Komentár</w:t>
            </w:r>
            <w:r>
              <w:rPr>
                <w:rFonts w:ascii="Times New Roman" w:hAnsi="Times New Roman"/>
                <w:bCs/>
                <w:color w:val="000000"/>
                <w:sz w:val="24"/>
                <w:szCs w:val="24"/>
              </w:rPr>
              <w:t xml:space="preserve"> </w:t>
            </w:r>
            <w:r>
              <w:rPr>
                <w:rFonts w:ascii="Times New Roman" w:hAnsi="Times New Roman"/>
                <w:b/>
                <w:bCs/>
                <w:color w:val="000000"/>
                <w:sz w:val="24"/>
                <w:szCs w:val="24"/>
              </w:rPr>
              <w:t>k plneniu rozpočtu:</w:t>
            </w:r>
            <w:r>
              <w:rPr>
                <w:rFonts w:ascii="Times New Roman" w:hAnsi="Times New Roman"/>
                <w:bCs/>
                <w:color w:val="000000"/>
                <w:sz w:val="24"/>
                <w:szCs w:val="24"/>
              </w:rPr>
              <w:t xml:space="preserve">  V prvom polroku 2020 sa vyčerpali finančné prostriedky na  41,10 %.  vo výške   77 910,08 EUR. </w:t>
            </w:r>
          </w:p>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Finančné prostriedky boli použité na energie a materiálne vybavenie potrebné na prevádzku jednotlivých zariadení (hygienické a čistiace prostriedky, kancelárske potreby, vodoinštalačný materiál ) a najmä na mzdy, odvody za 5 mesiacov.  </w:t>
            </w:r>
          </w:p>
          <w:p w:rsidR="00A0566B" w:rsidRDefault="00A0566B" w:rsidP="00527618">
            <w:pPr>
              <w:spacing w:after="0" w:line="240" w:lineRule="auto"/>
              <w:jc w:val="both"/>
              <w:rPr>
                <w:rFonts w:ascii="Times New Roman" w:hAnsi="Times New Roman"/>
                <w:bCs/>
                <w:color w:val="000000"/>
                <w:sz w:val="24"/>
                <w:szCs w:val="24"/>
              </w:rPr>
            </w:pPr>
          </w:p>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Stredisko sociálnych služieb Petržalka  pri čerpaní prostriedkov  na výdavky pristupovalo veľmi úsporne tak, aby nebol poškodený záujem  prijímateľov Strediska sociálnych služieb ani znížená úroveň kvality sociálnych služieb. </w:t>
            </w:r>
          </w:p>
          <w:p w:rsidR="00A0566B" w:rsidRDefault="00A0566B" w:rsidP="00527618">
            <w:pPr>
              <w:spacing w:after="0" w:line="240" w:lineRule="auto"/>
              <w:jc w:val="both"/>
              <w:rPr>
                <w:rFonts w:ascii="Times New Roman" w:hAnsi="Times New Roman"/>
                <w:sz w:val="24"/>
                <w:szCs w:val="24"/>
              </w:rPr>
            </w:pPr>
          </w:p>
        </w:tc>
      </w:tr>
    </w:tbl>
    <w:p w:rsidR="00A0566B" w:rsidRPr="00164F30" w:rsidRDefault="00A0566B" w:rsidP="00A0566B">
      <w:pPr>
        <w:spacing w:after="0" w:line="240" w:lineRule="auto"/>
        <w:jc w:val="both"/>
        <w:rPr>
          <w:rFonts w:ascii="Times New Roman" w:hAnsi="Times New Roman"/>
          <w:sz w:val="24"/>
          <w:szCs w:val="24"/>
        </w:rPr>
      </w:pPr>
    </w:p>
    <w:tbl>
      <w:tblPr>
        <w:tblW w:w="5198" w:type="pct"/>
        <w:tblLook w:val="01E0" w:firstRow="1" w:lastRow="1" w:firstColumn="1" w:lastColumn="1" w:noHBand="0" w:noVBand="0"/>
      </w:tblPr>
      <w:tblGrid>
        <w:gridCol w:w="3086"/>
        <w:gridCol w:w="6570"/>
      </w:tblGrid>
      <w:tr w:rsidR="00A0566B" w:rsidRPr="00850180" w:rsidTr="00527618">
        <w:trPr>
          <w:trHeight w:val="567"/>
        </w:trPr>
        <w:tc>
          <w:tcPr>
            <w:tcW w:w="1598" w:type="pct"/>
            <w:shd w:val="clear" w:color="auto" w:fill="C6D9F1"/>
          </w:tcPr>
          <w:p w:rsidR="00A0566B" w:rsidRPr="00850180" w:rsidRDefault="00A0566B" w:rsidP="00527618">
            <w:pPr>
              <w:spacing w:before="120" w:after="120" w:line="240" w:lineRule="auto"/>
              <w:rPr>
                <w:rFonts w:ascii="Times New Roman" w:hAnsi="Times New Roman"/>
                <w:b/>
                <w:sz w:val="32"/>
                <w:szCs w:val="32"/>
              </w:rPr>
            </w:pPr>
            <w:r w:rsidRPr="00850180">
              <w:rPr>
                <w:rFonts w:ascii="Times New Roman" w:hAnsi="Times New Roman"/>
                <w:b/>
                <w:sz w:val="32"/>
                <w:szCs w:val="32"/>
              </w:rPr>
              <w:t xml:space="preserve">Podprogram </w:t>
            </w:r>
            <w:r>
              <w:rPr>
                <w:rFonts w:ascii="Times New Roman" w:hAnsi="Times New Roman"/>
                <w:b/>
                <w:sz w:val="32"/>
                <w:szCs w:val="32"/>
              </w:rPr>
              <w:t>10.7</w:t>
            </w:r>
            <w:r w:rsidRPr="00850180">
              <w:rPr>
                <w:rFonts w:ascii="Times New Roman" w:hAnsi="Times New Roman"/>
                <w:b/>
                <w:sz w:val="32"/>
                <w:szCs w:val="32"/>
              </w:rPr>
              <w:t>:</w:t>
            </w:r>
          </w:p>
        </w:tc>
        <w:tc>
          <w:tcPr>
            <w:tcW w:w="3402" w:type="pct"/>
            <w:shd w:val="clear" w:color="auto" w:fill="C6D9F1"/>
          </w:tcPr>
          <w:p w:rsidR="00A0566B" w:rsidRPr="00850180" w:rsidRDefault="00A0566B" w:rsidP="00527618">
            <w:pPr>
              <w:spacing w:before="120" w:after="120" w:line="240" w:lineRule="auto"/>
              <w:rPr>
                <w:rFonts w:ascii="Times New Roman" w:hAnsi="Times New Roman"/>
                <w:b/>
                <w:sz w:val="28"/>
                <w:szCs w:val="28"/>
              </w:rPr>
            </w:pPr>
            <w:r>
              <w:rPr>
                <w:rFonts w:ascii="Times New Roman" w:hAnsi="Times New Roman"/>
                <w:b/>
                <w:sz w:val="28"/>
                <w:szCs w:val="28"/>
              </w:rPr>
              <w:t xml:space="preserve">Sociálne služby                                                                                     </w:t>
            </w:r>
          </w:p>
        </w:tc>
      </w:tr>
      <w:tr w:rsidR="00A0566B" w:rsidRPr="00850180" w:rsidTr="00527618">
        <w:trPr>
          <w:trHeight w:val="539"/>
        </w:trPr>
        <w:tc>
          <w:tcPr>
            <w:tcW w:w="1598" w:type="pct"/>
          </w:tcPr>
          <w:p w:rsidR="00A0566B" w:rsidRPr="00850180" w:rsidRDefault="00A0566B" w:rsidP="00527618">
            <w:pPr>
              <w:spacing w:before="120" w:after="120" w:line="240" w:lineRule="auto"/>
              <w:rPr>
                <w:rFonts w:ascii="Times New Roman" w:hAnsi="Times New Roman"/>
                <w:sz w:val="24"/>
                <w:szCs w:val="24"/>
              </w:rPr>
            </w:pPr>
            <w:r w:rsidRPr="00850180">
              <w:rPr>
                <w:rFonts w:ascii="Times New Roman" w:hAnsi="Times New Roman"/>
                <w:b/>
                <w:sz w:val="24"/>
                <w:szCs w:val="24"/>
              </w:rPr>
              <w:t>Zámer podprogramu</w:t>
            </w:r>
            <w:r w:rsidRPr="00850180">
              <w:rPr>
                <w:rFonts w:ascii="Times New Roman" w:hAnsi="Times New Roman"/>
                <w:sz w:val="24"/>
                <w:szCs w:val="24"/>
              </w:rPr>
              <w:t>:</w:t>
            </w:r>
          </w:p>
        </w:tc>
        <w:tc>
          <w:tcPr>
            <w:tcW w:w="3402" w:type="pct"/>
          </w:tcPr>
          <w:p w:rsidR="00A0566B" w:rsidRPr="00850180" w:rsidRDefault="00A0566B" w:rsidP="00527618">
            <w:pPr>
              <w:spacing w:before="120" w:after="120" w:line="240" w:lineRule="auto"/>
              <w:jc w:val="both"/>
              <w:rPr>
                <w:rFonts w:ascii="Times New Roman" w:hAnsi="Times New Roman"/>
              </w:rPr>
            </w:pPr>
            <w:r>
              <w:rPr>
                <w:rFonts w:ascii="Times New Roman" w:hAnsi="Times New Roman"/>
              </w:rPr>
              <w:t>Plnenie povinnosti zo zákona č. 448/2008 o sociálnych služieb v znení neskorších predpisov.</w:t>
            </w:r>
          </w:p>
        </w:tc>
      </w:tr>
      <w:tr w:rsidR="00A0566B" w:rsidRPr="00850180" w:rsidTr="00527618">
        <w:trPr>
          <w:trHeight w:val="261"/>
        </w:trPr>
        <w:tc>
          <w:tcPr>
            <w:tcW w:w="1598" w:type="pct"/>
          </w:tcPr>
          <w:p w:rsidR="00A0566B" w:rsidRPr="00850180" w:rsidRDefault="00A0566B" w:rsidP="00527618">
            <w:pPr>
              <w:spacing w:after="0" w:line="240" w:lineRule="auto"/>
              <w:rPr>
                <w:rFonts w:ascii="Times New Roman" w:hAnsi="Times New Roman"/>
                <w:sz w:val="20"/>
                <w:szCs w:val="20"/>
              </w:rPr>
            </w:pPr>
            <w:r w:rsidRPr="00850180">
              <w:rPr>
                <w:rFonts w:ascii="Times New Roman" w:hAnsi="Times New Roman"/>
                <w:sz w:val="20"/>
                <w:szCs w:val="20"/>
              </w:rPr>
              <w:t>Zodpovednosť:</w:t>
            </w:r>
          </w:p>
        </w:tc>
        <w:tc>
          <w:tcPr>
            <w:tcW w:w="3402" w:type="pct"/>
          </w:tcPr>
          <w:p w:rsidR="00A0566B" w:rsidRPr="00850180" w:rsidRDefault="00A0566B" w:rsidP="00527618">
            <w:pPr>
              <w:spacing w:after="0" w:line="240" w:lineRule="auto"/>
              <w:rPr>
                <w:rFonts w:ascii="Times New Roman" w:hAnsi="Times New Roman"/>
                <w:sz w:val="20"/>
                <w:szCs w:val="20"/>
              </w:rPr>
            </w:pPr>
            <w:r>
              <w:rPr>
                <w:rFonts w:ascii="Times New Roman" w:hAnsi="Times New Roman"/>
                <w:sz w:val="20"/>
                <w:szCs w:val="20"/>
              </w:rPr>
              <w:t>Vecné a finančné zabezpečenie - vedúca  OSV</w:t>
            </w:r>
          </w:p>
        </w:tc>
      </w:tr>
    </w:tbl>
    <w:p w:rsidR="00A0566B" w:rsidRPr="00850180" w:rsidRDefault="00A0566B" w:rsidP="00A0566B">
      <w:pPr>
        <w:tabs>
          <w:tab w:val="center" w:pos="947"/>
          <w:tab w:val="center" w:pos="3544"/>
          <w:tab w:val="center" w:pos="5993"/>
          <w:tab w:val="left" w:pos="8023"/>
        </w:tabs>
        <w:spacing w:before="240" w:after="0" w:line="20" w:lineRule="atLeast"/>
        <w:ind w:left="947" w:hanging="947"/>
        <w:rPr>
          <w:rFonts w:ascii="Times New Roman" w:hAnsi="Times New Roman"/>
          <w:b/>
          <w:sz w:val="24"/>
          <w:szCs w:val="24"/>
        </w:rPr>
      </w:pPr>
      <w:r w:rsidRPr="00850180">
        <w:rPr>
          <w:rFonts w:ascii="Times New Roman" w:hAnsi="Times New Roman"/>
          <w:b/>
          <w:sz w:val="24"/>
          <w:szCs w:val="24"/>
        </w:rPr>
        <w:t xml:space="preserve">Rozpočet :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315"/>
        <w:gridCol w:w="2315"/>
        <w:gridCol w:w="2316"/>
      </w:tblGrid>
      <w:tr w:rsidR="00A0566B" w:rsidRPr="00850180" w:rsidTr="00527618">
        <w:tc>
          <w:tcPr>
            <w:tcW w:w="2694" w:type="dxa"/>
            <w:vAlign w:val="center"/>
          </w:tcPr>
          <w:p w:rsidR="00A0566B" w:rsidRPr="00953C0C" w:rsidRDefault="00A0566B" w:rsidP="00527618">
            <w:pPr>
              <w:tabs>
                <w:tab w:val="center" w:pos="947"/>
                <w:tab w:val="center" w:pos="3544"/>
                <w:tab w:val="center" w:pos="5993"/>
                <w:tab w:val="left" w:pos="8023"/>
              </w:tabs>
              <w:spacing w:before="120" w:after="120" w:line="20" w:lineRule="atLeast"/>
              <w:jc w:val="center"/>
              <w:rPr>
                <w:rFonts w:ascii="Times New Roman" w:hAnsi="Times New Roman"/>
                <w:b/>
                <w:sz w:val="24"/>
                <w:szCs w:val="24"/>
              </w:rPr>
            </w:pPr>
            <w:r w:rsidRPr="00953C0C">
              <w:rPr>
                <w:rFonts w:ascii="Times New Roman" w:hAnsi="Times New Roman"/>
                <w:b/>
                <w:sz w:val="24"/>
                <w:szCs w:val="24"/>
              </w:rPr>
              <w:t>rok</w:t>
            </w:r>
          </w:p>
        </w:tc>
        <w:tc>
          <w:tcPr>
            <w:tcW w:w="2315" w:type="dxa"/>
            <w:tcBorders>
              <w:right w:val="single" w:sz="4" w:space="0" w:color="auto"/>
            </w:tcBorders>
            <w:vAlign w:val="center"/>
          </w:tcPr>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2020</w:t>
            </w:r>
          </w:p>
        </w:tc>
        <w:tc>
          <w:tcPr>
            <w:tcW w:w="2315" w:type="dxa"/>
            <w:tcBorders>
              <w:top w:val="single" w:sz="4" w:space="0" w:color="auto"/>
              <w:left w:val="single" w:sz="4" w:space="0" w:color="auto"/>
              <w:bottom w:val="single" w:sz="4" w:space="0" w:color="auto"/>
              <w:right w:val="single" w:sz="4" w:space="0" w:color="auto"/>
            </w:tcBorders>
            <w:vAlign w:val="center"/>
          </w:tcPr>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Skutočnosť k 6. mesiacu</w:t>
            </w:r>
          </w:p>
        </w:tc>
        <w:tc>
          <w:tcPr>
            <w:tcW w:w="2316" w:type="dxa"/>
            <w:tcBorders>
              <w:top w:val="single" w:sz="4" w:space="0" w:color="auto"/>
              <w:left w:val="single" w:sz="4" w:space="0" w:color="auto"/>
              <w:bottom w:val="single" w:sz="4" w:space="0" w:color="auto"/>
              <w:right w:val="single" w:sz="4" w:space="0" w:color="auto"/>
            </w:tcBorders>
            <w:vAlign w:val="center"/>
          </w:tcPr>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 plnenia</w:t>
            </w:r>
          </w:p>
        </w:tc>
      </w:tr>
      <w:tr w:rsidR="00A0566B" w:rsidRPr="00850180" w:rsidTr="00527618">
        <w:tc>
          <w:tcPr>
            <w:tcW w:w="2694" w:type="dxa"/>
            <w:vAlign w:val="center"/>
          </w:tcPr>
          <w:p w:rsidR="00A0566B" w:rsidRPr="00850180" w:rsidRDefault="00A0566B" w:rsidP="00527618">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Bežné výdavky</w:t>
            </w:r>
          </w:p>
          <w:p w:rsidR="00A0566B" w:rsidRPr="00850180" w:rsidRDefault="00A0566B" w:rsidP="00527618">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Kapitálové výdavky</w:t>
            </w:r>
          </w:p>
          <w:p w:rsidR="00A0566B" w:rsidRPr="00850180" w:rsidRDefault="00A0566B" w:rsidP="00527618">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Finančné výdavky</w:t>
            </w:r>
          </w:p>
          <w:p w:rsidR="00A0566B" w:rsidRPr="00850180" w:rsidRDefault="00A0566B" w:rsidP="00527618">
            <w:pPr>
              <w:tabs>
                <w:tab w:val="center" w:pos="947"/>
                <w:tab w:val="center" w:pos="3544"/>
                <w:tab w:val="center" w:pos="5993"/>
                <w:tab w:val="left" w:pos="8023"/>
              </w:tabs>
              <w:spacing w:after="0" w:line="20" w:lineRule="atLeast"/>
              <w:rPr>
                <w:rFonts w:ascii="Times New Roman" w:hAnsi="Times New Roman"/>
                <w:b/>
                <w:sz w:val="24"/>
                <w:szCs w:val="24"/>
              </w:rPr>
            </w:pPr>
            <w:r w:rsidRPr="00850180">
              <w:rPr>
                <w:rFonts w:ascii="Times New Roman" w:hAnsi="Times New Roman"/>
                <w:b/>
                <w:sz w:val="24"/>
                <w:szCs w:val="24"/>
              </w:rPr>
              <w:t>Spolu</w:t>
            </w:r>
          </w:p>
        </w:tc>
        <w:tc>
          <w:tcPr>
            <w:tcW w:w="2315" w:type="dxa"/>
            <w:tcBorders>
              <w:right w:val="single" w:sz="4" w:space="0" w:color="auto"/>
            </w:tcBorders>
            <w:vAlign w:val="center"/>
          </w:tcPr>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25 000,00</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25 000,00</w:t>
            </w:r>
          </w:p>
        </w:tc>
        <w:tc>
          <w:tcPr>
            <w:tcW w:w="2315" w:type="dxa"/>
            <w:tcBorders>
              <w:top w:val="single" w:sz="4" w:space="0" w:color="auto"/>
              <w:left w:val="single" w:sz="4" w:space="0" w:color="auto"/>
              <w:bottom w:val="single" w:sz="4" w:space="0" w:color="auto"/>
              <w:right w:val="single" w:sz="4" w:space="0" w:color="auto"/>
            </w:tcBorders>
            <w:vAlign w:val="center"/>
          </w:tcPr>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2 043,80</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2 043,80</w:t>
            </w:r>
          </w:p>
        </w:tc>
        <w:tc>
          <w:tcPr>
            <w:tcW w:w="2316" w:type="dxa"/>
            <w:tcBorders>
              <w:top w:val="single" w:sz="4" w:space="0" w:color="auto"/>
              <w:left w:val="single" w:sz="4" w:space="0" w:color="auto"/>
              <w:bottom w:val="single" w:sz="4" w:space="0" w:color="auto"/>
              <w:right w:val="single" w:sz="4" w:space="0" w:color="auto"/>
            </w:tcBorders>
            <w:vAlign w:val="center"/>
          </w:tcPr>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8,18</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8,18</w:t>
            </w:r>
          </w:p>
        </w:tc>
      </w:tr>
    </w:tbl>
    <w:p w:rsidR="00A0566B" w:rsidRDefault="00A0566B" w:rsidP="00A0566B">
      <w:pPr>
        <w:spacing w:after="0" w:line="240" w:lineRule="auto"/>
        <w:ind w:left="708" w:hanging="708"/>
        <w:rPr>
          <w:rFonts w:ascii="Times New Roman" w:hAnsi="Times New Roman"/>
          <w:b/>
          <w:sz w:val="24"/>
          <w:szCs w:val="24"/>
        </w:rPr>
      </w:pPr>
    </w:p>
    <w:p w:rsidR="00A0566B" w:rsidRPr="00164F30" w:rsidRDefault="00A0566B" w:rsidP="00A0566B">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4111"/>
        <w:gridCol w:w="992"/>
        <w:gridCol w:w="1843"/>
        <w:gridCol w:w="236"/>
      </w:tblGrid>
      <w:tr w:rsidR="00A0566B" w:rsidRPr="004E3205" w:rsidTr="00527618">
        <w:tc>
          <w:tcPr>
            <w:tcW w:w="2518" w:type="dxa"/>
          </w:tcPr>
          <w:p w:rsidR="00A0566B" w:rsidRPr="004E3205" w:rsidRDefault="00A0566B" w:rsidP="00527618">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111" w:type="dxa"/>
          </w:tcPr>
          <w:p w:rsidR="00A0566B" w:rsidRPr="004E3205" w:rsidRDefault="00A0566B" w:rsidP="00527618">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A0566B" w:rsidRPr="004E3205"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2020</w:t>
            </w:r>
          </w:p>
        </w:tc>
        <w:tc>
          <w:tcPr>
            <w:tcW w:w="1843" w:type="dxa"/>
            <w:tcBorders>
              <w:bottom w:val="single" w:sz="4" w:space="0" w:color="000000"/>
              <w:right w:val="nil"/>
            </w:tcBorders>
          </w:tcPr>
          <w:p w:rsidR="00A0566B"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Hodnotenie</w:t>
            </w:r>
          </w:p>
          <w:p w:rsidR="00A0566B" w:rsidRPr="004E3205"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 k 6. mesiacu</w:t>
            </w:r>
          </w:p>
        </w:tc>
        <w:tc>
          <w:tcPr>
            <w:tcW w:w="236" w:type="dxa"/>
            <w:tcBorders>
              <w:top w:val="single" w:sz="4" w:space="0" w:color="000000"/>
              <w:left w:val="nil"/>
              <w:bottom w:val="single" w:sz="4" w:space="0" w:color="000000"/>
              <w:right w:val="single" w:sz="4" w:space="0" w:color="000000"/>
            </w:tcBorders>
          </w:tcPr>
          <w:p w:rsidR="00A0566B" w:rsidRPr="004E3205" w:rsidRDefault="00A0566B" w:rsidP="00527618">
            <w:pPr>
              <w:spacing w:before="120" w:after="120" w:line="240" w:lineRule="auto"/>
              <w:jc w:val="center"/>
              <w:rPr>
                <w:rFonts w:ascii="Times New Roman" w:hAnsi="Times New Roman"/>
                <w:b/>
                <w:bCs/>
                <w:color w:val="000000"/>
                <w:sz w:val="20"/>
                <w:szCs w:val="20"/>
              </w:rPr>
            </w:pPr>
          </w:p>
        </w:tc>
      </w:tr>
      <w:tr w:rsidR="00A0566B" w:rsidRPr="004E3205" w:rsidTr="00527618">
        <w:tc>
          <w:tcPr>
            <w:tcW w:w="2518" w:type="dxa"/>
          </w:tcPr>
          <w:p w:rsidR="00A0566B" w:rsidRPr="004E3205" w:rsidRDefault="00A0566B" w:rsidP="00527618">
            <w:pPr>
              <w:spacing w:after="120" w:line="240" w:lineRule="auto"/>
              <w:rPr>
                <w:rFonts w:ascii="Tahoma" w:hAnsi="Tahoma" w:cs="Tahoma"/>
                <w:bCs/>
                <w:color w:val="000000"/>
                <w:sz w:val="16"/>
                <w:szCs w:val="16"/>
              </w:rPr>
            </w:pPr>
            <w:r>
              <w:rPr>
                <w:rFonts w:ascii="Tahoma" w:hAnsi="Tahoma" w:cs="Tahoma"/>
                <w:bCs/>
                <w:color w:val="000000"/>
                <w:sz w:val="16"/>
                <w:szCs w:val="16"/>
              </w:rPr>
              <w:t>Úhrada objednanej  sociálnej služby klientovi u neverejného poskytovateľa.</w:t>
            </w:r>
          </w:p>
        </w:tc>
        <w:tc>
          <w:tcPr>
            <w:tcW w:w="4111" w:type="dxa"/>
          </w:tcPr>
          <w:p w:rsidR="00A0566B" w:rsidRPr="004E3205"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Sociálne služby podľa zákona u neverejného poskytovateľa.</w:t>
            </w:r>
          </w:p>
        </w:tc>
        <w:tc>
          <w:tcPr>
            <w:tcW w:w="992" w:type="dxa"/>
          </w:tcPr>
          <w:p w:rsidR="00A0566B" w:rsidRPr="004E3205"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zabezpečujeme</w:t>
            </w:r>
          </w:p>
        </w:tc>
        <w:tc>
          <w:tcPr>
            <w:tcW w:w="1843" w:type="dxa"/>
            <w:tcBorders>
              <w:top w:val="single" w:sz="4" w:space="0" w:color="000000"/>
              <w:bottom w:val="single" w:sz="4" w:space="0" w:color="000000"/>
              <w:right w:val="nil"/>
            </w:tcBorders>
          </w:tcPr>
          <w:p w:rsidR="00A0566B" w:rsidRPr="004E3205"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0</w:t>
            </w:r>
          </w:p>
        </w:tc>
        <w:tc>
          <w:tcPr>
            <w:tcW w:w="236" w:type="dxa"/>
            <w:tcBorders>
              <w:top w:val="single" w:sz="4" w:space="0" w:color="000000"/>
              <w:left w:val="nil"/>
              <w:bottom w:val="single" w:sz="4" w:space="0" w:color="000000"/>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c>
          <w:tcPr>
            <w:tcW w:w="2518" w:type="dxa"/>
          </w:tcPr>
          <w:p w:rsidR="00A0566B" w:rsidRDefault="00A0566B" w:rsidP="00527618">
            <w:pPr>
              <w:spacing w:after="120" w:line="240" w:lineRule="auto"/>
              <w:rPr>
                <w:rFonts w:ascii="Tahoma" w:hAnsi="Tahoma" w:cs="Tahoma"/>
                <w:bCs/>
                <w:color w:val="000000"/>
                <w:sz w:val="16"/>
                <w:szCs w:val="16"/>
              </w:rPr>
            </w:pPr>
            <w:r>
              <w:rPr>
                <w:rFonts w:ascii="Tahoma" w:hAnsi="Tahoma" w:cs="Tahoma"/>
                <w:bCs/>
                <w:color w:val="000000"/>
                <w:sz w:val="16"/>
                <w:szCs w:val="16"/>
              </w:rPr>
              <w:t>Vydávanie posudkov a rozhodnutí o odkázanosti na sociálnu službu občanom Petržalky.</w:t>
            </w: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Počet občanov, ktorým sa vydalo rozhodnutie o odkázanosti  na sociálnu službu za kalendárny rok.</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550</w:t>
            </w:r>
          </w:p>
        </w:tc>
        <w:tc>
          <w:tcPr>
            <w:tcW w:w="1843" w:type="dxa"/>
            <w:tcBorders>
              <w:top w:val="single" w:sz="4" w:space="0" w:color="000000"/>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243</w:t>
            </w:r>
          </w:p>
        </w:tc>
        <w:tc>
          <w:tcPr>
            <w:tcW w:w="236" w:type="dxa"/>
            <w:tcBorders>
              <w:top w:val="single" w:sz="4" w:space="0" w:color="000000"/>
              <w:left w:val="nil"/>
              <w:bottom w:val="single" w:sz="4" w:space="0" w:color="000000"/>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bl>
    <w:p w:rsidR="00A0566B" w:rsidRDefault="00A0566B" w:rsidP="00A0566B">
      <w:pPr>
        <w:spacing w:after="0"/>
        <w:rPr>
          <w:rFonts w:ascii="Times New Roman" w:hAnsi="Times New Roman"/>
          <w:b/>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A0566B" w:rsidRPr="00001A06" w:rsidTr="00527618">
        <w:tc>
          <w:tcPr>
            <w:tcW w:w="9606" w:type="dxa"/>
            <w:tcBorders>
              <w:top w:val="nil"/>
              <w:left w:val="nil"/>
              <w:bottom w:val="nil"/>
              <w:right w:val="nil"/>
            </w:tcBorders>
          </w:tcPr>
          <w:p w:rsidR="00A0566B" w:rsidRDefault="00A0566B" w:rsidP="00527618">
            <w:pPr>
              <w:spacing w:after="0"/>
              <w:jc w:val="both"/>
              <w:rPr>
                <w:rFonts w:ascii="Times New Roman" w:hAnsi="Times New Roman"/>
                <w:sz w:val="24"/>
                <w:szCs w:val="24"/>
              </w:rPr>
            </w:pPr>
            <w:r w:rsidRPr="00001A06">
              <w:rPr>
                <w:rFonts w:ascii="Times New Roman" w:hAnsi="Times New Roman"/>
                <w:b/>
                <w:sz w:val="24"/>
                <w:szCs w:val="24"/>
              </w:rPr>
              <w:lastRenderedPageBreak/>
              <w:t xml:space="preserve">Komentár : </w:t>
            </w:r>
            <w:r w:rsidRPr="00001A06">
              <w:rPr>
                <w:rFonts w:ascii="Times New Roman" w:hAnsi="Times New Roman"/>
                <w:sz w:val="24"/>
                <w:szCs w:val="24"/>
              </w:rPr>
              <w:t xml:space="preserve">  </w:t>
            </w:r>
            <w:r>
              <w:rPr>
                <w:rFonts w:ascii="Times New Roman" w:hAnsi="Times New Roman"/>
                <w:sz w:val="24"/>
                <w:szCs w:val="24"/>
              </w:rPr>
              <w:t>A) Podľa Čl. 32  Štatútu hl. mesta SR Bratislavy mestská časť poskytuje alebo zabezpečuje poskytovanie sociálnych služieb v ZOS, DS, OS a prepravnú službu.</w:t>
            </w:r>
          </w:p>
          <w:p w:rsidR="00A0566B" w:rsidRDefault="00A0566B" w:rsidP="00527618">
            <w:pPr>
              <w:spacing w:after="0"/>
              <w:jc w:val="both"/>
              <w:rPr>
                <w:rFonts w:ascii="Times New Roman" w:hAnsi="Times New Roman"/>
                <w:sz w:val="24"/>
                <w:szCs w:val="24"/>
              </w:rPr>
            </w:pPr>
            <w:r>
              <w:rPr>
                <w:rFonts w:ascii="Times New Roman" w:hAnsi="Times New Roman"/>
                <w:sz w:val="24"/>
                <w:szCs w:val="24"/>
              </w:rPr>
              <w:t xml:space="preserve"> B) Podľa § 24a zákona č. 448/2008 z. z. o sociálnych službách v znení neskorších predpisov pre mestskú časť </w:t>
            </w:r>
            <w:proofErr w:type="spellStart"/>
            <w:r>
              <w:rPr>
                <w:rFonts w:ascii="Times New Roman" w:hAnsi="Times New Roman"/>
                <w:sz w:val="24"/>
                <w:szCs w:val="24"/>
              </w:rPr>
              <w:t>Bratislava-Petržalka</w:t>
            </w:r>
            <w:proofErr w:type="spellEnd"/>
            <w:r>
              <w:rPr>
                <w:rFonts w:ascii="Times New Roman" w:hAnsi="Times New Roman"/>
                <w:sz w:val="24"/>
                <w:szCs w:val="24"/>
              </w:rPr>
              <w:t xml:space="preserve"> budú zabezpečovať terénnu sociálnu službu krízovej intervencie neziskové organizácie  </w:t>
            </w:r>
            <w:proofErr w:type="spellStart"/>
            <w:r>
              <w:rPr>
                <w:rFonts w:ascii="Times New Roman" w:hAnsi="Times New Roman"/>
                <w:sz w:val="24"/>
                <w:szCs w:val="24"/>
              </w:rPr>
              <w:t>Vagus</w:t>
            </w:r>
            <w:proofErr w:type="spellEnd"/>
            <w:r>
              <w:rPr>
                <w:rFonts w:ascii="Times New Roman" w:hAnsi="Times New Roman"/>
                <w:sz w:val="24"/>
                <w:szCs w:val="24"/>
              </w:rPr>
              <w:t xml:space="preserve"> a Odyseus.  </w:t>
            </w:r>
          </w:p>
          <w:p w:rsidR="00A0566B" w:rsidRPr="00001A06" w:rsidRDefault="00A0566B" w:rsidP="00527618">
            <w:pPr>
              <w:spacing w:after="0"/>
              <w:jc w:val="both"/>
              <w:rPr>
                <w:rFonts w:ascii="Times New Roman" w:hAnsi="Times New Roman"/>
                <w:sz w:val="24"/>
                <w:szCs w:val="24"/>
              </w:rPr>
            </w:pPr>
            <w:r>
              <w:rPr>
                <w:rFonts w:ascii="Times New Roman" w:hAnsi="Times New Roman"/>
                <w:sz w:val="24"/>
                <w:szCs w:val="24"/>
              </w:rPr>
              <w:t xml:space="preserve"> C) Mestská časť je správnym orgánom v konaniach o odkázanosti na sociálnu službu a vyhotovuje posudok o odkázanosti na sociálnu službu.</w:t>
            </w:r>
          </w:p>
        </w:tc>
      </w:tr>
    </w:tbl>
    <w:p w:rsidR="00A0566B" w:rsidRDefault="00A0566B" w:rsidP="00A0566B">
      <w:pPr>
        <w:spacing w:after="0"/>
        <w:rPr>
          <w:rFonts w:ascii="Times New Roman" w:hAnsi="Times New Roman"/>
          <w:sz w:val="20"/>
          <w:szCs w:val="20"/>
        </w:rPr>
      </w:pPr>
    </w:p>
    <w:tbl>
      <w:tblPr>
        <w:tblW w:w="9606" w:type="dxa"/>
        <w:tblLook w:val="04A0" w:firstRow="1" w:lastRow="0" w:firstColumn="1" w:lastColumn="0" w:noHBand="0" w:noVBand="1"/>
      </w:tblPr>
      <w:tblGrid>
        <w:gridCol w:w="9606"/>
      </w:tblGrid>
      <w:tr w:rsidR="00A0566B" w:rsidRPr="00636205" w:rsidTr="00527618">
        <w:tc>
          <w:tcPr>
            <w:tcW w:w="9606" w:type="dxa"/>
          </w:tcPr>
          <w:p w:rsidR="00A0566B" w:rsidRDefault="00A0566B" w:rsidP="00527618">
            <w:pPr>
              <w:spacing w:after="0" w:line="240" w:lineRule="auto"/>
              <w:jc w:val="both"/>
              <w:rPr>
                <w:rFonts w:ascii="Times New Roman" w:hAnsi="Times New Roman"/>
                <w:sz w:val="24"/>
                <w:szCs w:val="24"/>
              </w:rPr>
            </w:pPr>
            <w:r>
              <w:rPr>
                <w:rFonts w:ascii="Times New Roman" w:hAnsi="Times New Roman"/>
                <w:b/>
                <w:sz w:val="24"/>
                <w:szCs w:val="24"/>
              </w:rPr>
              <w:t>Monitoring</w:t>
            </w:r>
            <w:r w:rsidRPr="00164F30">
              <w:rPr>
                <w:rFonts w:ascii="Times New Roman" w:hAnsi="Times New Roman"/>
                <w:b/>
                <w:sz w:val="24"/>
                <w:szCs w:val="24"/>
              </w:rPr>
              <w:t>:</w:t>
            </w:r>
            <w:r w:rsidRPr="00000351">
              <w:rPr>
                <w:rFonts w:ascii="Times New Roman" w:hAnsi="Times New Roman"/>
                <w:sz w:val="24"/>
                <w:szCs w:val="24"/>
              </w:rPr>
              <w:t xml:space="preserve"> </w:t>
            </w:r>
            <w:r w:rsidRPr="00224A9B">
              <w:rPr>
                <w:rFonts w:ascii="Times New Roman" w:hAnsi="Times New Roman"/>
                <w:sz w:val="24"/>
                <w:szCs w:val="24"/>
              </w:rPr>
              <w:t xml:space="preserve"> </w:t>
            </w:r>
            <w:r>
              <w:rPr>
                <w:rFonts w:ascii="Times New Roman" w:hAnsi="Times New Roman"/>
                <w:sz w:val="24"/>
                <w:szCs w:val="24"/>
              </w:rPr>
              <w:t xml:space="preserve">Vydali sme 243 rozhodnutí o odkázanosti na sociálnu službu pre 172 občanov. </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Finančné prostriedky boli použité na zaplatenie lekárskych posudkov</w:t>
            </w:r>
          </w:p>
          <w:p w:rsidR="00A0566B" w:rsidRDefault="00A0566B" w:rsidP="00527618">
            <w:pPr>
              <w:spacing w:after="0" w:line="240" w:lineRule="auto"/>
              <w:jc w:val="both"/>
              <w:rPr>
                <w:rFonts w:ascii="Times New Roman" w:hAnsi="Times New Roman"/>
                <w:sz w:val="24"/>
                <w:szCs w:val="24"/>
              </w:rPr>
            </w:pPr>
          </w:p>
          <w:p w:rsidR="00A0566B" w:rsidRPr="00404830" w:rsidRDefault="00A0566B" w:rsidP="00527618">
            <w:pPr>
              <w:spacing w:after="0" w:line="240" w:lineRule="auto"/>
              <w:jc w:val="both"/>
              <w:rPr>
                <w:rFonts w:ascii="Times New Roman" w:hAnsi="Times New Roman"/>
                <w:sz w:val="24"/>
                <w:szCs w:val="24"/>
              </w:rPr>
            </w:pPr>
            <w:r>
              <w:rPr>
                <w:rFonts w:ascii="Times New Roman" w:hAnsi="Times New Roman"/>
                <w:sz w:val="24"/>
                <w:szCs w:val="24"/>
              </w:rPr>
              <w:t>Nebola uzavretá žiadna zmluva s neverejným poskytovateľom soc. služby</w:t>
            </w:r>
          </w:p>
        </w:tc>
      </w:tr>
    </w:tbl>
    <w:p w:rsidR="00A0566B" w:rsidRPr="00850180" w:rsidRDefault="00A0566B" w:rsidP="00A0566B">
      <w:pPr>
        <w:spacing w:after="0"/>
        <w:jc w:val="both"/>
        <w:rPr>
          <w:rFonts w:ascii="Times New Roman" w:hAnsi="Times New Roman"/>
          <w:sz w:val="18"/>
          <w:szCs w:val="18"/>
        </w:rPr>
      </w:pPr>
    </w:p>
    <w:p w:rsidR="00A0566B" w:rsidRPr="00D66639" w:rsidRDefault="00A0566B" w:rsidP="00A0566B">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A0566B" w:rsidRPr="00D66639" w:rsidRDefault="00A0566B" w:rsidP="00A0566B">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6.</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10.7</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25 000,00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2 043,80 Eur</w:t>
            </w:r>
          </w:p>
        </w:tc>
      </w:tr>
    </w:tbl>
    <w:p w:rsidR="00A0566B" w:rsidRPr="00850180" w:rsidRDefault="00A0566B" w:rsidP="00A0566B">
      <w:pPr>
        <w:spacing w:after="0"/>
        <w:rPr>
          <w:rFonts w:ascii="Times New Roman" w:hAnsi="Times New Roman"/>
          <w:sz w:val="20"/>
          <w:szCs w:val="20"/>
        </w:rPr>
      </w:pPr>
    </w:p>
    <w:tbl>
      <w:tblPr>
        <w:tblW w:w="9606" w:type="dxa"/>
        <w:tblLook w:val="04A0" w:firstRow="1" w:lastRow="0" w:firstColumn="1" w:lastColumn="0" w:noHBand="0" w:noVBand="1"/>
      </w:tblPr>
      <w:tblGrid>
        <w:gridCol w:w="9606"/>
      </w:tblGrid>
      <w:tr w:rsidR="00A0566B" w:rsidRPr="00001A06" w:rsidTr="00527618">
        <w:tc>
          <w:tcPr>
            <w:tcW w:w="9606" w:type="dxa"/>
          </w:tcPr>
          <w:p w:rsidR="00A0566B" w:rsidRDefault="00A0566B" w:rsidP="00527618">
            <w:pPr>
              <w:spacing w:after="0"/>
              <w:jc w:val="both"/>
              <w:rPr>
                <w:rFonts w:ascii="Times New Roman" w:hAnsi="Times New Roman"/>
                <w:sz w:val="24"/>
                <w:szCs w:val="24"/>
              </w:rPr>
            </w:pPr>
            <w:r>
              <w:rPr>
                <w:rFonts w:ascii="Times New Roman" w:hAnsi="Times New Roman"/>
                <w:sz w:val="24"/>
                <w:szCs w:val="24"/>
              </w:rPr>
              <w:t>V návrhu rozpočtu sú plánované prostriedky na posudkovú činnosť pri odkázanosti na sociálnu službu v sume 5 000 EUR a prevádzkové náklady pre neverejných poskytovateľov sociálnych služieb pre občanov Petržalky vo výške 55 000 EUR.</w:t>
            </w:r>
          </w:p>
          <w:p w:rsidR="00A0566B" w:rsidRPr="00001A06" w:rsidRDefault="00A0566B" w:rsidP="00527618">
            <w:pPr>
              <w:spacing w:after="0"/>
              <w:jc w:val="both"/>
              <w:rPr>
                <w:rFonts w:ascii="Times New Roman" w:hAnsi="Times New Roman"/>
                <w:sz w:val="24"/>
                <w:szCs w:val="24"/>
              </w:rPr>
            </w:pPr>
          </w:p>
        </w:tc>
      </w:tr>
    </w:tbl>
    <w:p w:rsidR="00A0566B" w:rsidRPr="007A3AF4" w:rsidRDefault="00A0566B" w:rsidP="00A0566B">
      <w:pPr>
        <w:spacing w:after="0"/>
        <w:jc w:val="both"/>
        <w:rPr>
          <w:rFonts w:ascii="Times New Roman" w:hAnsi="Times New Roman"/>
          <w:sz w:val="24"/>
          <w:szCs w:val="24"/>
        </w:rPr>
      </w:pPr>
    </w:p>
    <w:tbl>
      <w:tblPr>
        <w:tblW w:w="9606" w:type="dxa"/>
        <w:tblLook w:val="04A0" w:firstRow="1" w:lastRow="0" w:firstColumn="1" w:lastColumn="0" w:noHBand="0" w:noVBand="1"/>
      </w:tblPr>
      <w:tblGrid>
        <w:gridCol w:w="9606"/>
      </w:tblGrid>
      <w:tr w:rsidR="00A0566B" w:rsidTr="00527618">
        <w:tc>
          <w:tcPr>
            <w:tcW w:w="9606" w:type="dxa"/>
            <w:hideMark/>
          </w:tcPr>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Komentár</w:t>
            </w:r>
            <w:r>
              <w:rPr>
                <w:rFonts w:ascii="Times New Roman" w:hAnsi="Times New Roman"/>
                <w:bCs/>
                <w:color w:val="000000"/>
                <w:sz w:val="24"/>
                <w:szCs w:val="24"/>
              </w:rPr>
              <w:t xml:space="preserve"> </w:t>
            </w:r>
            <w:r>
              <w:rPr>
                <w:rFonts w:ascii="Times New Roman" w:hAnsi="Times New Roman"/>
                <w:b/>
                <w:bCs/>
                <w:color w:val="000000"/>
                <w:sz w:val="24"/>
                <w:szCs w:val="24"/>
              </w:rPr>
              <w:t>k plneniu rozpočtu:</w:t>
            </w:r>
            <w:r>
              <w:rPr>
                <w:rFonts w:ascii="Times New Roman" w:hAnsi="Times New Roman"/>
                <w:bCs/>
                <w:color w:val="000000"/>
                <w:sz w:val="24"/>
                <w:szCs w:val="24"/>
              </w:rPr>
              <w:t xml:space="preserve">  K 30.6.2020 bolo prijatých 261 žiadostí o posúdenie o sociálnu odkázanosť a bolo vydaných 243 rozhodnutí .</w:t>
            </w:r>
          </w:p>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Boli uhradené 2 faktúry za posudkovú činnosť lekára na základe uzavretej zmluvy.</w:t>
            </w:r>
          </w:p>
          <w:p w:rsidR="00A0566B" w:rsidRDefault="00A0566B" w:rsidP="00527618">
            <w:pPr>
              <w:spacing w:after="0" w:line="240" w:lineRule="auto"/>
              <w:jc w:val="both"/>
              <w:rPr>
                <w:rFonts w:ascii="Times New Roman" w:hAnsi="Times New Roman"/>
                <w:sz w:val="24"/>
                <w:szCs w:val="24"/>
              </w:rPr>
            </w:pPr>
            <w:r>
              <w:rPr>
                <w:rFonts w:ascii="Times New Roman" w:hAnsi="Times New Roman"/>
                <w:bCs/>
                <w:color w:val="000000"/>
                <w:sz w:val="24"/>
                <w:szCs w:val="24"/>
              </w:rPr>
              <w:t>V sledovanom období sme neuzavreli žiadnu zmluvu s poskytovaní sociálnej služby</w:t>
            </w:r>
          </w:p>
        </w:tc>
      </w:tr>
    </w:tbl>
    <w:p w:rsidR="00A0566B" w:rsidRDefault="00A0566B" w:rsidP="00A0566B">
      <w:pPr>
        <w:spacing w:after="0" w:line="240" w:lineRule="auto"/>
        <w:jc w:val="both"/>
        <w:rPr>
          <w:rFonts w:ascii="Times New Roman" w:hAnsi="Times New Roman"/>
          <w:sz w:val="24"/>
          <w:szCs w:val="24"/>
        </w:rPr>
      </w:pPr>
    </w:p>
    <w:p w:rsidR="00A0566B" w:rsidRDefault="00A0566B" w:rsidP="00A0566B"/>
    <w:p w:rsidR="00A0566B" w:rsidRDefault="00A0566B" w:rsidP="00A0566B"/>
    <w:p w:rsidR="00A0566B" w:rsidRDefault="00A0566B" w:rsidP="00A0566B"/>
    <w:p w:rsidR="00A0566B" w:rsidRDefault="00A0566B" w:rsidP="00A0566B"/>
    <w:p w:rsidR="00A0566B" w:rsidRDefault="00A0566B" w:rsidP="00A0566B"/>
    <w:p w:rsidR="00A0566B" w:rsidRDefault="00A0566B" w:rsidP="00A0566B"/>
    <w:p w:rsidR="00A0566B" w:rsidRDefault="00A0566B" w:rsidP="00A0566B"/>
    <w:p w:rsidR="00A0566B" w:rsidRDefault="00A0566B" w:rsidP="00A0566B"/>
    <w:p w:rsidR="00A0566B" w:rsidRDefault="00A0566B" w:rsidP="00A0566B"/>
    <w:p w:rsidR="00A0566B" w:rsidRDefault="00A0566B" w:rsidP="00A0566B"/>
    <w:p w:rsidR="00A0566B" w:rsidRDefault="00A0566B" w:rsidP="00A0566B"/>
    <w:p w:rsidR="00A0566B" w:rsidRDefault="00A0566B" w:rsidP="00A0566B"/>
    <w:tbl>
      <w:tblPr>
        <w:tblW w:w="5198" w:type="pct"/>
        <w:tblLook w:val="01E0" w:firstRow="1" w:lastRow="1" w:firstColumn="1" w:lastColumn="1" w:noHBand="0" w:noVBand="0"/>
      </w:tblPr>
      <w:tblGrid>
        <w:gridCol w:w="2659"/>
        <w:gridCol w:w="6997"/>
      </w:tblGrid>
      <w:tr w:rsidR="00A0566B" w:rsidTr="00527618">
        <w:trPr>
          <w:trHeight w:val="703"/>
        </w:trPr>
        <w:tc>
          <w:tcPr>
            <w:tcW w:w="1377" w:type="pct"/>
            <w:shd w:val="clear" w:color="auto" w:fill="C6D9F1"/>
          </w:tcPr>
          <w:p w:rsidR="00A0566B" w:rsidRPr="00B846B6" w:rsidRDefault="00A0566B" w:rsidP="00527618">
            <w:pPr>
              <w:spacing w:before="120" w:after="120" w:line="240" w:lineRule="auto"/>
              <w:rPr>
                <w:rFonts w:ascii="Times New Roman" w:hAnsi="Times New Roman"/>
                <w:b/>
              </w:rPr>
            </w:pPr>
            <w:r w:rsidRPr="00B846B6">
              <w:rPr>
                <w:rFonts w:ascii="Times New Roman" w:hAnsi="Times New Roman"/>
                <w:b/>
                <w:sz w:val="40"/>
                <w:szCs w:val="40"/>
              </w:rPr>
              <w:lastRenderedPageBreak/>
              <w:t xml:space="preserve">Program  </w:t>
            </w:r>
            <w:r>
              <w:rPr>
                <w:rFonts w:ascii="Times New Roman" w:hAnsi="Times New Roman"/>
                <w:b/>
                <w:sz w:val="40"/>
                <w:szCs w:val="40"/>
              </w:rPr>
              <w:t>11</w:t>
            </w:r>
            <w:r w:rsidRPr="00B846B6">
              <w:rPr>
                <w:rFonts w:ascii="Times New Roman" w:hAnsi="Times New Roman"/>
                <w:b/>
                <w:sz w:val="40"/>
                <w:szCs w:val="40"/>
              </w:rPr>
              <w:t xml:space="preserve">: </w:t>
            </w:r>
          </w:p>
        </w:tc>
        <w:tc>
          <w:tcPr>
            <w:tcW w:w="3623" w:type="pct"/>
            <w:shd w:val="clear" w:color="auto" w:fill="C6D9F1"/>
          </w:tcPr>
          <w:p w:rsidR="00A0566B" w:rsidRPr="00B846B6" w:rsidRDefault="00A0566B" w:rsidP="00527618">
            <w:pPr>
              <w:spacing w:before="120" w:after="120" w:line="240" w:lineRule="auto"/>
              <w:rPr>
                <w:rFonts w:ascii="Times New Roman" w:hAnsi="Times New Roman"/>
                <w:sz w:val="40"/>
                <w:szCs w:val="40"/>
              </w:rPr>
            </w:pPr>
            <w:r>
              <w:rPr>
                <w:rFonts w:ascii="Times New Roman" w:hAnsi="Times New Roman"/>
                <w:sz w:val="40"/>
                <w:szCs w:val="40"/>
              </w:rPr>
              <w:t xml:space="preserve">Bezpečnosť a poriadok                                                                               </w:t>
            </w:r>
          </w:p>
        </w:tc>
      </w:tr>
    </w:tbl>
    <w:p w:rsidR="00A0566B" w:rsidRPr="001D5B87" w:rsidRDefault="00A0566B" w:rsidP="00A0566B">
      <w:pPr>
        <w:tabs>
          <w:tab w:val="center" w:pos="947"/>
          <w:tab w:val="center" w:pos="3544"/>
          <w:tab w:val="center" w:pos="5993"/>
          <w:tab w:val="left" w:pos="8023"/>
        </w:tabs>
        <w:spacing w:before="120" w:after="0" w:line="20" w:lineRule="atLeast"/>
        <w:rPr>
          <w:rFonts w:ascii="Times New Roman" w:hAnsi="Times New Roman"/>
          <w:b/>
          <w:sz w:val="24"/>
          <w:szCs w:val="24"/>
        </w:rPr>
      </w:pPr>
      <w:r w:rsidRPr="001D5B87">
        <w:rPr>
          <w:rFonts w:ascii="Times New Roman" w:hAnsi="Times New Roman"/>
          <w:b/>
          <w:sz w:val="24"/>
          <w:szCs w:val="24"/>
        </w:rPr>
        <w:t xml:space="preserve">Rozpočet : </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232"/>
        <w:gridCol w:w="2374"/>
        <w:gridCol w:w="2374"/>
      </w:tblGrid>
      <w:tr w:rsidR="00A0566B" w:rsidRPr="004E3205" w:rsidTr="00527618">
        <w:tc>
          <w:tcPr>
            <w:tcW w:w="2660" w:type="dxa"/>
          </w:tcPr>
          <w:p w:rsidR="00A0566B" w:rsidRPr="00034DDB"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4"/>
                <w:szCs w:val="24"/>
              </w:rPr>
            </w:pPr>
            <w:r w:rsidRPr="00034DDB">
              <w:rPr>
                <w:rFonts w:ascii="Times New Roman" w:eastAsia="Times New Roman" w:hAnsi="Times New Roman"/>
                <w:b/>
                <w:bCs/>
                <w:color w:val="000000"/>
                <w:sz w:val="24"/>
                <w:szCs w:val="24"/>
              </w:rPr>
              <w:t>rok</w:t>
            </w:r>
          </w:p>
        </w:tc>
        <w:tc>
          <w:tcPr>
            <w:tcW w:w="2232" w:type="dxa"/>
            <w:tcBorders>
              <w:right w:val="single" w:sz="4" w:space="0" w:color="000000"/>
            </w:tcBorders>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2020</w:t>
            </w:r>
          </w:p>
        </w:tc>
        <w:tc>
          <w:tcPr>
            <w:tcW w:w="2374" w:type="dxa"/>
            <w:tcBorders>
              <w:top w:val="single" w:sz="4" w:space="0" w:color="000000"/>
              <w:left w:val="single" w:sz="4" w:space="0" w:color="000000"/>
              <w:bottom w:val="single" w:sz="4" w:space="0" w:color="000000"/>
              <w:right w:val="single" w:sz="4" w:space="0" w:color="000000"/>
            </w:tcBorders>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Skutočnosť k 6. mesiacu</w:t>
            </w:r>
          </w:p>
        </w:tc>
        <w:tc>
          <w:tcPr>
            <w:tcW w:w="2374" w:type="dxa"/>
            <w:tcBorders>
              <w:top w:val="single" w:sz="4" w:space="0" w:color="000000"/>
              <w:left w:val="single" w:sz="4" w:space="0" w:color="000000"/>
              <w:bottom w:val="single" w:sz="4" w:space="0" w:color="000000"/>
              <w:right w:val="single" w:sz="4" w:space="0" w:color="000000"/>
            </w:tcBorders>
          </w:tcPr>
          <w:p w:rsidR="00A0566B" w:rsidRPr="008F2316" w:rsidRDefault="00A0566B" w:rsidP="00527618">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 plnenia</w:t>
            </w:r>
          </w:p>
        </w:tc>
      </w:tr>
      <w:tr w:rsidR="00A0566B" w:rsidRPr="004E3205" w:rsidTr="00527618">
        <w:tc>
          <w:tcPr>
            <w:tcW w:w="2660" w:type="dxa"/>
          </w:tcPr>
          <w:p w:rsidR="00A0566B" w:rsidRPr="00A42B24" w:rsidRDefault="00A0566B" w:rsidP="00527618">
            <w:pPr>
              <w:tabs>
                <w:tab w:val="center" w:pos="947"/>
                <w:tab w:val="center" w:pos="3544"/>
                <w:tab w:val="center" w:pos="5993"/>
                <w:tab w:val="left" w:pos="8023"/>
              </w:tabs>
              <w:spacing w:after="0" w:line="20" w:lineRule="atLeast"/>
              <w:rPr>
                <w:rFonts w:ascii="Times New Roman" w:eastAsia="Times New Roman" w:hAnsi="Times New Roman"/>
                <w:bCs/>
                <w:color w:val="000000"/>
                <w:sz w:val="24"/>
                <w:szCs w:val="24"/>
              </w:rPr>
            </w:pPr>
            <w:r w:rsidRPr="00A42B24">
              <w:rPr>
                <w:rFonts w:ascii="Times New Roman" w:eastAsia="Times New Roman" w:hAnsi="Times New Roman"/>
                <w:bCs/>
                <w:color w:val="000000"/>
                <w:sz w:val="24"/>
                <w:szCs w:val="24"/>
              </w:rPr>
              <w:t>Bežné výdavky</w:t>
            </w:r>
          </w:p>
          <w:p w:rsidR="00A0566B" w:rsidRPr="00A42B24" w:rsidRDefault="00A0566B" w:rsidP="00527618">
            <w:pPr>
              <w:tabs>
                <w:tab w:val="center" w:pos="947"/>
                <w:tab w:val="center" w:pos="3544"/>
                <w:tab w:val="center" w:pos="5993"/>
                <w:tab w:val="left" w:pos="8023"/>
              </w:tabs>
              <w:spacing w:after="0" w:line="20" w:lineRule="atLeast"/>
              <w:rPr>
                <w:rFonts w:ascii="Times New Roman" w:eastAsia="Times New Roman" w:hAnsi="Times New Roman"/>
                <w:bCs/>
                <w:color w:val="000000"/>
                <w:sz w:val="24"/>
                <w:szCs w:val="24"/>
              </w:rPr>
            </w:pPr>
            <w:r w:rsidRPr="00A42B24">
              <w:rPr>
                <w:rFonts w:ascii="Times New Roman" w:eastAsia="Times New Roman" w:hAnsi="Times New Roman"/>
                <w:bCs/>
                <w:color w:val="000000"/>
                <w:sz w:val="24"/>
                <w:szCs w:val="24"/>
              </w:rPr>
              <w:t>Kapitálové výdavky</w:t>
            </w:r>
          </w:p>
          <w:p w:rsidR="00A0566B" w:rsidRPr="00A42B24" w:rsidRDefault="00A0566B" w:rsidP="00527618">
            <w:pPr>
              <w:tabs>
                <w:tab w:val="center" w:pos="947"/>
                <w:tab w:val="center" w:pos="3544"/>
                <w:tab w:val="center" w:pos="5993"/>
                <w:tab w:val="left" w:pos="8023"/>
              </w:tabs>
              <w:spacing w:after="0" w:line="20" w:lineRule="atLeast"/>
              <w:rPr>
                <w:rFonts w:ascii="Times New Roman" w:eastAsia="Times New Roman" w:hAnsi="Times New Roman"/>
                <w:bCs/>
                <w:color w:val="000000"/>
                <w:sz w:val="24"/>
                <w:szCs w:val="24"/>
              </w:rPr>
            </w:pPr>
            <w:r w:rsidRPr="00A42B24">
              <w:rPr>
                <w:rFonts w:ascii="Times New Roman" w:eastAsia="Times New Roman" w:hAnsi="Times New Roman"/>
                <w:bCs/>
                <w:color w:val="000000"/>
                <w:sz w:val="24"/>
                <w:szCs w:val="24"/>
              </w:rPr>
              <w:t>Finančné výdavky</w:t>
            </w:r>
          </w:p>
          <w:p w:rsidR="00A0566B" w:rsidRPr="00A42B24" w:rsidRDefault="00A0566B" w:rsidP="00527618">
            <w:pPr>
              <w:tabs>
                <w:tab w:val="center" w:pos="947"/>
                <w:tab w:val="center" w:pos="3544"/>
                <w:tab w:val="center" w:pos="5993"/>
                <w:tab w:val="left" w:pos="8023"/>
              </w:tabs>
              <w:spacing w:after="0" w:line="20" w:lineRule="atLeast"/>
              <w:rPr>
                <w:rFonts w:ascii="Tahoma" w:eastAsia="Times New Roman" w:hAnsi="Tahoma" w:cs="Tahoma"/>
                <w:b/>
                <w:bCs/>
                <w:color w:val="FFFFFF"/>
                <w:sz w:val="24"/>
                <w:szCs w:val="24"/>
              </w:rPr>
            </w:pPr>
            <w:r w:rsidRPr="00A42B24">
              <w:rPr>
                <w:rFonts w:ascii="Times New Roman" w:eastAsia="Times New Roman" w:hAnsi="Times New Roman"/>
                <w:b/>
                <w:bCs/>
                <w:color w:val="000000"/>
                <w:sz w:val="24"/>
                <w:szCs w:val="24"/>
              </w:rPr>
              <w:t>Spolu</w:t>
            </w:r>
          </w:p>
        </w:tc>
        <w:tc>
          <w:tcPr>
            <w:tcW w:w="2232" w:type="dxa"/>
            <w:tcBorders>
              <w:right w:val="single" w:sz="4" w:space="0" w:color="000000"/>
            </w:tcBorders>
          </w:tcPr>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131 050,00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120 000,00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0,00</w:t>
            </w:r>
          </w:p>
          <w:p w:rsidR="00A0566B" w:rsidRPr="00A42B24"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251 050,00</w:t>
            </w:r>
          </w:p>
        </w:tc>
        <w:tc>
          <w:tcPr>
            <w:tcW w:w="2374" w:type="dxa"/>
            <w:tcBorders>
              <w:top w:val="single" w:sz="4" w:space="0" w:color="000000"/>
              <w:left w:val="single" w:sz="4" w:space="0" w:color="000000"/>
              <w:bottom w:val="single" w:sz="4" w:space="0" w:color="000000"/>
              <w:right w:val="single" w:sz="4" w:space="0" w:color="000000"/>
            </w:tcBorders>
          </w:tcPr>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27 273,53</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0,00</w:t>
            </w:r>
          </w:p>
          <w:p w:rsidR="00A0566B" w:rsidRPr="00A42B24"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27 273,53</w:t>
            </w:r>
          </w:p>
        </w:tc>
        <w:tc>
          <w:tcPr>
            <w:tcW w:w="2374" w:type="dxa"/>
            <w:tcBorders>
              <w:top w:val="single" w:sz="4" w:space="0" w:color="000000"/>
              <w:left w:val="single" w:sz="4" w:space="0" w:color="000000"/>
              <w:bottom w:val="single" w:sz="4" w:space="0" w:color="000000"/>
              <w:right w:val="single" w:sz="4" w:space="0" w:color="000000"/>
            </w:tcBorders>
          </w:tcPr>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20,81</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0,00</w:t>
            </w:r>
          </w:p>
          <w:p w:rsidR="00A0566B" w:rsidRPr="00A42B24" w:rsidRDefault="00A0566B" w:rsidP="00527618">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10,86</w:t>
            </w:r>
          </w:p>
        </w:tc>
      </w:tr>
    </w:tbl>
    <w:p w:rsidR="00A0566B" w:rsidRDefault="00A0566B" w:rsidP="00A0566B">
      <w:pPr>
        <w:spacing w:after="0" w:line="240" w:lineRule="auto"/>
        <w:ind w:left="708" w:hanging="708"/>
        <w:rPr>
          <w:rFonts w:ascii="Times New Roman" w:hAnsi="Times New Roman"/>
          <w:b/>
          <w:sz w:val="24"/>
          <w:szCs w:val="24"/>
        </w:rPr>
      </w:pPr>
    </w:p>
    <w:p w:rsidR="00A0566B" w:rsidRDefault="00A0566B" w:rsidP="00A0566B">
      <w:pPr>
        <w:spacing w:after="0"/>
        <w:rPr>
          <w:rFonts w:ascii="Times New Roman" w:hAnsi="Times New Roman"/>
          <w:b/>
          <w:sz w:val="24"/>
          <w:szCs w:val="24"/>
        </w:rPr>
      </w:pPr>
    </w:p>
    <w:p w:rsidR="00A0566B" w:rsidRPr="00D66639" w:rsidRDefault="00A0566B" w:rsidP="00A0566B">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A0566B" w:rsidRPr="00D66639" w:rsidRDefault="00A0566B" w:rsidP="00A0566B">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6.</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11</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Bezpečnosť a poriadok</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251 050,00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27 273,53 Eur</w:t>
            </w:r>
          </w:p>
        </w:tc>
      </w:tr>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11.1</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Podpora mestskej polície</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87 200,00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10 809,18 Eur</w:t>
            </w:r>
          </w:p>
        </w:tc>
      </w:tr>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11.2</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Ochrana obecného majetku</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163 850,00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16 464,35 Eur</w:t>
            </w:r>
          </w:p>
        </w:tc>
      </w:tr>
    </w:tbl>
    <w:p w:rsidR="00A0566B" w:rsidRDefault="00A0566B" w:rsidP="00A0566B">
      <w:pPr>
        <w:spacing w:after="0"/>
        <w:rPr>
          <w:rFonts w:ascii="Courier New" w:hAnsi="Courier New" w:cs="Courier New"/>
          <w:b/>
          <w:sz w:val="20"/>
          <w:szCs w:val="20"/>
        </w:rPr>
      </w:pPr>
    </w:p>
    <w:p w:rsidR="00A0566B" w:rsidRDefault="00A0566B" w:rsidP="00A0566B">
      <w:pPr>
        <w:spacing w:after="0"/>
        <w:rPr>
          <w:rFonts w:ascii="Courier New" w:hAnsi="Courier New" w:cs="Courier New"/>
          <w:b/>
          <w:sz w:val="20"/>
          <w:szCs w:val="20"/>
        </w:rPr>
      </w:pPr>
    </w:p>
    <w:p w:rsidR="00A0566B" w:rsidRDefault="00A0566B" w:rsidP="00A0566B">
      <w:pPr>
        <w:spacing w:after="0"/>
        <w:rPr>
          <w:rFonts w:ascii="Courier New" w:hAnsi="Courier New" w:cs="Courier New"/>
          <w:b/>
          <w:sz w:val="20"/>
          <w:szCs w:val="20"/>
        </w:rPr>
      </w:pPr>
    </w:p>
    <w:tbl>
      <w:tblPr>
        <w:tblW w:w="5198" w:type="pct"/>
        <w:tblLook w:val="01E0" w:firstRow="1" w:lastRow="1" w:firstColumn="1" w:lastColumn="1" w:noHBand="0" w:noVBand="0"/>
      </w:tblPr>
      <w:tblGrid>
        <w:gridCol w:w="3086"/>
        <w:gridCol w:w="6570"/>
      </w:tblGrid>
      <w:tr w:rsidR="00A0566B" w:rsidRPr="00850180" w:rsidTr="00527618">
        <w:trPr>
          <w:trHeight w:val="567"/>
        </w:trPr>
        <w:tc>
          <w:tcPr>
            <w:tcW w:w="1598" w:type="pct"/>
            <w:shd w:val="clear" w:color="auto" w:fill="C6D9F1"/>
          </w:tcPr>
          <w:p w:rsidR="00A0566B" w:rsidRPr="00850180" w:rsidRDefault="00A0566B" w:rsidP="00527618">
            <w:pPr>
              <w:spacing w:before="120" w:after="120" w:line="240" w:lineRule="auto"/>
              <w:rPr>
                <w:rFonts w:ascii="Times New Roman" w:hAnsi="Times New Roman"/>
                <w:b/>
                <w:sz w:val="32"/>
                <w:szCs w:val="32"/>
              </w:rPr>
            </w:pPr>
            <w:r w:rsidRPr="00850180">
              <w:rPr>
                <w:rFonts w:ascii="Times New Roman" w:hAnsi="Times New Roman"/>
                <w:b/>
                <w:sz w:val="32"/>
                <w:szCs w:val="32"/>
              </w:rPr>
              <w:t xml:space="preserve">Podprogram </w:t>
            </w:r>
            <w:r>
              <w:rPr>
                <w:rFonts w:ascii="Times New Roman" w:hAnsi="Times New Roman"/>
                <w:b/>
                <w:sz w:val="32"/>
                <w:szCs w:val="32"/>
              </w:rPr>
              <w:t>11.1</w:t>
            </w:r>
            <w:r w:rsidRPr="00850180">
              <w:rPr>
                <w:rFonts w:ascii="Times New Roman" w:hAnsi="Times New Roman"/>
                <w:b/>
                <w:sz w:val="32"/>
                <w:szCs w:val="32"/>
              </w:rPr>
              <w:t>:</w:t>
            </w:r>
          </w:p>
        </w:tc>
        <w:tc>
          <w:tcPr>
            <w:tcW w:w="3402" w:type="pct"/>
            <w:shd w:val="clear" w:color="auto" w:fill="C6D9F1"/>
          </w:tcPr>
          <w:p w:rsidR="00A0566B" w:rsidRPr="00850180" w:rsidRDefault="00A0566B" w:rsidP="00527618">
            <w:pPr>
              <w:spacing w:before="120" w:after="120" w:line="240" w:lineRule="auto"/>
              <w:rPr>
                <w:rFonts w:ascii="Times New Roman" w:hAnsi="Times New Roman"/>
                <w:b/>
                <w:sz w:val="28"/>
                <w:szCs w:val="28"/>
              </w:rPr>
            </w:pPr>
            <w:r>
              <w:rPr>
                <w:rFonts w:ascii="Times New Roman" w:hAnsi="Times New Roman"/>
                <w:b/>
                <w:sz w:val="28"/>
                <w:szCs w:val="28"/>
              </w:rPr>
              <w:t xml:space="preserve">Podpora mestskej polície                                                                            </w:t>
            </w:r>
          </w:p>
        </w:tc>
      </w:tr>
      <w:tr w:rsidR="00A0566B" w:rsidRPr="00850180" w:rsidTr="00527618">
        <w:trPr>
          <w:trHeight w:val="539"/>
        </w:trPr>
        <w:tc>
          <w:tcPr>
            <w:tcW w:w="1598" w:type="pct"/>
          </w:tcPr>
          <w:p w:rsidR="00A0566B" w:rsidRPr="00850180" w:rsidRDefault="00A0566B" w:rsidP="00527618">
            <w:pPr>
              <w:spacing w:before="120" w:after="120" w:line="240" w:lineRule="auto"/>
              <w:rPr>
                <w:rFonts w:ascii="Times New Roman" w:hAnsi="Times New Roman"/>
                <w:sz w:val="24"/>
                <w:szCs w:val="24"/>
              </w:rPr>
            </w:pPr>
            <w:r w:rsidRPr="00850180">
              <w:rPr>
                <w:rFonts w:ascii="Times New Roman" w:hAnsi="Times New Roman"/>
                <w:b/>
                <w:sz w:val="24"/>
                <w:szCs w:val="24"/>
              </w:rPr>
              <w:t>Zámer podprogramu</w:t>
            </w:r>
            <w:r w:rsidRPr="00850180">
              <w:rPr>
                <w:rFonts w:ascii="Times New Roman" w:hAnsi="Times New Roman"/>
                <w:sz w:val="24"/>
                <w:szCs w:val="24"/>
              </w:rPr>
              <w:t>:</w:t>
            </w:r>
          </w:p>
        </w:tc>
        <w:tc>
          <w:tcPr>
            <w:tcW w:w="3402" w:type="pct"/>
          </w:tcPr>
          <w:p w:rsidR="00A0566B" w:rsidRDefault="00A0566B" w:rsidP="00527618">
            <w:pPr>
              <w:spacing w:before="120" w:after="120" w:line="240" w:lineRule="auto"/>
              <w:jc w:val="both"/>
              <w:rPr>
                <w:rFonts w:ascii="Times New Roman" w:hAnsi="Times New Roman"/>
              </w:rPr>
            </w:pPr>
            <w:r>
              <w:rPr>
                <w:rFonts w:ascii="Times New Roman" w:hAnsi="Times New Roman"/>
              </w:rPr>
              <w:t>Zabezpečenie ochrany majetku a obyvateľov MČ pred kriminalitou a dohľad nad bezpečnosťou a poriadkom</w:t>
            </w:r>
          </w:p>
          <w:p w:rsidR="00A0566B" w:rsidRPr="00850180" w:rsidRDefault="00A0566B" w:rsidP="00527618">
            <w:pPr>
              <w:spacing w:before="120" w:after="120" w:line="240" w:lineRule="auto"/>
              <w:jc w:val="both"/>
              <w:rPr>
                <w:rFonts w:ascii="Times New Roman" w:hAnsi="Times New Roman"/>
              </w:rPr>
            </w:pPr>
          </w:p>
        </w:tc>
      </w:tr>
      <w:tr w:rsidR="00A0566B" w:rsidRPr="00850180" w:rsidTr="00527618">
        <w:trPr>
          <w:trHeight w:val="261"/>
        </w:trPr>
        <w:tc>
          <w:tcPr>
            <w:tcW w:w="1598" w:type="pct"/>
          </w:tcPr>
          <w:p w:rsidR="00A0566B" w:rsidRPr="00850180" w:rsidRDefault="00A0566B" w:rsidP="00527618">
            <w:pPr>
              <w:spacing w:after="0" w:line="240" w:lineRule="auto"/>
              <w:rPr>
                <w:rFonts w:ascii="Times New Roman" w:hAnsi="Times New Roman"/>
                <w:sz w:val="20"/>
                <w:szCs w:val="20"/>
              </w:rPr>
            </w:pPr>
            <w:r w:rsidRPr="00850180">
              <w:rPr>
                <w:rFonts w:ascii="Times New Roman" w:hAnsi="Times New Roman"/>
                <w:sz w:val="20"/>
                <w:szCs w:val="20"/>
              </w:rPr>
              <w:t>Zodpovednosť:</w:t>
            </w:r>
          </w:p>
        </w:tc>
        <w:tc>
          <w:tcPr>
            <w:tcW w:w="3402" w:type="pct"/>
          </w:tcPr>
          <w:p w:rsidR="00A0566B" w:rsidRPr="00850180" w:rsidRDefault="00A0566B" w:rsidP="00527618">
            <w:pPr>
              <w:spacing w:after="0" w:line="240" w:lineRule="auto"/>
              <w:rPr>
                <w:rFonts w:ascii="Times New Roman" w:hAnsi="Times New Roman"/>
                <w:sz w:val="20"/>
                <w:szCs w:val="20"/>
              </w:rPr>
            </w:pPr>
            <w:r>
              <w:rPr>
                <w:rFonts w:ascii="Times New Roman" w:hAnsi="Times New Roman"/>
                <w:sz w:val="20"/>
                <w:szCs w:val="20"/>
              </w:rPr>
              <w:t>vecné a finančné zabezpečenie vedúca referátu správy majetku oddelenia majetku ,obstarávania a investícií</w:t>
            </w:r>
          </w:p>
        </w:tc>
      </w:tr>
    </w:tbl>
    <w:p w:rsidR="00A0566B" w:rsidRPr="00850180" w:rsidRDefault="00A0566B" w:rsidP="00A0566B">
      <w:pPr>
        <w:tabs>
          <w:tab w:val="center" w:pos="947"/>
          <w:tab w:val="center" w:pos="3544"/>
          <w:tab w:val="center" w:pos="5993"/>
          <w:tab w:val="left" w:pos="8023"/>
        </w:tabs>
        <w:spacing w:before="240" w:after="0" w:line="20" w:lineRule="atLeast"/>
        <w:ind w:left="947" w:hanging="947"/>
        <w:rPr>
          <w:rFonts w:ascii="Times New Roman" w:hAnsi="Times New Roman"/>
          <w:b/>
          <w:sz w:val="24"/>
          <w:szCs w:val="24"/>
        </w:rPr>
      </w:pPr>
      <w:r w:rsidRPr="00850180">
        <w:rPr>
          <w:rFonts w:ascii="Times New Roman" w:hAnsi="Times New Roman"/>
          <w:b/>
          <w:sz w:val="24"/>
          <w:szCs w:val="24"/>
        </w:rPr>
        <w:t xml:space="preserve">Rozpočet :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315"/>
        <w:gridCol w:w="2315"/>
        <w:gridCol w:w="2316"/>
      </w:tblGrid>
      <w:tr w:rsidR="00A0566B" w:rsidRPr="00850180" w:rsidTr="00527618">
        <w:tc>
          <w:tcPr>
            <w:tcW w:w="2694" w:type="dxa"/>
            <w:vAlign w:val="center"/>
          </w:tcPr>
          <w:p w:rsidR="00A0566B" w:rsidRPr="00953C0C" w:rsidRDefault="00A0566B" w:rsidP="00527618">
            <w:pPr>
              <w:tabs>
                <w:tab w:val="center" w:pos="947"/>
                <w:tab w:val="center" w:pos="3544"/>
                <w:tab w:val="center" w:pos="5993"/>
                <w:tab w:val="left" w:pos="8023"/>
              </w:tabs>
              <w:spacing w:before="120" w:after="120" w:line="20" w:lineRule="atLeast"/>
              <w:jc w:val="center"/>
              <w:rPr>
                <w:rFonts w:ascii="Times New Roman" w:hAnsi="Times New Roman"/>
                <w:b/>
                <w:sz w:val="24"/>
                <w:szCs w:val="24"/>
              </w:rPr>
            </w:pPr>
            <w:r w:rsidRPr="00953C0C">
              <w:rPr>
                <w:rFonts w:ascii="Times New Roman" w:hAnsi="Times New Roman"/>
                <w:b/>
                <w:sz w:val="24"/>
                <w:szCs w:val="24"/>
              </w:rPr>
              <w:t>rok</w:t>
            </w:r>
          </w:p>
        </w:tc>
        <w:tc>
          <w:tcPr>
            <w:tcW w:w="2315" w:type="dxa"/>
            <w:tcBorders>
              <w:right w:val="single" w:sz="4" w:space="0" w:color="auto"/>
            </w:tcBorders>
            <w:vAlign w:val="center"/>
          </w:tcPr>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2020</w:t>
            </w:r>
          </w:p>
        </w:tc>
        <w:tc>
          <w:tcPr>
            <w:tcW w:w="2315" w:type="dxa"/>
            <w:tcBorders>
              <w:top w:val="single" w:sz="4" w:space="0" w:color="auto"/>
              <w:left w:val="single" w:sz="4" w:space="0" w:color="auto"/>
              <w:bottom w:val="single" w:sz="4" w:space="0" w:color="auto"/>
              <w:right w:val="single" w:sz="4" w:space="0" w:color="auto"/>
            </w:tcBorders>
            <w:vAlign w:val="center"/>
          </w:tcPr>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Skutočnosť k 6. mesiacu</w:t>
            </w:r>
          </w:p>
        </w:tc>
        <w:tc>
          <w:tcPr>
            <w:tcW w:w="2316" w:type="dxa"/>
            <w:tcBorders>
              <w:top w:val="single" w:sz="4" w:space="0" w:color="auto"/>
              <w:left w:val="single" w:sz="4" w:space="0" w:color="auto"/>
              <w:bottom w:val="single" w:sz="4" w:space="0" w:color="auto"/>
              <w:right w:val="single" w:sz="4" w:space="0" w:color="auto"/>
            </w:tcBorders>
            <w:vAlign w:val="center"/>
          </w:tcPr>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 plnenia</w:t>
            </w:r>
          </w:p>
        </w:tc>
      </w:tr>
      <w:tr w:rsidR="00A0566B" w:rsidRPr="00850180" w:rsidTr="00527618">
        <w:tc>
          <w:tcPr>
            <w:tcW w:w="2694" w:type="dxa"/>
            <w:vAlign w:val="center"/>
          </w:tcPr>
          <w:p w:rsidR="00A0566B" w:rsidRPr="00850180" w:rsidRDefault="00A0566B" w:rsidP="00527618">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Bežné výdavky</w:t>
            </w:r>
          </w:p>
          <w:p w:rsidR="00A0566B" w:rsidRPr="00850180" w:rsidRDefault="00A0566B" w:rsidP="00527618">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Kapitálové výdavky</w:t>
            </w:r>
          </w:p>
          <w:p w:rsidR="00A0566B" w:rsidRPr="00850180" w:rsidRDefault="00A0566B" w:rsidP="00527618">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Finančné výdavky</w:t>
            </w:r>
          </w:p>
          <w:p w:rsidR="00A0566B" w:rsidRPr="00850180" w:rsidRDefault="00A0566B" w:rsidP="00527618">
            <w:pPr>
              <w:tabs>
                <w:tab w:val="center" w:pos="947"/>
                <w:tab w:val="center" w:pos="3544"/>
                <w:tab w:val="center" w:pos="5993"/>
                <w:tab w:val="left" w:pos="8023"/>
              </w:tabs>
              <w:spacing w:after="0" w:line="20" w:lineRule="atLeast"/>
              <w:rPr>
                <w:rFonts w:ascii="Times New Roman" w:hAnsi="Times New Roman"/>
                <w:b/>
                <w:sz w:val="24"/>
                <w:szCs w:val="24"/>
              </w:rPr>
            </w:pPr>
            <w:r w:rsidRPr="00850180">
              <w:rPr>
                <w:rFonts w:ascii="Times New Roman" w:hAnsi="Times New Roman"/>
                <w:b/>
                <w:sz w:val="24"/>
                <w:szCs w:val="24"/>
              </w:rPr>
              <w:t>Spolu</w:t>
            </w:r>
          </w:p>
        </w:tc>
        <w:tc>
          <w:tcPr>
            <w:tcW w:w="2315" w:type="dxa"/>
            <w:tcBorders>
              <w:right w:val="single" w:sz="4" w:space="0" w:color="auto"/>
            </w:tcBorders>
            <w:vAlign w:val="center"/>
          </w:tcPr>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87 200,00</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87 200,00</w:t>
            </w:r>
          </w:p>
        </w:tc>
        <w:tc>
          <w:tcPr>
            <w:tcW w:w="2315" w:type="dxa"/>
            <w:tcBorders>
              <w:top w:val="single" w:sz="4" w:space="0" w:color="auto"/>
              <w:left w:val="single" w:sz="4" w:space="0" w:color="auto"/>
              <w:bottom w:val="single" w:sz="4" w:space="0" w:color="auto"/>
              <w:right w:val="single" w:sz="4" w:space="0" w:color="auto"/>
            </w:tcBorders>
            <w:vAlign w:val="center"/>
          </w:tcPr>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10 809,18</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10 809,18</w:t>
            </w:r>
          </w:p>
        </w:tc>
        <w:tc>
          <w:tcPr>
            <w:tcW w:w="2316" w:type="dxa"/>
            <w:tcBorders>
              <w:top w:val="single" w:sz="4" w:space="0" w:color="auto"/>
              <w:left w:val="single" w:sz="4" w:space="0" w:color="auto"/>
              <w:bottom w:val="single" w:sz="4" w:space="0" w:color="auto"/>
              <w:right w:val="single" w:sz="4" w:space="0" w:color="auto"/>
            </w:tcBorders>
            <w:vAlign w:val="center"/>
          </w:tcPr>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12,40</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12,40</w:t>
            </w:r>
          </w:p>
        </w:tc>
      </w:tr>
    </w:tbl>
    <w:p w:rsidR="00A0566B" w:rsidRDefault="00A0566B" w:rsidP="00A0566B">
      <w:pPr>
        <w:spacing w:after="0" w:line="240" w:lineRule="auto"/>
        <w:ind w:left="708" w:hanging="708"/>
        <w:rPr>
          <w:rFonts w:ascii="Times New Roman" w:hAnsi="Times New Roman"/>
          <w:b/>
          <w:sz w:val="24"/>
          <w:szCs w:val="24"/>
        </w:rPr>
      </w:pPr>
    </w:p>
    <w:p w:rsidR="00A0566B" w:rsidRPr="00164F30" w:rsidRDefault="00A0566B" w:rsidP="00A0566B">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4111"/>
        <w:gridCol w:w="992"/>
        <w:gridCol w:w="1843"/>
        <w:gridCol w:w="236"/>
      </w:tblGrid>
      <w:tr w:rsidR="00A0566B" w:rsidRPr="004E3205" w:rsidTr="00527618">
        <w:tc>
          <w:tcPr>
            <w:tcW w:w="2518" w:type="dxa"/>
          </w:tcPr>
          <w:p w:rsidR="00A0566B" w:rsidRPr="004E3205" w:rsidRDefault="00A0566B" w:rsidP="00527618">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111" w:type="dxa"/>
          </w:tcPr>
          <w:p w:rsidR="00A0566B" w:rsidRPr="004E3205" w:rsidRDefault="00A0566B" w:rsidP="00527618">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A0566B" w:rsidRPr="004E3205"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2020</w:t>
            </w:r>
          </w:p>
        </w:tc>
        <w:tc>
          <w:tcPr>
            <w:tcW w:w="1843" w:type="dxa"/>
            <w:tcBorders>
              <w:bottom w:val="single" w:sz="4" w:space="0" w:color="000000"/>
              <w:right w:val="nil"/>
            </w:tcBorders>
          </w:tcPr>
          <w:p w:rsidR="00A0566B"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Hodnotenie</w:t>
            </w:r>
          </w:p>
          <w:p w:rsidR="00A0566B" w:rsidRPr="004E3205"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 k 6. mesiacu</w:t>
            </w:r>
          </w:p>
        </w:tc>
        <w:tc>
          <w:tcPr>
            <w:tcW w:w="236" w:type="dxa"/>
            <w:tcBorders>
              <w:top w:val="single" w:sz="4" w:space="0" w:color="000000"/>
              <w:left w:val="nil"/>
              <w:bottom w:val="single" w:sz="4" w:space="0" w:color="000000"/>
              <w:right w:val="single" w:sz="4" w:space="0" w:color="000000"/>
            </w:tcBorders>
          </w:tcPr>
          <w:p w:rsidR="00A0566B" w:rsidRPr="004E3205" w:rsidRDefault="00A0566B" w:rsidP="00527618">
            <w:pPr>
              <w:spacing w:before="120" w:after="120" w:line="240" w:lineRule="auto"/>
              <w:jc w:val="center"/>
              <w:rPr>
                <w:rFonts w:ascii="Times New Roman" w:hAnsi="Times New Roman"/>
                <w:b/>
                <w:bCs/>
                <w:color w:val="000000"/>
                <w:sz w:val="20"/>
                <w:szCs w:val="20"/>
              </w:rPr>
            </w:pPr>
          </w:p>
        </w:tc>
      </w:tr>
      <w:tr w:rsidR="00A0566B" w:rsidRPr="004E3205" w:rsidTr="00527618">
        <w:tc>
          <w:tcPr>
            <w:tcW w:w="2518" w:type="dxa"/>
          </w:tcPr>
          <w:p w:rsidR="00A0566B" w:rsidRPr="004E3205" w:rsidRDefault="00A0566B" w:rsidP="00527618">
            <w:pPr>
              <w:spacing w:after="120" w:line="240" w:lineRule="auto"/>
              <w:rPr>
                <w:rFonts w:ascii="Tahoma" w:hAnsi="Tahoma" w:cs="Tahoma"/>
                <w:bCs/>
                <w:color w:val="000000"/>
                <w:sz w:val="16"/>
                <w:szCs w:val="16"/>
              </w:rPr>
            </w:pPr>
            <w:r>
              <w:rPr>
                <w:rFonts w:ascii="Tahoma" w:hAnsi="Tahoma" w:cs="Tahoma"/>
                <w:bCs/>
                <w:color w:val="000000"/>
                <w:sz w:val="16"/>
                <w:szCs w:val="16"/>
              </w:rPr>
              <w:t xml:space="preserve">Podiel MČ na nákladoch spojených s činnosťou </w:t>
            </w:r>
            <w:proofErr w:type="spellStart"/>
            <w:r>
              <w:rPr>
                <w:rFonts w:ascii="Tahoma" w:hAnsi="Tahoma" w:cs="Tahoma"/>
                <w:bCs/>
                <w:color w:val="000000"/>
                <w:sz w:val="16"/>
                <w:szCs w:val="16"/>
              </w:rPr>
              <w:t>MsP</w:t>
            </w:r>
            <w:proofErr w:type="spellEnd"/>
          </w:p>
        </w:tc>
        <w:tc>
          <w:tcPr>
            <w:tcW w:w="4111" w:type="dxa"/>
          </w:tcPr>
          <w:p w:rsidR="00A0566B" w:rsidRPr="004E3205"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podiel na nebytovom priestore</w:t>
            </w:r>
          </w:p>
        </w:tc>
        <w:tc>
          <w:tcPr>
            <w:tcW w:w="992" w:type="dxa"/>
          </w:tcPr>
          <w:p w:rsidR="00A0566B" w:rsidRPr="004E3205"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1</w:t>
            </w:r>
          </w:p>
        </w:tc>
        <w:tc>
          <w:tcPr>
            <w:tcW w:w="1843" w:type="dxa"/>
            <w:tcBorders>
              <w:top w:val="single" w:sz="4" w:space="0" w:color="000000"/>
              <w:right w:val="nil"/>
            </w:tcBorders>
          </w:tcPr>
          <w:p w:rsidR="00A0566B" w:rsidRPr="004E3205"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1</w:t>
            </w:r>
          </w:p>
        </w:tc>
        <w:tc>
          <w:tcPr>
            <w:tcW w:w="236" w:type="dxa"/>
            <w:tcBorders>
              <w:top w:val="single" w:sz="4" w:space="0" w:color="000000"/>
              <w:left w:val="nil"/>
              <w:bottom w:val="single" w:sz="4" w:space="0" w:color="000000"/>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bl>
    <w:p w:rsidR="00A0566B" w:rsidRDefault="00A0566B" w:rsidP="00A0566B">
      <w:pPr>
        <w:spacing w:after="0"/>
        <w:rPr>
          <w:rFonts w:ascii="Times New Roman" w:hAnsi="Times New Roman"/>
          <w:b/>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A0566B" w:rsidRPr="00001A06" w:rsidTr="00527618">
        <w:tc>
          <w:tcPr>
            <w:tcW w:w="9606" w:type="dxa"/>
            <w:tcBorders>
              <w:top w:val="nil"/>
              <w:left w:val="nil"/>
              <w:bottom w:val="nil"/>
              <w:right w:val="nil"/>
            </w:tcBorders>
          </w:tcPr>
          <w:p w:rsidR="00A0566B" w:rsidRDefault="00A0566B" w:rsidP="00527618">
            <w:pPr>
              <w:spacing w:after="0"/>
              <w:jc w:val="both"/>
              <w:rPr>
                <w:rFonts w:ascii="Times New Roman" w:hAnsi="Times New Roman"/>
                <w:sz w:val="24"/>
                <w:szCs w:val="24"/>
              </w:rPr>
            </w:pPr>
            <w:r w:rsidRPr="00001A06">
              <w:rPr>
                <w:rFonts w:ascii="Times New Roman" w:hAnsi="Times New Roman"/>
                <w:b/>
                <w:sz w:val="24"/>
                <w:szCs w:val="24"/>
              </w:rPr>
              <w:t xml:space="preserve">Komentár : </w:t>
            </w:r>
            <w:r w:rsidRPr="00001A06">
              <w:rPr>
                <w:rFonts w:ascii="Times New Roman" w:hAnsi="Times New Roman"/>
                <w:sz w:val="24"/>
                <w:szCs w:val="24"/>
              </w:rPr>
              <w:t xml:space="preserve">  </w:t>
            </w:r>
            <w:r>
              <w:rPr>
                <w:rFonts w:ascii="Times New Roman" w:hAnsi="Times New Roman"/>
                <w:sz w:val="24"/>
                <w:szCs w:val="24"/>
              </w:rPr>
              <w:t xml:space="preserve">Pre zabezpečenie väčšej bezpečnosti obyvateľov Petržalky je potrebné, aby sa naša MČ podieľala na financovaní nákladov </w:t>
            </w:r>
            <w:proofErr w:type="spellStart"/>
            <w:r>
              <w:rPr>
                <w:rFonts w:ascii="Times New Roman" w:hAnsi="Times New Roman"/>
                <w:sz w:val="24"/>
                <w:szCs w:val="24"/>
              </w:rPr>
              <w:t>MsP</w:t>
            </w:r>
            <w:proofErr w:type="spellEnd"/>
            <w:r>
              <w:rPr>
                <w:rFonts w:ascii="Times New Roman" w:hAnsi="Times New Roman"/>
                <w:sz w:val="24"/>
                <w:szCs w:val="24"/>
              </w:rPr>
              <w:t xml:space="preserve"> formou úhrady nákladov spojených  s užívaním nebytového priestoru.</w:t>
            </w:r>
          </w:p>
          <w:p w:rsidR="00A0566B" w:rsidRDefault="00A0566B" w:rsidP="00527618">
            <w:pPr>
              <w:spacing w:after="0"/>
              <w:jc w:val="both"/>
              <w:rPr>
                <w:rFonts w:ascii="Times New Roman" w:hAnsi="Times New Roman"/>
                <w:sz w:val="24"/>
                <w:szCs w:val="24"/>
              </w:rPr>
            </w:pPr>
          </w:p>
          <w:p w:rsidR="00A0566B" w:rsidRDefault="00A0566B" w:rsidP="00527618">
            <w:pPr>
              <w:spacing w:after="0"/>
              <w:jc w:val="both"/>
              <w:rPr>
                <w:rFonts w:ascii="Times New Roman" w:hAnsi="Times New Roman"/>
                <w:sz w:val="24"/>
                <w:szCs w:val="24"/>
              </w:rPr>
            </w:pPr>
          </w:p>
          <w:p w:rsidR="00A0566B" w:rsidRDefault="00A0566B" w:rsidP="00527618">
            <w:pPr>
              <w:spacing w:after="0"/>
              <w:jc w:val="both"/>
              <w:rPr>
                <w:rFonts w:ascii="Times New Roman" w:hAnsi="Times New Roman"/>
                <w:sz w:val="24"/>
                <w:szCs w:val="24"/>
              </w:rPr>
            </w:pPr>
          </w:p>
          <w:p w:rsidR="00A0566B" w:rsidRPr="00001A06" w:rsidRDefault="00A0566B" w:rsidP="00527618">
            <w:pPr>
              <w:spacing w:after="0"/>
              <w:jc w:val="both"/>
              <w:rPr>
                <w:rFonts w:ascii="Times New Roman" w:hAnsi="Times New Roman"/>
                <w:sz w:val="24"/>
                <w:szCs w:val="24"/>
              </w:rPr>
            </w:pPr>
          </w:p>
        </w:tc>
      </w:tr>
    </w:tbl>
    <w:p w:rsidR="00A0566B" w:rsidRDefault="00A0566B" w:rsidP="00A0566B">
      <w:pPr>
        <w:spacing w:after="0"/>
        <w:rPr>
          <w:rFonts w:ascii="Times New Roman" w:hAnsi="Times New Roman"/>
          <w:sz w:val="20"/>
          <w:szCs w:val="20"/>
        </w:rPr>
      </w:pPr>
    </w:p>
    <w:tbl>
      <w:tblPr>
        <w:tblW w:w="9606" w:type="dxa"/>
        <w:tblLook w:val="04A0" w:firstRow="1" w:lastRow="0" w:firstColumn="1" w:lastColumn="0" w:noHBand="0" w:noVBand="1"/>
      </w:tblPr>
      <w:tblGrid>
        <w:gridCol w:w="9606"/>
      </w:tblGrid>
      <w:tr w:rsidR="00A0566B" w:rsidRPr="00636205" w:rsidTr="00527618">
        <w:tc>
          <w:tcPr>
            <w:tcW w:w="9606" w:type="dxa"/>
          </w:tcPr>
          <w:p w:rsidR="00A0566B" w:rsidRPr="00404830" w:rsidRDefault="00A0566B" w:rsidP="00527618">
            <w:pPr>
              <w:spacing w:after="0" w:line="240" w:lineRule="auto"/>
              <w:jc w:val="both"/>
              <w:rPr>
                <w:rFonts w:ascii="Times New Roman" w:hAnsi="Times New Roman"/>
                <w:sz w:val="24"/>
                <w:szCs w:val="24"/>
              </w:rPr>
            </w:pPr>
            <w:r>
              <w:rPr>
                <w:rFonts w:ascii="Times New Roman" w:hAnsi="Times New Roman"/>
                <w:b/>
                <w:sz w:val="24"/>
                <w:szCs w:val="24"/>
              </w:rPr>
              <w:t>Monitoring</w:t>
            </w:r>
            <w:r w:rsidRPr="00164F30">
              <w:rPr>
                <w:rFonts w:ascii="Times New Roman" w:hAnsi="Times New Roman"/>
                <w:b/>
                <w:sz w:val="24"/>
                <w:szCs w:val="24"/>
              </w:rPr>
              <w:t>:</w:t>
            </w:r>
            <w:r w:rsidRPr="00000351">
              <w:rPr>
                <w:rFonts w:ascii="Times New Roman" w:hAnsi="Times New Roman"/>
                <w:sz w:val="24"/>
                <w:szCs w:val="24"/>
              </w:rPr>
              <w:t xml:space="preserve"> </w:t>
            </w:r>
            <w:r w:rsidRPr="00224A9B">
              <w:rPr>
                <w:rFonts w:ascii="Times New Roman" w:hAnsi="Times New Roman"/>
                <w:sz w:val="24"/>
                <w:szCs w:val="24"/>
              </w:rPr>
              <w:t xml:space="preserve"> </w:t>
            </w:r>
            <w:r>
              <w:rPr>
                <w:rFonts w:ascii="Times New Roman" w:hAnsi="Times New Roman"/>
                <w:sz w:val="24"/>
                <w:szCs w:val="24"/>
              </w:rPr>
              <w:t xml:space="preserve">Pre zabezpečenie  bezpečnosti obyvateľov a ochrany ich majetku ako aj zabezpečenie poriadku v rámci parkovacej politiky mestská časť </w:t>
            </w:r>
            <w:proofErr w:type="spellStart"/>
            <w:r>
              <w:rPr>
                <w:rFonts w:ascii="Times New Roman" w:hAnsi="Times New Roman"/>
                <w:sz w:val="24"/>
                <w:szCs w:val="24"/>
              </w:rPr>
              <w:t>Bratislava-Petržalka</w:t>
            </w:r>
            <w:proofErr w:type="spellEnd"/>
            <w:r>
              <w:rPr>
                <w:rFonts w:ascii="Times New Roman" w:hAnsi="Times New Roman"/>
                <w:sz w:val="24"/>
                <w:szCs w:val="24"/>
              </w:rPr>
              <w:t xml:space="preserve"> i naďalej spolupracuje s mestskou políciou Petržalka, v rámci toho im zabezpečuje  priestory v objekte na </w:t>
            </w:r>
            <w:proofErr w:type="spellStart"/>
            <w:r>
              <w:rPr>
                <w:rFonts w:ascii="Times New Roman" w:hAnsi="Times New Roman"/>
                <w:sz w:val="24"/>
                <w:szCs w:val="24"/>
              </w:rPr>
              <w:t>Haanovej</w:t>
            </w:r>
            <w:proofErr w:type="spellEnd"/>
            <w:r>
              <w:rPr>
                <w:rFonts w:ascii="Times New Roman" w:hAnsi="Times New Roman"/>
                <w:sz w:val="24"/>
                <w:szCs w:val="24"/>
              </w:rPr>
              <w:t xml:space="preserve"> ul. 10.</w:t>
            </w:r>
          </w:p>
        </w:tc>
      </w:tr>
    </w:tbl>
    <w:p w:rsidR="00A0566B" w:rsidRPr="00850180" w:rsidRDefault="00A0566B" w:rsidP="00A0566B">
      <w:pPr>
        <w:spacing w:after="0"/>
        <w:jc w:val="both"/>
        <w:rPr>
          <w:rFonts w:ascii="Times New Roman" w:hAnsi="Times New Roman"/>
          <w:sz w:val="18"/>
          <w:szCs w:val="18"/>
        </w:rPr>
      </w:pPr>
    </w:p>
    <w:p w:rsidR="00A0566B" w:rsidRPr="00D66639" w:rsidRDefault="00A0566B" w:rsidP="00A0566B">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A0566B" w:rsidRPr="00D66639" w:rsidRDefault="00A0566B" w:rsidP="00A0566B">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6.</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11.1</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87 200,00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10 809,18 Eur</w:t>
            </w:r>
          </w:p>
        </w:tc>
      </w:tr>
    </w:tbl>
    <w:p w:rsidR="00A0566B" w:rsidRPr="00850180" w:rsidRDefault="00A0566B" w:rsidP="00A0566B">
      <w:pPr>
        <w:spacing w:after="0"/>
        <w:rPr>
          <w:rFonts w:ascii="Times New Roman" w:hAnsi="Times New Roman"/>
          <w:sz w:val="20"/>
          <w:szCs w:val="20"/>
        </w:rPr>
      </w:pPr>
    </w:p>
    <w:tbl>
      <w:tblPr>
        <w:tblW w:w="9606" w:type="dxa"/>
        <w:tblLook w:val="04A0" w:firstRow="1" w:lastRow="0" w:firstColumn="1" w:lastColumn="0" w:noHBand="0" w:noVBand="1"/>
      </w:tblPr>
      <w:tblGrid>
        <w:gridCol w:w="9606"/>
      </w:tblGrid>
      <w:tr w:rsidR="00A0566B" w:rsidRPr="00001A06" w:rsidTr="00527618">
        <w:tc>
          <w:tcPr>
            <w:tcW w:w="9606" w:type="dxa"/>
          </w:tcPr>
          <w:p w:rsidR="00A0566B" w:rsidRPr="00001A06" w:rsidRDefault="00A0566B" w:rsidP="00527618">
            <w:pPr>
              <w:spacing w:after="0"/>
              <w:jc w:val="both"/>
              <w:rPr>
                <w:rFonts w:ascii="Times New Roman" w:hAnsi="Times New Roman"/>
                <w:sz w:val="24"/>
                <w:szCs w:val="24"/>
              </w:rPr>
            </w:pPr>
            <w:r>
              <w:rPr>
                <w:rFonts w:ascii="Times New Roman" w:hAnsi="Times New Roman"/>
                <w:sz w:val="24"/>
                <w:szCs w:val="24"/>
              </w:rPr>
              <w:t xml:space="preserve">Referát SMM rozpočtuje finančné prostriedky pre  stanicu mestskej polície Petržalka, budú použité na úhradu zálohových platieb a vyúčtovania  za prenájom a služby spojené s užívaním nebytového priestoru na </w:t>
            </w:r>
            <w:proofErr w:type="spellStart"/>
            <w:r>
              <w:rPr>
                <w:rFonts w:ascii="Times New Roman" w:hAnsi="Times New Roman"/>
                <w:sz w:val="24"/>
                <w:szCs w:val="24"/>
              </w:rPr>
              <w:t>Haanovej</w:t>
            </w:r>
            <w:proofErr w:type="spellEnd"/>
            <w:r>
              <w:rPr>
                <w:rFonts w:ascii="Times New Roman" w:hAnsi="Times New Roman"/>
                <w:sz w:val="24"/>
                <w:szCs w:val="24"/>
              </w:rPr>
              <w:t xml:space="preserve"> ul. č.10, a na refundáciu úhrady faktúr za prevádzku služobného mobilného telefónu zástupcu veliteľa . </w:t>
            </w:r>
          </w:p>
        </w:tc>
      </w:tr>
    </w:tbl>
    <w:p w:rsidR="00A0566B" w:rsidRPr="007A3AF4" w:rsidRDefault="00A0566B" w:rsidP="00A0566B">
      <w:pPr>
        <w:spacing w:after="0"/>
        <w:jc w:val="both"/>
        <w:rPr>
          <w:rFonts w:ascii="Times New Roman" w:hAnsi="Times New Roman"/>
          <w:sz w:val="24"/>
          <w:szCs w:val="24"/>
        </w:rPr>
      </w:pPr>
    </w:p>
    <w:tbl>
      <w:tblPr>
        <w:tblW w:w="9606" w:type="dxa"/>
        <w:tblLook w:val="04A0" w:firstRow="1" w:lastRow="0" w:firstColumn="1" w:lastColumn="0" w:noHBand="0" w:noVBand="1"/>
      </w:tblPr>
      <w:tblGrid>
        <w:gridCol w:w="9606"/>
      </w:tblGrid>
      <w:tr w:rsidR="00A0566B" w:rsidTr="00527618">
        <w:tc>
          <w:tcPr>
            <w:tcW w:w="9606" w:type="dxa"/>
            <w:hideMark/>
          </w:tcPr>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Komentár</w:t>
            </w:r>
            <w:r>
              <w:rPr>
                <w:rFonts w:ascii="Times New Roman" w:hAnsi="Times New Roman"/>
                <w:bCs/>
                <w:color w:val="000000"/>
                <w:sz w:val="24"/>
                <w:szCs w:val="24"/>
              </w:rPr>
              <w:t xml:space="preserve"> </w:t>
            </w:r>
            <w:r>
              <w:rPr>
                <w:rFonts w:ascii="Times New Roman" w:hAnsi="Times New Roman"/>
                <w:b/>
                <w:bCs/>
                <w:color w:val="000000"/>
                <w:sz w:val="24"/>
                <w:szCs w:val="24"/>
              </w:rPr>
              <w:t>k plneniu rozpočtu:</w:t>
            </w:r>
            <w:r>
              <w:rPr>
                <w:rFonts w:ascii="Times New Roman" w:hAnsi="Times New Roman"/>
                <w:bCs/>
                <w:color w:val="000000"/>
                <w:sz w:val="24"/>
                <w:szCs w:val="24"/>
              </w:rPr>
              <w:t xml:space="preserve">  V I. polroku 2020 čerpal referát majetku finančné prostriedky vo výške 10 809,18 € t. j. na 12,4 %-</w:t>
            </w:r>
            <w:proofErr w:type="spellStart"/>
            <w:r>
              <w:rPr>
                <w:rFonts w:ascii="Times New Roman" w:hAnsi="Times New Roman"/>
                <w:bCs/>
                <w:color w:val="000000"/>
                <w:sz w:val="24"/>
                <w:szCs w:val="24"/>
              </w:rPr>
              <w:t>né</w:t>
            </w:r>
            <w:proofErr w:type="spellEnd"/>
            <w:r>
              <w:rPr>
                <w:rFonts w:ascii="Times New Roman" w:hAnsi="Times New Roman"/>
                <w:bCs/>
                <w:color w:val="000000"/>
                <w:sz w:val="24"/>
                <w:szCs w:val="24"/>
              </w:rPr>
              <w:t xml:space="preserve"> plnenie  na úhradu zálohových platieb za prenájom a služby spojené s užívaním nebytového priestoru na </w:t>
            </w:r>
            <w:proofErr w:type="spellStart"/>
            <w:r>
              <w:rPr>
                <w:rFonts w:ascii="Times New Roman" w:hAnsi="Times New Roman"/>
                <w:bCs/>
                <w:color w:val="000000"/>
                <w:sz w:val="24"/>
                <w:szCs w:val="24"/>
              </w:rPr>
              <w:t>Haanovej</w:t>
            </w:r>
            <w:proofErr w:type="spellEnd"/>
            <w:r>
              <w:rPr>
                <w:rFonts w:ascii="Times New Roman" w:hAnsi="Times New Roman"/>
                <w:bCs/>
                <w:color w:val="000000"/>
                <w:sz w:val="24"/>
                <w:szCs w:val="24"/>
              </w:rPr>
              <w:t xml:space="preserve"> ul. č.10, kde sídli stanica mestskej polície Petržalka a na nákup prevádzkových strojov( blokovacie zariadenie -parkovacia politika).</w:t>
            </w:r>
          </w:p>
          <w:p w:rsidR="00A0566B" w:rsidRDefault="00A0566B" w:rsidP="00527618">
            <w:pPr>
              <w:spacing w:after="0" w:line="240" w:lineRule="auto"/>
              <w:jc w:val="both"/>
              <w:rPr>
                <w:rFonts w:ascii="Times New Roman" w:hAnsi="Times New Roman"/>
                <w:bCs/>
                <w:color w:val="000000"/>
                <w:sz w:val="24"/>
                <w:szCs w:val="24"/>
              </w:rPr>
            </w:pPr>
          </w:p>
          <w:p w:rsidR="00A0566B" w:rsidRDefault="00A0566B" w:rsidP="00527618">
            <w:pPr>
              <w:spacing w:after="0" w:line="240" w:lineRule="auto"/>
              <w:jc w:val="both"/>
              <w:rPr>
                <w:rFonts w:ascii="Times New Roman" w:hAnsi="Times New Roman"/>
                <w:bCs/>
                <w:color w:val="000000"/>
                <w:sz w:val="24"/>
                <w:szCs w:val="24"/>
              </w:rPr>
            </w:pPr>
          </w:p>
          <w:p w:rsidR="00A0566B" w:rsidRDefault="00A0566B" w:rsidP="00527618">
            <w:pPr>
              <w:spacing w:after="0" w:line="240" w:lineRule="auto"/>
              <w:jc w:val="both"/>
              <w:rPr>
                <w:rFonts w:ascii="Times New Roman" w:hAnsi="Times New Roman"/>
                <w:sz w:val="24"/>
                <w:szCs w:val="24"/>
              </w:rPr>
            </w:pPr>
          </w:p>
        </w:tc>
      </w:tr>
    </w:tbl>
    <w:p w:rsidR="00A0566B" w:rsidRDefault="00A0566B" w:rsidP="00A0566B">
      <w:pPr>
        <w:spacing w:after="0" w:line="240" w:lineRule="auto"/>
        <w:jc w:val="both"/>
        <w:rPr>
          <w:rFonts w:ascii="Times New Roman" w:hAnsi="Times New Roman"/>
          <w:sz w:val="24"/>
          <w:szCs w:val="24"/>
        </w:rPr>
      </w:pPr>
    </w:p>
    <w:p w:rsidR="00A0566B" w:rsidRDefault="00A0566B" w:rsidP="00A0566B"/>
    <w:p w:rsidR="00A0566B" w:rsidRDefault="00A0566B" w:rsidP="00A0566B">
      <w:pPr>
        <w:sectPr w:rsidR="00A0566B" w:rsidSect="006E1DE5">
          <w:pgSz w:w="11906" w:h="16838"/>
          <w:pgMar w:top="1417" w:right="1417" w:bottom="1417" w:left="1417" w:header="708" w:footer="708" w:gutter="0"/>
          <w:cols w:space="708"/>
          <w:docGrid w:linePitch="360"/>
        </w:sectPr>
      </w:pPr>
    </w:p>
    <w:tbl>
      <w:tblPr>
        <w:tblW w:w="5198" w:type="pct"/>
        <w:tblLook w:val="01E0" w:firstRow="1" w:lastRow="1" w:firstColumn="1" w:lastColumn="1" w:noHBand="0" w:noVBand="0"/>
      </w:tblPr>
      <w:tblGrid>
        <w:gridCol w:w="3086"/>
        <w:gridCol w:w="6570"/>
      </w:tblGrid>
      <w:tr w:rsidR="00A0566B" w:rsidRPr="00850180" w:rsidTr="00527618">
        <w:trPr>
          <w:trHeight w:val="567"/>
        </w:trPr>
        <w:tc>
          <w:tcPr>
            <w:tcW w:w="1598" w:type="pct"/>
            <w:shd w:val="clear" w:color="auto" w:fill="C6D9F1"/>
          </w:tcPr>
          <w:p w:rsidR="00A0566B" w:rsidRPr="00850180" w:rsidRDefault="00A0566B" w:rsidP="00527618">
            <w:pPr>
              <w:spacing w:before="120" w:after="120" w:line="240" w:lineRule="auto"/>
              <w:rPr>
                <w:rFonts w:ascii="Times New Roman" w:hAnsi="Times New Roman"/>
                <w:b/>
                <w:sz w:val="32"/>
                <w:szCs w:val="32"/>
              </w:rPr>
            </w:pPr>
            <w:r w:rsidRPr="00850180">
              <w:rPr>
                <w:rFonts w:ascii="Times New Roman" w:hAnsi="Times New Roman"/>
                <w:b/>
                <w:sz w:val="32"/>
                <w:szCs w:val="32"/>
              </w:rPr>
              <w:lastRenderedPageBreak/>
              <w:t xml:space="preserve">Podprogram </w:t>
            </w:r>
            <w:r>
              <w:rPr>
                <w:rFonts w:ascii="Times New Roman" w:hAnsi="Times New Roman"/>
                <w:b/>
                <w:sz w:val="32"/>
                <w:szCs w:val="32"/>
              </w:rPr>
              <w:t>11.2</w:t>
            </w:r>
            <w:r w:rsidRPr="00850180">
              <w:rPr>
                <w:rFonts w:ascii="Times New Roman" w:hAnsi="Times New Roman"/>
                <w:b/>
                <w:sz w:val="32"/>
                <w:szCs w:val="32"/>
              </w:rPr>
              <w:t>:</w:t>
            </w:r>
          </w:p>
        </w:tc>
        <w:tc>
          <w:tcPr>
            <w:tcW w:w="3402" w:type="pct"/>
            <w:shd w:val="clear" w:color="auto" w:fill="C6D9F1"/>
          </w:tcPr>
          <w:p w:rsidR="00A0566B" w:rsidRPr="00850180" w:rsidRDefault="00A0566B" w:rsidP="00527618">
            <w:pPr>
              <w:spacing w:before="120" w:after="120" w:line="240" w:lineRule="auto"/>
              <w:rPr>
                <w:rFonts w:ascii="Times New Roman" w:hAnsi="Times New Roman"/>
                <w:b/>
                <w:sz w:val="28"/>
                <w:szCs w:val="28"/>
              </w:rPr>
            </w:pPr>
            <w:r>
              <w:rPr>
                <w:rFonts w:ascii="Times New Roman" w:hAnsi="Times New Roman"/>
                <w:b/>
                <w:sz w:val="28"/>
                <w:szCs w:val="28"/>
              </w:rPr>
              <w:t xml:space="preserve">Ochrana obecného majetku                                                                            </w:t>
            </w:r>
          </w:p>
        </w:tc>
      </w:tr>
      <w:tr w:rsidR="00A0566B" w:rsidRPr="00850180" w:rsidTr="00527618">
        <w:trPr>
          <w:trHeight w:val="539"/>
        </w:trPr>
        <w:tc>
          <w:tcPr>
            <w:tcW w:w="1598" w:type="pct"/>
          </w:tcPr>
          <w:p w:rsidR="00A0566B" w:rsidRPr="00850180" w:rsidRDefault="00A0566B" w:rsidP="00527618">
            <w:pPr>
              <w:spacing w:before="120" w:after="120" w:line="240" w:lineRule="auto"/>
              <w:rPr>
                <w:rFonts w:ascii="Times New Roman" w:hAnsi="Times New Roman"/>
                <w:sz w:val="24"/>
                <w:szCs w:val="24"/>
              </w:rPr>
            </w:pPr>
            <w:r w:rsidRPr="00850180">
              <w:rPr>
                <w:rFonts w:ascii="Times New Roman" w:hAnsi="Times New Roman"/>
                <w:b/>
                <w:sz w:val="24"/>
                <w:szCs w:val="24"/>
              </w:rPr>
              <w:t>Zámer podprogramu</w:t>
            </w:r>
            <w:r w:rsidRPr="00850180">
              <w:rPr>
                <w:rFonts w:ascii="Times New Roman" w:hAnsi="Times New Roman"/>
                <w:sz w:val="24"/>
                <w:szCs w:val="24"/>
              </w:rPr>
              <w:t>:</w:t>
            </w:r>
          </w:p>
        </w:tc>
        <w:tc>
          <w:tcPr>
            <w:tcW w:w="3402" w:type="pct"/>
          </w:tcPr>
          <w:p w:rsidR="00A0566B" w:rsidRDefault="00A0566B" w:rsidP="00527618">
            <w:pPr>
              <w:spacing w:before="120" w:after="120" w:line="240" w:lineRule="auto"/>
              <w:jc w:val="both"/>
              <w:rPr>
                <w:rFonts w:ascii="Times New Roman" w:hAnsi="Times New Roman"/>
              </w:rPr>
            </w:pPr>
            <w:r>
              <w:rPr>
                <w:rFonts w:ascii="Times New Roman" w:hAnsi="Times New Roman"/>
              </w:rPr>
              <w:t>Zabezpečenie ochrany majetku a obyvateľstva MČ, zabezpečenie ochrany pred požiarmi.</w:t>
            </w:r>
          </w:p>
          <w:p w:rsidR="00A0566B" w:rsidRPr="00850180" w:rsidRDefault="00A0566B" w:rsidP="00527618">
            <w:pPr>
              <w:spacing w:before="120" w:after="120" w:line="240" w:lineRule="auto"/>
              <w:jc w:val="both"/>
              <w:rPr>
                <w:rFonts w:ascii="Times New Roman" w:hAnsi="Times New Roman"/>
              </w:rPr>
            </w:pPr>
          </w:p>
        </w:tc>
      </w:tr>
      <w:tr w:rsidR="00A0566B" w:rsidRPr="00850180" w:rsidTr="00527618">
        <w:trPr>
          <w:trHeight w:val="261"/>
        </w:trPr>
        <w:tc>
          <w:tcPr>
            <w:tcW w:w="1598" w:type="pct"/>
          </w:tcPr>
          <w:p w:rsidR="00A0566B" w:rsidRPr="00850180" w:rsidRDefault="00A0566B" w:rsidP="00527618">
            <w:pPr>
              <w:spacing w:after="0" w:line="240" w:lineRule="auto"/>
              <w:rPr>
                <w:rFonts w:ascii="Times New Roman" w:hAnsi="Times New Roman"/>
                <w:sz w:val="20"/>
                <w:szCs w:val="20"/>
              </w:rPr>
            </w:pPr>
            <w:r w:rsidRPr="00850180">
              <w:rPr>
                <w:rFonts w:ascii="Times New Roman" w:hAnsi="Times New Roman"/>
                <w:sz w:val="20"/>
                <w:szCs w:val="20"/>
              </w:rPr>
              <w:t>Zodpovednosť:</w:t>
            </w:r>
          </w:p>
        </w:tc>
        <w:tc>
          <w:tcPr>
            <w:tcW w:w="3402" w:type="pct"/>
          </w:tcPr>
          <w:p w:rsidR="00A0566B" w:rsidRDefault="00A0566B" w:rsidP="00527618">
            <w:pPr>
              <w:spacing w:after="0" w:line="240" w:lineRule="auto"/>
              <w:rPr>
                <w:rFonts w:ascii="Times New Roman" w:hAnsi="Times New Roman"/>
                <w:sz w:val="20"/>
                <w:szCs w:val="20"/>
              </w:rPr>
            </w:pPr>
            <w:r>
              <w:rPr>
                <w:rFonts w:ascii="Times New Roman" w:hAnsi="Times New Roman"/>
                <w:sz w:val="20"/>
                <w:szCs w:val="20"/>
              </w:rPr>
              <w:t>vecné a finančné zabezpečenie vedúca referátu správy majetku oddelenia majetku ,obstarávania a investícií</w:t>
            </w:r>
          </w:p>
          <w:p w:rsidR="00A0566B" w:rsidRPr="00850180" w:rsidRDefault="00A0566B" w:rsidP="00527618">
            <w:pPr>
              <w:spacing w:after="0" w:line="240" w:lineRule="auto"/>
              <w:rPr>
                <w:rFonts w:ascii="Times New Roman" w:hAnsi="Times New Roman"/>
                <w:sz w:val="20"/>
                <w:szCs w:val="20"/>
              </w:rPr>
            </w:pPr>
          </w:p>
        </w:tc>
      </w:tr>
    </w:tbl>
    <w:p w:rsidR="00A0566B" w:rsidRPr="00850180" w:rsidRDefault="00A0566B" w:rsidP="00A0566B">
      <w:pPr>
        <w:tabs>
          <w:tab w:val="center" w:pos="947"/>
          <w:tab w:val="center" w:pos="3544"/>
          <w:tab w:val="center" w:pos="5993"/>
          <w:tab w:val="left" w:pos="8023"/>
        </w:tabs>
        <w:spacing w:before="240" w:after="0" w:line="20" w:lineRule="atLeast"/>
        <w:ind w:left="947" w:hanging="947"/>
        <w:rPr>
          <w:rFonts w:ascii="Times New Roman" w:hAnsi="Times New Roman"/>
          <w:b/>
          <w:sz w:val="24"/>
          <w:szCs w:val="24"/>
        </w:rPr>
      </w:pPr>
      <w:r w:rsidRPr="00850180">
        <w:rPr>
          <w:rFonts w:ascii="Times New Roman" w:hAnsi="Times New Roman"/>
          <w:b/>
          <w:sz w:val="24"/>
          <w:szCs w:val="24"/>
        </w:rPr>
        <w:t xml:space="preserve">Rozpočet :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315"/>
        <w:gridCol w:w="2315"/>
        <w:gridCol w:w="2316"/>
      </w:tblGrid>
      <w:tr w:rsidR="00A0566B" w:rsidRPr="00850180" w:rsidTr="00527618">
        <w:tc>
          <w:tcPr>
            <w:tcW w:w="2694" w:type="dxa"/>
            <w:vAlign w:val="center"/>
          </w:tcPr>
          <w:p w:rsidR="00A0566B" w:rsidRPr="00953C0C" w:rsidRDefault="00A0566B" w:rsidP="00527618">
            <w:pPr>
              <w:tabs>
                <w:tab w:val="center" w:pos="947"/>
                <w:tab w:val="center" w:pos="3544"/>
                <w:tab w:val="center" w:pos="5993"/>
                <w:tab w:val="left" w:pos="8023"/>
              </w:tabs>
              <w:spacing w:before="120" w:after="120" w:line="20" w:lineRule="atLeast"/>
              <w:jc w:val="center"/>
              <w:rPr>
                <w:rFonts w:ascii="Times New Roman" w:hAnsi="Times New Roman"/>
                <w:b/>
                <w:sz w:val="24"/>
                <w:szCs w:val="24"/>
              </w:rPr>
            </w:pPr>
            <w:r w:rsidRPr="00953C0C">
              <w:rPr>
                <w:rFonts w:ascii="Times New Roman" w:hAnsi="Times New Roman"/>
                <w:b/>
                <w:sz w:val="24"/>
                <w:szCs w:val="24"/>
              </w:rPr>
              <w:t>rok</w:t>
            </w:r>
          </w:p>
        </w:tc>
        <w:tc>
          <w:tcPr>
            <w:tcW w:w="2315" w:type="dxa"/>
            <w:tcBorders>
              <w:right w:val="single" w:sz="4" w:space="0" w:color="auto"/>
            </w:tcBorders>
            <w:vAlign w:val="center"/>
          </w:tcPr>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2020</w:t>
            </w:r>
          </w:p>
        </w:tc>
        <w:tc>
          <w:tcPr>
            <w:tcW w:w="2315" w:type="dxa"/>
            <w:tcBorders>
              <w:top w:val="single" w:sz="4" w:space="0" w:color="auto"/>
              <w:left w:val="single" w:sz="4" w:space="0" w:color="auto"/>
              <w:bottom w:val="single" w:sz="4" w:space="0" w:color="auto"/>
              <w:right w:val="single" w:sz="4" w:space="0" w:color="auto"/>
            </w:tcBorders>
            <w:vAlign w:val="center"/>
          </w:tcPr>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Skutočnosť k 6. mesiacu</w:t>
            </w:r>
          </w:p>
        </w:tc>
        <w:tc>
          <w:tcPr>
            <w:tcW w:w="2316" w:type="dxa"/>
            <w:tcBorders>
              <w:top w:val="single" w:sz="4" w:space="0" w:color="auto"/>
              <w:left w:val="single" w:sz="4" w:space="0" w:color="auto"/>
              <w:bottom w:val="single" w:sz="4" w:space="0" w:color="auto"/>
              <w:right w:val="single" w:sz="4" w:space="0" w:color="auto"/>
            </w:tcBorders>
            <w:vAlign w:val="center"/>
          </w:tcPr>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 plnenia</w:t>
            </w:r>
          </w:p>
        </w:tc>
      </w:tr>
      <w:tr w:rsidR="00A0566B" w:rsidRPr="00850180" w:rsidTr="00527618">
        <w:tc>
          <w:tcPr>
            <w:tcW w:w="2694" w:type="dxa"/>
            <w:vAlign w:val="center"/>
          </w:tcPr>
          <w:p w:rsidR="00A0566B" w:rsidRPr="00850180" w:rsidRDefault="00A0566B" w:rsidP="00527618">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Bežné výdavky</w:t>
            </w:r>
          </w:p>
          <w:p w:rsidR="00A0566B" w:rsidRPr="00850180" w:rsidRDefault="00A0566B" w:rsidP="00527618">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Kapitálové výdavky</w:t>
            </w:r>
          </w:p>
          <w:p w:rsidR="00A0566B" w:rsidRPr="00850180" w:rsidRDefault="00A0566B" w:rsidP="00527618">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Finančné výdavky</w:t>
            </w:r>
          </w:p>
          <w:p w:rsidR="00A0566B" w:rsidRPr="00850180" w:rsidRDefault="00A0566B" w:rsidP="00527618">
            <w:pPr>
              <w:tabs>
                <w:tab w:val="center" w:pos="947"/>
                <w:tab w:val="center" w:pos="3544"/>
                <w:tab w:val="center" w:pos="5993"/>
                <w:tab w:val="left" w:pos="8023"/>
              </w:tabs>
              <w:spacing w:after="0" w:line="20" w:lineRule="atLeast"/>
              <w:rPr>
                <w:rFonts w:ascii="Times New Roman" w:hAnsi="Times New Roman"/>
                <w:b/>
                <w:sz w:val="24"/>
                <w:szCs w:val="24"/>
              </w:rPr>
            </w:pPr>
            <w:r w:rsidRPr="00850180">
              <w:rPr>
                <w:rFonts w:ascii="Times New Roman" w:hAnsi="Times New Roman"/>
                <w:b/>
                <w:sz w:val="24"/>
                <w:szCs w:val="24"/>
              </w:rPr>
              <w:t>Spolu</w:t>
            </w:r>
          </w:p>
        </w:tc>
        <w:tc>
          <w:tcPr>
            <w:tcW w:w="2315" w:type="dxa"/>
            <w:tcBorders>
              <w:right w:val="single" w:sz="4" w:space="0" w:color="auto"/>
            </w:tcBorders>
            <w:vAlign w:val="center"/>
          </w:tcPr>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43 850,00</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120 000,00</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163 850,00</w:t>
            </w:r>
          </w:p>
        </w:tc>
        <w:tc>
          <w:tcPr>
            <w:tcW w:w="2315" w:type="dxa"/>
            <w:tcBorders>
              <w:top w:val="single" w:sz="4" w:space="0" w:color="auto"/>
              <w:left w:val="single" w:sz="4" w:space="0" w:color="auto"/>
              <w:bottom w:val="single" w:sz="4" w:space="0" w:color="auto"/>
              <w:right w:val="single" w:sz="4" w:space="0" w:color="auto"/>
            </w:tcBorders>
            <w:vAlign w:val="center"/>
          </w:tcPr>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16 464,35</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16 464,35</w:t>
            </w:r>
          </w:p>
        </w:tc>
        <w:tc>
          <w:tcPr>
            <w:tcW w:w="2316" w:type="dxa"/>
            <w:tcBorders>
              <w:top w:val="single" w:sz="4" w:space="0" w:color="auto"/>
              <w:left w:val="single" w:sz="4" w:space="0" w:color="auto"/>
              <w:bottom w:val="single" w:sz="4" w:space="0" w:color="auto"/>
              <w:right w:val="single" w:sz="4" w:space="0" w:color="auto"/>
            </w:tcBorders>
            <w:vAlign w:val="center"/>
          </w:tcPr>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37,55</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A0566B"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0,00</w:t>
            </w:r>
          </w:p>
          <w:p w:rsidR="00A0566B" w:rsidRPr="00850180" w:rsidRDefault="00A0566B" w:rsidP="00527618">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 xml:space="preserve">           10,05</w:t>
            </w:r>
          </w:p>
        </w:tc>
      </w:tr>
    </w:tbl>
    <w:p w:rsidR="00A0566B" w:rsidRDefault="00A0566B" w:rsidP="00A0566B">
      <w:pPr>
        <w:spacing w:after="0" w:line="240" w:lineRule="auto"/>
        <w:ind w:left="708" w:hanging="708"/>
        <w:rPr>
          <w:rFonts w:ascii="Times New Roman" w:hAnsi="Times New Roman"/>
          <w:b/>
          <w:sz w:val="24"/>
          <w:szCs w:val="24"/>
        </w:rPr>
      </w:pPr>
    </w:p>
    <w:p w:rsidR="00A0566B" w:rsidRPr="00164F30" w:rsidRDefault="00A0566B" w:rsidP="00A0566B">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4111"/>
        <w:gridCol w:w="992"/>
        <w:gridCol w:w="1843"/>
        <w:gridCol w:w="236"/>
      </w:tblGrid>
      <w:tr w:rsidR="00A0566B" w:rsidRPr="004E3205" w:rsidTr="00527618">
        <w:tc>
          <w:tcPr>
            <w:tcW w:w="2518" w:type="dxa"/>
          </w:tcPr>
          <w:p w:rsidR="00A0566B" w:rsidRPr="004E3205" w:rsidRDefault="00A0566B" w:rsidP="00527618">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111" w:type="dxa"/>
          </w:tcPr>
          <w:p w:rsidR="00A0566B" w:rsidRPr="004E3205" w:rsidRDefault="00A0566B" w:rsidP="00527618">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A0566B" w:rsidRPr="004E3205"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2020</w:t>
            </w:r>
          </w:p>
        </w:tc>
        <w:tc>
          <w:tcPr>
            <w:tcW w:w="1843" w:type="dxa"/>
            <w:tcBorders>
              <w:bottom w:val="single" w:sz="4" w:space="0" w:color="000000"/>
              <w:right w:val="nil"/>
            </w:tcBorders>
          </w:tcPr>
          <w:p w:rsidR="00A0566B"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Hodnotenie</w:t>
            </w:r>
          </w:p>
          <w:p w:rsidR="00A0566B" w:rsidRPr="004E3205" w:rsidRDefault="00A0566B" w:rsidP="00527618">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 k 6. mesiacu</w:t>
            </w:r>
          </w:p>
        </w:tc>
        <w:tc>
          <w:tcPr>
            <w:tcW w:w="236" w:type="dxa"/>
            <w:tcBorders>
              <w:top w:val="single" w:sz="4" w:space="0" w:color="000000"/>
              <w:left w:val="nil"/>
              <w:bottom w:val="single" w:sz="4" w:space="0" w:color="000000"/>
              <w:right w:val="single" w:sz="4" w:space="0" w:color="000000"/>
            </w:tcBorders>
          </w:tcPr>
          <w:p w:rsidR="00A0566B" w:rsidRPr="004E3205" w:rsidRDefault="00A0566B" w:rsidP="00527618">
            <w:pPr>
              <w:spacing w:before="120" w:after="120" w:line="240" w:lineRule="auto"/>
              <w:jc w:val="center"/>
              <w:rPr>
                <w:rFonts w:ascii="Times New Roman" w:hAnsi="Times New Roman"/>
                <w:b/>
                <w:bCs/>
                <w:color w:val="000000"/>
                <w:sz w:val="20"/>
                <w:szCs w:val="20"/>
              </w:rPr>
            </w:pPr>
          </w:p>
        </w:tc>
      </w:tr>
      <w:tr w:rsidR="00A0566B" w:rsidRPr="004E3205" w:rsidTr="00527618">
        <w:trPr>
          <w:trHeight w:val="158"/>
        </w:trPr>
        <w:tc>
          <w:tcPr>
            <w:tcW w:w="2518" w:type="dxa"/>
            <w:vMerge w:val="restart"/>
          </w:tcPr>
          <w:p w:rsidR="00A0566B" w:rsidRPr="004E3205" w:rsidRDefault="00A0566B" w:rsidP="00527618">
            <w:pPr>
              <w:spacing w:after="120" w:line="240" w:lineRule="auto"/>
              <w:rPr>
                <w:rFonts w:ascii="Tahoma" w:hAnsi="Tahoma" w:cs="Tahoma"/>
                <w:bCs/>
                <w:color w:val="000000"/>
                <w:sz w:val="16"/>
                <w:szCs w:val="16"/>
              </w:rPr>
            </w:pPr>
            <w:r>
              <w:rPr>
                <w:rFonts w:ascii="Tahoma" w:hAnsi="Tahoma" w:cs="Tahoma"/>
                <w:bCs/>
                <w:color w:val="000000"/>
                <w:sz w:val="16"/>
                <w:szCs w:val="16"/>
              </w:rPr>
              <w:t>Ochrana pred požiarmi</w:t>
            </w:r>
          </w:p>
        </w:tc>
        <w:tc>
          <w:tcPr>
            <w:tcW w:w="4111" w:type="dxa"/>
          </w:tcPr>
          <w:p w:rsidR="00A0566B" w:rsidRPr="004E3205"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Počet zásahov pri požiaroch</w:t>
            </w:r>
          </w:p>
        </w:tc>
        <w:tc>
          <w:tcPr>
            <w:tcW w:w="992" w:type="dxa"/>
          </w:tcPr>
          <w:p w:rsidR="00A0566B" w:rsidRPr="004E3205"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3</w:t>
            </w:r>
          </w:p>
        </w:tc>
        <w:tc>
          <w:tcPr>
            <w:tcW w:w="1843" w:type="dxa"/>
            <w:tcBorders>
              <w:top w:val="single" w:sz="4" w:space="0" w:color="000000"/>
              <w:right w:val="nil"/>
            </w:tcBorders>
          </w:tcPr>
          <w:p w:rsidR="00A0566B" w:rsidRPr="004E3205"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1</w:t>
            </w:r>
          </w:p>
        </w:tc>
        <w:tc>
          <w:tcPr>
            <w:tcW w:w="236" w:type="dxa"/>
            <w:tcBorders>
              <w:top w:val="single" w:sz="4" w:space="0" w:color="000000"/>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157"/>
        </w:trPr>
        <w:tc>
          <w:tcPr>
            <w:tcW w:w="2518" w:type="dxa"/>
            <w:vMerge/>
          </w:tcPr>
          <w:p w:rsidR="00A0566B" w:rsidRDefault="00A0566B" w:rsidP="00527618">
            <w:pPr>
              <w:spacing w:after="120" w:line="240" w:lineRule="auto"/>
              <w:rPr>
                <w:rFonts w:ascii="Tahoma" w:hAnsi="Tahoma" w:cs="Tahoma"/>
                <w:bCs/>
                <w:color w:val="000000"/>
                <w:sz w:val="16"/>
                <w:szCs w:val="16"/>
              </w:rPr>
            </w:pP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Počet technických zásahov</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20</w:t>
            </w: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59 v sledovanom období služba v rámci COVID 19</w:t>
            </w:r>
          </w:p>
        </w:tc>
        <w:tc>
          <w:tcPr>
            <w:tcW w:w="236" w:type="dxa"/>
            <w:tcBorders>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255"/>
        </w:trPr>
        <w:tc>
          <w:tcPr>
            <w:tcW w:w="2518" w:type="dxa"/>
            <w:vMerge w:val="restart"/>
          </w:tcPr>
          <w:p w:rsidR="00A0566B" w:rsidRDefault="00A0566B" w:rsidP="00527618">
            <w:pPr>
              <w:spacing w:after="120" w:line="240" w:lineRule="auto"/>
              <w:rPr>
                <w:rFonts w:ascii="Tahoma" w:hAnsi="Tahoma" w:cs="Tahoma"/>
                <w:bCs/>
                <w:color w:val="000000"/>
                <w:sz w:val="16"/>
                <w:szCs w:val="16"/>
              </w:rPr>
            </w:pPr>
            <w:r>
              <w:rPr>
                <w:rFonts w:ascii="Tahoma" w:hAnsi="Tahoma" w:cs="Tahoma"/>
                <w:bCs/>
                <w:color w:val="000000"/>
                <w:sz w:val="16"/>
                <w:szCs w:val="16"/>
              </w:rPr>
              <w:t>Prevencia v oblasti možnosti vzniku požiarov</w:t>
            </w: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1. Počet asistenčných služieb</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10</w:t>
            </w: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8</w:t>
            </w:r>
          </w:p>
        </w:tc>
        <w:tc>
          <w:tcPr>
            <w:tcW w:w="236" w:type="dxa"/>
            <w:tcBorders>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128"/>
        </w:trPr>
        <w:tc>
          <w:tcPr>
            <w:tcW w:w="2518" w:type="dxa"/>
            <w:vMerge/>
          </w:tcPr>
          <w:p w:rsidR="00A0566B" w:rsidRDefault="00A0566B" w:rsidP="00527618">
            <w:pPr>
              <w:spacing w:after="120" w:line="240" w:lineRule="auto"/>
              <w:rPr>
                <w:rFonts w:ascii="Tahoma" w:hAnsi="Tahoma" w:cs="Tahoma"/>
                <w:bCs/>
                <w:color w:val="000000"/>
                <w:sz w:val="16"/>
                <w:szCs w:val="16"/>
              </w:rPr>
            </w:pP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2. Fyzická a odborná príprava členov DVPZ( osôb)</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22</w:t>
            </w: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22</w:t>
            </w:r>
          </w:p>
        </w:tc>
        <w:tc>
          <w:tcPr>
            <w:tcW w:w="236" w:type="dxa"/>
            <w:tcBorders>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127"/>
        </w:trPr>
        <w:tc>
          <w:tcPr>
            <w:tcW w:w="2518" w:type="dxa"/>
            <w:vMerge/>
          </w:tcPr>
          <w:p w:rsidR="00A0566B" w:rsidRDefault="00A0566B" w:rsidP="00527618">
            <w:pPr>
              <w:spacing w:after="120" w:line="240" w:lineRule="auto"/>
              <w:rPr>
                <w:rFonts w:ascii="Tahoma" w:hAnsi="Tahoma" w:cs="Tahoma"/>
                <w:bCs/>
                <w:color w:val="000000"/>
                <w:sz w:val="16"/>
                <w:szCs w:val="16"/>
              </w:rPr>
            </w:pP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Počet súťaží</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4</w:t>
            </w: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0</w:t>
            </w:r>
          </w:p>
        </w:tc>
        <w:tc>
          <w:tcPr>
            <w:tcW w:w="236" w:type="dxa"/>
            <w:tcBorders>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127"/>
        </w:trPr>
        <w:tc>
          <w:tcPr>
            <w:tcW w:w="2518" w:type="dxa"/>
          </w:tcPr>
          <w:p w:rsidR="00A0566B" w:rsidRDefault="00A0566B" w:rsidP="00527618">
            <w:pPr>
              <w:spacing w:after="120" w:line="240" w:lineRule="auto"/>
              <w:rPr>
                <w:rFonts w:ascii="Tahoma" w:hAnsi="Tahoma" w:cs="Tahoma"/>
                <w:bCs/>
                <w:color w:val="000000"/>
                <w:sz w:val="16"/>
                <w:szCs w:val="16"/>
              </w:rPr>
            </w:pPr>
            <w:r>
              <w:rPr>
                <w:rFonts w:ascii="Tahoma" w:hAnsi="Tahoma" w:cs="Tahoma"/>
                <w:bCs/>
                <w:color w:val="000000"/>
                <w:sz w:val="16"/>
                <w:szCs w:val="16"/>
              </w:rPr>
              <w:t>Výchova detí a mládeže v oblasti ochrany pred požiarom</w:t>
            </w: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Ukážky požiarnej techniky spojené s prednáškami v MŠ</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9</w:t>
            </w: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0</w:t>
            </w:r>
          </w:p>
        </w:tc>
        <w:tc>
          <w:tcPr>
            <w:tcW w:w="236" w:type="dxa"/>
            <w:tcBorders>
              <w:left w:val="nil"/>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r w:rsidR="00A0566B" w:rsidRPr="004E3205" w:rsidTr="00527618">
        <w:trPr>
          <w:trHeight w:val="127"/>
        </w:trPr>
        <w:tc>
          <w:tcPr>
            <w:tcW w:w="2518" w:type="dxa"/>
          </w:tcPr>
          <w:p w:rsidR="00A0566B" w:rsidRDefault="00A0566B" w:rsidP="00527618">
            <w:pPr>
              <w:spacing w:after="120" w:line="240" w:lineRule="auto"/>
              <w:rPr>
                <w:rFonts w:ascii="Tahoma" w:hAnsi="Tahoma" w:cs="Tahoma"/>
                <w:bCs/>
                <w:color w:val="000000"/>
                <w:sz w:val="16"/>
                <w:szCs w:val="16"/>
              </w:rPr>
            </w:pPr>
            <w:r>
              <w:rPr>
                <w:rFonts w:ascii="Tahoma" w:hAnsi="Tahoma" w:cs="Tahoma"/>
                <w:bCs/>
                <w:color w:val="000000"/>
                <w:sz w:val="16"/>
                <w:szCs w:val="16"/>
              </w:rPr>
              <w:t>Zabezpečenie starostlivosti o vlastný, resp. zverený majetok formou poistenia</w:t>
            </w:r>
          </w:p>
        </w:tc>
        <w:tc>
          <w:tcPr>
            <w:tcW w:w="4111" w:type="dxa"/>
          </w:tcPr>
          <w:p w:rsidR="00A0566B" w:rsidRDefault="00A0566B" w:rsidP="00527618">
            <w:pPr>
              <w:spacing w:after="0" w:line="240" w:lineRule="auto"/>
              <w:rPr>
                <w:rFonts w:ascii="Tahoma" w:hAnsi="Tahoma" w:cs="Tahoma"/>
                <w:color w:val="000000"/>
                <w:sz w:val="16"/>
                <w:szCs w:val="16"/>
              </w:rPr>
            </w:pPr>
            <w:r>
              <w:rPr>
                <w:rFonts w:ascii="Tahoma" w:hAnsi="Tahoma" w:cs="Tahoma"/>
                <w:color w:val="000000"/>
                <w:sz w:val="16"/>
                <w:szCs w:val="16"/>
              </w:rPr>
              <w:t>Poistné zmluvy na objekty zverené do správy MČ.</w:t>
            </w:r>
          </w:p>
        </w:tc>
        <w:tc>
          <w:tcPr>
            <w:tcW w:w="992" w:type="dxa"/>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12</w:t>
            </w:r>
          </w:p>
        </w:tc>
        <w:tc>
          <w:tcPr>
            <w:tcW w:w="1843" w:type="dxa"/>
            <w:tcBorders>
              <w:right w:val="nil"/>
            </w:tcBorders>
          </w:tcPr>
          <w:p w:rsidR="00A0566B" w:rsidRDefault="00A0566B" w:rsidP="00527618">
            <w:pPr>
              <w:spacing w:after="0" w:line="240" w:lineRule="auto"/>
              <w:jc w:val="center"/>
              <w:rPr>
                <w:rFonts w:ascii="Tahoma" w:hAnsi="Tahoma" w:cs="Tahoma"/>
                <w:color w:val="000000"/>
                <w:sz w:val="16"/>
                <w:szCs w:val="16"/>
              </w:rPr>
            </w:pPr>
            <w:r>
              <w:rPr>
                <w:rFonts w:ascii="Tahoma" w:hAnsi="Tahoma" w:cs="Tahoma"/>
                <w:color w:val="000000"/>
                <w:sz w:val="16"/>
                <w:szCs w:val="16"/>
              </w:rPr>
              <w:t>13</w:t>
            </w:r>
          </w:p>
        </w:tc>
        <w:tc>
          <w:tcPr>
            <w:tcW w:w="236" w:type="dxa"/>
            <w:tcBorders>
              <w:left w:val="nil"/>
              <w:bottom w:val="single" w:sz="4" w:space="0" w:color="000000"/>
              <w:right w:val="single" w:sz="4" w:space="0" w:color="000000"/>
            </w:tcBorders>
          </w:tcPr>
          <w:p w:rsidR="00A0566B" w:rsidRPr="004E3205" w:rsidRDefault="00A0566B" w:rsidP="00527618">
            <w:pPr>
              <w:spacing w:after="0" w:line="240" w:lineRule="auto"/>
              <w:jc w:val="center"/>
              <w:rPr>
                <w:rFonts w:ascii="Tahoma" w:hAnsi="Tahoma" w:cs="Tahoma"/>
                <w:color w:val="000000"/>
                <w:sz w:val="16"/>
                <w:szCs w:val="16"/>
              </w:rPr>
            </w:pPr>
          </w:p>
        </w:tc>
      </w:tr>
    </w:tbl>
    <w:p w:rsidR="00A0566B" w:rsidRDefault="00A0566B" w:rsidP="00A0566B">
      <w:pPr>
        <w:spacing w:after="0"/>
        <w:rPr>
          <w:rFonts w:ascii="Times New Roman" w:hAnsi="Times New Roman"/>
          <w:b/>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A0566B" w:rsidRPr="00001A06" w:rsidTr="00527618">
        <w:tc>
          <w:tcPr>
            <w:tcW w:w="9606" w:type="dxa"/>
            <w:tcBorders>
              <w:top w:val="nil"/>
              <w:left w:val="nil"/>
              <w:bottom w:val="nil"/>
              <w:right w:val="nil"/>
            </w:tcBorders>
          </w:tcPr>
          <w:p w:rsidR="00A0566B" w:rsidRDefault="00A0566B" w:rsidP="00527618">
            <w:pPr>
              <w:spacing w:after="0"/>
              <w:jc w:val="both"/>
              <w:rPr>
                <w:rFonts w:ascii="Times New Roman" w:hAnsi="Times New Roman"/>
                <w:sz w:val="24"/>
                <w:szCs w:val="24"/>
              </w:rPr>
            </w:pPr>
            <w:r w:rsidRPr="00001A06">
              <w:rPr>
                <w:rFonts w:ascii="Times New Roman" w:hAnsi="Times New Roman"/>
                <w:b/>
                <w:sz w:val="24"/>
                <w:szCs w:val="24"/>
              </w:rPr>
              <w:t xml:space="preserve">Komentár : </w:t>
            </w:r>
            <w:r w:rsidRPr="00001A06">
              <w:rPr>
                <w:rFonts w:ascii="Times New Roman" w:hAnsi="Times New Roman"/>
                <w:sz w:val="24"/>
                <w:szCs w:val="24"/>
              </w:rPr>
              <w:t xml:space="preserve">  </w:t>
            </w:r>
            <w:r>
              <w:rPr>
                <w:rFonts w:ascii="Times New Roman" w:hAnsi="Times New Roman"/>
                <w:sz w:val="24"/>
                <w:szCs w:val="24"/>
              </w:rPr>
              <w:t xml:space="preserve">Dobrovoľný verejný požiarny zbor Petržalka vykonáva v súčinnosti s Mestským požiarnym zborom </w:t>
            </w:r>
            <w:proofErr w:type="spellStart"/>
            <w:r>
              <w:rPr>
                <w:rFonts w:ascii="Times New Roman" w:hAnsi="Times New Roman"/>
                <w:sz w:val="24"/>
                <w:szCs w:val="24"/>
              </w:rPr>
              <w:t>hl.m</w:t>
            </w:r>
            <w:proofErr w:type="spellEnd"/>
            <w:r>
              <w:rPr>
                <w:rFonts w:ascii="Times New Roman" w:hAnsi="Times New Roman"/>
                <w:sz w:val="24"/>
                <w:szCs w:val="24"/>
              </w:rPr>
              <w:t>. SR Bratislava svoju činnosť najmä v oblastiach:</w:t>
            </w:r>
          </w:p>
          <w:p w:rsidR="00A0566B" w:rsidRDefault="00A0566B" w:rsidP="00527618">
            <w:pPr>
              <w:spacing w:after="0"/>
              <w:jc w:val="both"/>
              <w:rPr>
                <w:rFonts w:ascii="Times New Roman" w:hAnsi="Times New Roman"/>
                <w:sz w:val="24"/>
                <w:szCs w:val="24"/>
              </w:rPr>
            </w:pPr>
            <w:r>
              <w:rPr>
                <w:rFonts w:ascii="Times New Roman" w:hAnsi="Times New Roman"/>
                <w:sz w:val="24"/>
                <w:szCs w:val="24"/>
              </w:rPr>
              <w:t>- hasenie požiarov</w:t>
            </w:r>
          </w:p>
          <w:p w:rsidR="00A0566B" w:rsidRDefault="00A0566B" w:rsidP="00527618">
            <w:pPr>
              <w:spacing w:after="0"/>
              <w:jc w:val="both"/>
              <w:rPr>
                <w:rFonts w:ascii="Times New Roman" w:hAnsi="Times New Roman"/>
                <w:sz w:val="24"/>
                <w:szCs w:val="24"/>
              </w:rPr>
            </w:pPr>
            <w:r>
              <w:rPr>
                <w:rFonts w:ascii="Times New Roman" w:hAnsi="Times New Roman"/>
                <w:sz w:val="24"/>
                <w:szCs w:val="24"/>
              </w:rPr>
              <w:t>- účasť na technických zásahoch (záplavy, víchrice, dopravné nehody a pod.)</w:t>
            </w:r>
          </w:p>
          <w:p w:rsidR="00A0566B" w:rsidRDefault="00A0566B" w:rsidP="00527618">
            <w:pPr>
              <w:spacing w:after="0"/>
              <w:jc w:val="both"/>
              <w:rPr>
                <w:rFonts w:ascii="Times New Roman" w:hAnsi="Times New Roman"/>
                <w:sz w:val="24"/>
                <w:szCs w:val="24"/>
              </w:rPr>
            </w:pPr>
            <w:r>
              <w:rPr>
                <w:rFonts w:ascii="Times New Roman" w:hAnsi="Times New Roman"/>
                <w:sz w:val="24"/>
                <w:szCs w:val="24"/>
              </w:rPr>
              <w:t>- asistenčné služby pri rôznych športových a kultúrnych podujatiach</w:t>
            </w:r>
          </w:p>
          <w:p w:rsidR="00A0566B" w:rsidRDefault="00A0566B" w:rsidP="00527618">
            <w:pPr>
              <w:spacing w:after="0"/>
              <w:jc w:val="both"/>
              <w:rPr>
                <w:rFonts w:ascii="Times New Roman" w:hAnsi="Times New Roman"/>
                <w:sz w:val="24"/>
                <w:szCs w:val="24"/>
              </w:rPr>
            </w:pPr>
            <w:r>
              <w:rPr>
                <w:rFonts w:ascii="Times New Roman" w:hAnsi="Times New Roman"/>
                <w:sz w:val="24"/>
                <w:szCs w:val="24"/>
              </w:rPr>
              <w:t>- preventívna činnosť (ochrana pred požiarmi)</w:t>
            </w:r>
          </w:p>
          <w:p w:rsidR="00A0566B" w:rsidRDefault="00A0566B" w:rsidP="00527618">
            <w:pPr>
              <w:spacing w:after="0"/>
              <w:jc w:val="both"/>
              <w:rPr>
                <w:rFonts w:ascii="Times New Roman" w:hAnsi="Times New Roman"/>
                <w:sz w:val="24"/>
                <w:szCs w:val="24"/>
              </w:rPr>
            </w:pPr>
            <w:r>
              <w:rPr>
                <w:rFonts w:ascii="Times New Roman" w:hAnsi="Times New Roman"/>
                <w:sz w:val="24"/>
                <w:szCs w:val="24"/>
              </w:rPr>
              <w:t>Referát SMM zabezpečí úhradu poistného postupne za všetky vlastné objekty a iné nehnuteľnosti (Revitalizované nám. apod.)</w:t>
            </w:r>
          </w:p>
          <w:p w:rsidR="00A0566B" w:rsidRPr="00001A06" w:rsidRDefault="00A0566B" w:rsidP="00527618">
            <w:pPr>
              <w:spacing w:after="0"/>
              <w:jc w:val="both"/>
              <w:rPr>
                <w:rFonts w:ascii="Times New Roman" w:hAnsi="Times New Roman"/>
                <w:sz w:val="24"/>
                <w:szCs w:val="24"/>
              </w:rPr>
            </w:pPr>
          </w:p>
        </w:tc>
      </w:tr>
    </w:tbl>
    <w:p w:rsidR="00A0566B" w:rsidRDefault="00A0566B" w:rsidP="00A0566B">
      <w:pPr>
        <w:spacing w:after="0"/>
        <w:rPr>
          <w:rFonts w:ascii="Times New Roman" w:hAnsi="Times New Roman"/>
          <w:sz w:val="20"/>
          <w:szCs w:val="20"/>
        </w:rPr>
      </w:pPr>
    </w:p>
    <w:tbl>
      <w:tblPr>
        <w:tblW w:w="9606" w:type="dxa"/>
        <w:tblLook w:val="04A0" w:firstRow="1" w:lastRow="0" w:firstColumn="1" w:lastColumn="0" w:noHBand="0" w:noVBand="1"/>
      </w:tblPr>
      <w:tblGrid>
        <w:gridCol w:w="9606"/>
      </w:tblGrid>
      <w:tr w:rsidR="00A0566B" w:rsidRPr="00636205" w:rsidTr="00527618">
        <w:tc>
          <w:tcPr>
            <w:tcW w:w="9606" w:type="dxa"/>
          </w:tcPr>
          <w:p w:rsidR="00A0566B" w:rsidRDefault="00A0566B" w:rsidP="00527618">
            <w:pPr>
              <w:spacing w:after="0" w:line="240" w:lineRule="auto"/>
              <w:jc w:val="both"/>
              <w:rPr>
                <w:rFonts w:ascii="Times New Roman" w:hAnsi="Times New Roman"/>
                <w:sz w:val="24"/>
                <w:szCs w:val="24"/>
              </w:rPr>
            </w:pPr>
            <w:r>
              <w:rPr>
                <w:rFonts w:ascii="Times New Roman" w:hAnsi="Times New Roman"/>
                <w:b/>
                <w:sz w:val="24"/>
                <w:szCs w:val="24"/>
              </w:rPr>
              <w:t>Monitoring</w:t>
            </w:r>
            <w:r w:rsidRPr="00164F30">
              <w:rPr>
                <w:rFonts w:ascii="Times New Roman" w:hAnsi="Times New Roman"/>
                <w:b/>
                <w:sz w:val="24"/>
                <w:szCs w:val="24"/>
              </w:rPr>
              <w:t>:</w:t>
            </w:r>
            <w:r w:rsidRPr="00000351">
              <w:rPr>
                <w:rFonts w:ascii="Times New Roman" w:hAnsi="Times New Roman"/>
                <w:sz w:val="24"/>
                <w:szCs w:val="24"/>
              </w:rPr>
              <w:t xml:space="preserve"> </w:t>
            </w:r>
            <w:r w:rsidRPr="00224A9B">
              <w:rPr>
                <w:rFonts w:ascii="Times New Roman" w:hAnsi="Times New Roman"/>
                <w:sz w:val="24"/>
                <w:szCs w:val="24"/>
              </w:rPr>
              <w:t xml:space="preserve"> </w:t>
            </w:r>
            <w:r>
              <w:rPr>
                <w:rFonts w:ascii="Times New Roman" w:hAnsi="Times New Roman"/>
                <w:sz w:val="24"/>
                <w:szCs w:val="24"/>
              </w:rPr>
              <w:t xml:space="preserve">Dobrovoľný verejný požiarny zbor Petržalka (ďalej len DVPZ) má toho času 22 aktívnych, školených hasičov s ktorými vykonával počas sledovaného obdobia v súčinnosti s Mestským požiarnym zborom </w:t>
            </w:r>
            <w:proofErr w:type="spellStart"/>
            <w:r>
              <w:rPr>
                <w:rFonts w:ascii="Times New Roman" w:hAnsi="Times New Roman"/>
                <w:sz w:val="24"/>
                <w:szCs w:val="24"/>
              </w:rPr>
              <w:t>hl.m</w:t>
            </w:r>
            <w:proofErr w:type="spellEnd"/>
            <w:r>
              <w:rPr>
                <w:rFonts w:ascii="Times New Roman" w:hAnsi="Times New Roman"/>
                <w:sz w:val="24"/>
                <w:szCs w:val="24"/>
              </w:rPr>
              <w:t>. SR Bratislava svoju činnosť najmä v oblastiach :</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 xml:space="preserve">- hasenia požiarov- do hodnoteného obdobia sa členovia zúčastnili 1 požiaru a 59 technických zásahov, ktoré   pozostávajú predovšetkým zo zabezpečenia ochrany majetku mestskej časti a jej obyvateľov a zásahov v rámci mimoriadnej situácie COVID 19,  v rámci technických zásahov </w:t>
            </w:r>
            <w:r>
              <w:rPr>
                <w:rFonts w:ascii="Times New Roman" w:hAnsi="Times New Roman"/>
                <w:sz w:val="24"/>
                <w:szCs w:val="24"/>
              </w:rPr>
              <w:lastRenderedPageBreak/>
              <w:t>zasahovali aj členovia kynologického oddielu,</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 xml:space="preserve">- členovia DVPZ sa zúčastnili na  asistenčných službách , ktoré v sledovanom období predstavovali predovšetkým pomoc mestskej časti v rámci mimoriadnej situácie spojenej s COVID 19. Išlo predovšetkým o zabezpečenie dezinfekcie verejných priestranstiev, VDI športovísk a pod. </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 taktiež zabezpečovali preventívnu činnosť v rámci ochrany pred požiarmi v Lužných lesoch,</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 v rámci výchovy mladých požiarnikov sa členovia  DVPZ venujú výchove mládeže, zabezpečujú praktické ukážky s   teoretickou prednáškou, ktoré žiaľ v tomto období nebolo možné realizovať.</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 xml:space="preserve">Mestská časť zabezpečuje v rámci starostlivosti o majetok  ochranu objektov vo vlastníctve resp. zverených do správy mestskej časti, ktorá je  zabezpečená formou poistenia, v sledovanom období bolo zabezpečené poistenie sociálnej výdajne na </w:t>
            </w:r>
            <w:proofErr w:type="spellStart"/>
            <w:r>
              <w:rPr>
                <w:rFonts w:ascii="Times New Roman" w:hAnsi="Times New Roman"/>
                <w:sz w:val="24"/>
                <w:szCs w:val="24"/>
              </w:rPr>
              <w:t>Rovniankovej</w:t>
            </w:r>
            <w:proofErr w:type="spellEnd"/>
            <w:r>
              <w:rPr>
                <w:rFonts w:ascii="Times New Roman" w:hAnsi="Times New Roman"/>
                <w:sz w:val="24"/>
                <w:szCs w:val="24"/>
              </w:rPr>
              <w:t xml:space="preserve"> ulici. Spolu má mestská časť zabezpečený majetok prostredníctvom 13 poistných zmlúv.</w:t>
            </w:r>
          </w:p>
          <w:p w:rsidR="00A0566B" w:rsidRDefault="00A0566B" w:rsidP="00527618">
            <w:pPr>
              <w:spacing w:after="0" w:line="240" w:lineRule="auto"/>
              <w:jc w:val="both"/>
              <w:rPr>
                <w:rFonts w:ascii="Times New Roman" w:hAnsi="Times New Roman"/>
                <w:sz w:val="24"/>
                <w:szCs w:val="24"/>
              </w:rPr>
            </w:pPr>
            <w:r>
              <w:rPr>
                <w:rFonts w:ascii="Times New Roman" w:hAnsi="Times New Roman"/>
                <w:sz w:val="24"/>
                <w:szCs w:val="24"/>
              </w:rPr>
              <w:t xml:space="preserve">Okrem toho je prostredníctvom </w:t>
            </w:r>
            <w:proofErr w:type="spellStart"/>
            <w:r>
              <w:rPr>
                <w:rFonts w:ascii="Times New Roman" w:hAnsi="Times New Roman"/>
                <w:sz w:val="24"/>
                <w:szCs w:val="24"/>
              </w:rPr>
              <w:t>ONsM</w:t>
            </w:r>
            <w:proofErr w:type="spellEnd"/>
            <w:r>
              <w:rPr>
                <w:rFonts w:ascii="Times New Roman" w:hAnsi="Times New Roman"/>
                <w:sz w:val="24"/>
                <w:szCs w:val="24"/>
              </w:rPr>
              <w:t xml:space="preserve"> - SMM zabezpečovaná prevádzka DVPZ, ako aj starostlivosť o členov DVPZ zabezpečením ochranných pomôcok a prostriedkov na vykonávanie protiepidemiologických opatrení. Taktiež starostlivosť o budovu a majetok využívaný členmi DVPZ vrátane energií a paliva.</w:t>
            </w:r>
          </w:p>
          <w:p w:rsidR="00A0566B" w:rsidRPr="00404830" w:rsidRDefault="00A0566B" w:rsidP="00527618">
            <w:pPr>
              <w:spacing w:after="0" w:line="240" w:lineRule="auto"/>
              <w:jc w:val="both"/>
              <w:rPr>
                <w:rFonts w:ascii="Times New Roman" w:hAnsi="Times New Roman"/>
                <w:sz w:val="24"/>
                <w:szCs w:val="24"/>
              </w:rPr>
            </w:pPr>
          </w:p>
        </w:tc>
      </w:tr>
    </w:tbl>
    <w:p w:rsidR="00A0566B" w:rsidRPr="00850180" w:rsidRDefault="00A0566B" w:rsidP="00A0566B">
      <w:pPr>
        <w:spacing w:after="0"/>
        <w:jc w:val="both"/>
        <w:rPr>
          <w:rFonts w:ascii="Times New Roman" w:hAnsi="Times New Roman"/>
          <w:sz w:val="18"/>
          <w:szCs w:val="18"/>
        </w:rPr>
      </w:pPr>
    </w:p>
    <w:p w:rsidR="00A0566B" w:rsidRPr="00D66639" w:rsidRDefault="00A0566B" w:rsidP="00A0566B">
      <w:pPr>
        <w:spacing w:after="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 xml:space="preserve">Skutočnosť </w:t>
      </w:r>
    </w:p>
    <w:p w:rsidR="00A0566B" w:rsidRPr="00D66639" w:rsidRDefault="00A0566B" w:rsidP="00A0566B">
      <w:pPr>
        <w:spacing w:after="0"/>
        <w:rPr>
          <w:rFonts w:ascii="Times New Roman" w:hAnsi="Times New Roman"/>
          <w:b/>
          <w:sz w:val="20"/>
          <w:szCs w:val="20"/>
        </w:rPr>
      </w:pPr>
      <w:r w:rsidRPr="00164F30">
        <w:rPr>
          <w:rFonts w:ascii="Times New Roman" w:hAnsi="Times New Roman"/>
          <w:b/>
          <w:sz w:val="24"/>
          <w:szCs w:val="24"/>
        </w:rPr>
        <w:t>Štruktúra výdavkov: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6639">
        <w:rPr>
          <w:rFonts w:ascii="Times New Roman" w:hAnsi="Times New Roman"/>
          <w:b/>
          <w:sz w:val="20"/>
          <w:szCs w:val="20"/>
        </w:rPr>
        <w:t>Rozpočet</w:t>
      </w:r>
      <w:r>
        <w:rPr>
          <w:rFonts w:ascii="Times New Roman" w:hAnsi="Times New Roman"/>
          <w:b/>
          <w:sz w:val="20"/>
          <w:szCs w:val="20"/>
        </w:rPr>
        <w:t xml:space="preserve"> </w:t>
      </w:r>
      <w:r w:rsidRPr="00D66639">
        <w:rPr>
          <w:rFonts w:ascii="Times New Roman" w:hAnsi="Times New Roman"/>
          <w:b/>
          <w:sz w:val="20"/>
          <w:szCs w:val="20"/>
        </w:rPr>
        <w:t xml:space="preserve"> </w:t>
      </w:r>
      <w:r>
        <w:rPr>
          <w:rFonts w:ascii="Times New Roman" w:hAnsi="Times New Roman"/>
          <w:b/>
          <w:sz w:val="20"/>
          <w:szCs w:val="20"/>
        </w:rPr>
        <w:t>2020</w:t>
      </w:r>
      <w:r>
        <w:rPr>
          <w:rFonts w:ascii="Times New Roman" w:hAnsi="Times New Roman"/>
          <w:b/>
          <w:sz w:val="24"/>
          <w:szCs w:val="24"/>
        </w:rPr>
        <w:tab/>
        <w:t xml:space="preserve"> </w:t>
      </w:r>
      <w:r>
        <w:rPr>
          <w:rFonts w:ascii="Times New Roman" w:hAnsi="Times New Roman"/>
          <w:b/>
          <w:sz w:val="24"/>
          <w:szCs w:val="24"/>
        </w:rPr>
        <w:tab/>
      </w:r>
      <w:r w:rsidRPr="00D66639">
        <w:rPr>
          <w:rFonts w:ascii="Times New Roman" w:hAnsi="Times New Roman"/>
          <w:b/>
          <w:sz w:val="20"/>
          <w:szCs w:val="20"/>
        </w:rPr>
        <w:t>k</w:t>
      </w:r>
      <w:r>
        <w:rPr>
          <w:rFonts w:ascii="Times New Roman" w:hAnsi="Times New Roman"/>
          <w:b/>
          <w:sz w:val="20"/>
          <w:szCs w:val="20"/>
        </w:rPr>
        <w:t xml:space="preserve"> </w:t>
      </w:r>
      <w:r w:rsidRPr="00D66639">
        <w:rPr>
          <w:rFonts w:ascii="Times New Roman" w:hAnsi="Times New Roman"/>
          <w:b/>
          <w:sz w:val="20"/>
          <w:szCs w:val="20"/>
        </w:rPr>
        <w:t> </w:t>
      </w:r>
      <w:r>
        <w:rPr>
          <w:rFonts w:ascii="Times New Roman" w:hAnsi="Times New Roman"/>
          <w:b/>
          <w:sz w:val="20"/>
          <w:szCs w:val="20"/>
        </w:rPr>
        <w:t>6.</w:t>
      </w:r>
      <w:r w:rsidRPr="00D66639">
        <w:rPr>
          <w:rFonts w:ascii="Times New Roman" w:hAnsi="Times New Roman"/>
          <w:b/>
          <w:sz w:val="20"/>
          <w:szCs w:val="20"/>
        </w:rPr>
        <w:t xml:space="preserve"> mesiacu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2126"/>
        <w:gridCol w:w="1985"/>
      </w:tblGrid>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11.2</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43 850,00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16 464,35 Eur</w:t>
            </w:r>
          </w:p>
        </w:tc>
      </w:tr>
      <w:tr w:rsidR="00A0566B" w:rsidRPr="00BF4CC4" w:rsidTr="00527618">
        <w:tc>
          <w:tcPr>
            <w:tcW w:w="959" w:type="dxa"/>
          </w:tcPr>
          <w:p w:rsidR="00A0566B" w:rsidRPr="00551BFE" w:rsidRDefault="00A0566B" w:rsidP="00527618">
            <w:pPr>
              <w:spacing w:after="0" w:line="240" w:lineRule="auto"/>
              <w:rPr>
                <w:rFonts w:ascii="Times New Roman" w:hAnsi="Times New Roman"/>
                <w:bCs/>
                <w:color w:val="000000"/>
                <w:sz w:val="20"/>
                <w:szCs w:val="20"/>
              </w:rPr>
            </w:pPr>
            <w:r>
              <w:rPr>
                <w:rFonts w:ascii="Times New Roman" w:hAnsi="Times New Roman"/>
                <w:bCs/>
                <w:color w:val="000000"/>
                <w:sz w:val="20"/>
                <w:szCs w:val="20"/>
              </w:rPr>
              <w:t>11.2</w:t>
            </w:r>
          </w:p>
        </w:tc>
        <w:tc>
          <w:tcPr>
            <w:tcW w:w="4536" w:type="dxa"/>
          </w:tcPr>
          <w:p w:rsidR="00A0566B" w:rsidRPr="00551BFE" w:rsidRDefault="00A0566B" w:rsidP="00527618">
            <w:pPr>
              <w:spacing w:after="0" w:line="240" w:lineRule="auto"/>
              <w:rPr>
                <w:rFonts w:ascii="Tahoma" w:hAnsi="Tahoma" w:cs="Tahoma"/>
                <w:bCs/>
                <w:color w:val="000000"/>
                <w:sz w:val="20"/>
                <w:szCs w:val="20"/>
              </w:rPr>
            </w:pPr>
            <w:r>
              <w:rPr>
                <w:rFonts w:ascii="Tahoma" w:hAnsi="Tahoma" w:cs="Tahoma"/>
                <w:bCs/>
                <w:color w:val="000000"/>
                <w:sz w:val="20"/>
                <w:szCs w:val="20"/>
              </w:rPr>
              <w:t>Kapitálové výdavky</w:t>
            </w:r>
          </w:p>
        </w:tc>
        <w:tc>
          <w:tcPr>
            <w:tcW w:w="2126"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120 000,00 Eur</w:t>
            </w:r>
          </w:p>
        </w:tc>
        <w:tc>
          <w:tcPr>
            <w:tcW w:w="1985" w:type="dxa"/>
          </w:tcPr>
          <w:p w:rsidR="00A0566B" w:rsidRPr="00551BFE" w:rsidRDefault="00A0566B" w:rsidP="00527618">
            <w:pPr>
              <w:spacing w:after="0" w:line="240" w:lineRule="auto"/>
              <w:jc w:val="right"/>
              <w:rPr>
                <w:rFonts w:ascii="Tahoma" w:hAnsi="Tahoma" w:cs="Tahoma"/>
                <w:bCs/>
                <w:color w:val="000000"/>
                <w:sz w:val="20"/>
                <w:szCs w:val="20"/>
              </w:rPr>
            </w:pPr>
            <w:r>
              <w:rPr>
                <w:rFonts w:ascii="Tahoma" w:hAnsi="Tahoma" w:cs="Tahoma"/>
                <w:bCs/>
                <w:color w:val="000000"/>
                <w:sz w:val="20"/>
                <w:szCs w:val="20"/>
              </w:rPr>
              <w:t>0,00 Eur</w:t>
            </w:r>
          </w:p>
        </w:tc>
      </w:tr>
    </w:tbl>
    <w:p w:rsidR="00A0566B" w:rsidRPr="00850180" w:rsidRDefault="00A0566B" w:rsidP="00A0566B">
      <w:pPr>
        <w:spacing w:after="0"/>
        <w:rPr>
          <w:rFonts w:ascii="Times New Roman" w:hAnsi="Times New Roman"/>
          <w:sz w:val="20"/>
          <w:szCs w:val="20"/>
        </w:rPr>
      </w:pPr>
    </w:p>
    <w:tbl>
      <w:tblPr>
        <w:tblW w:w="9606" w:type="dxa"/>
        <w:tblLook w:val="04A0" w:firstRow="1" w:lastRow="0" w:firstColumn="1" w:lastColumn="0" w:noHBand="0" w:noVBand="1"/>
      </w:tblPr>
      <w:tblGrid>
        <w:gridCol w:w="9606"/>
      </w:tblGrid>
      <w:tr w:rsidR="00A0566B" w:rsidRPr="00001A06" w:rsidTr="00527618">
        <w:tc>
          <w:tcPr>
            <w:tcW w:w="9606" w:type="dxa"/>
          </w:tcPr>
          <w:p w:rsidR="00A0566B" w:rsidRDefault="00A0566B" w:rsidP="00527618">
            <w:pPr>
              <w:spacing w:after="0"/>
              <w:jc w:val="both"/>
              <w:rPr>
                <w:rFonts w:ascii="Times New Roman" w:hAnsi="Times New Roman"/>
                <w:sz w:val="24"/>
                <w:szCs w:val="24"/>
              </w:rPr>
            </w:pPr>
            <w:r>
              <w:rPr>
                <w:rFonts w:ascii="Times New Roman" w:hAnsi="Times New Roman"/>
                <w:sz w:val="24"/>
                <w:szCs w:val="24"/>
              </w:rPr>
              <w:t>Referát správy miestneho majetku plánuje finančné prostriedky ktoré budú použité  na úhradu  nákladov  Dobrovoľného  verejného požiarneho  zboru  Petržalka a to na:</w:t>
            </w:r>
          </w:p>
          <w:p w:rsidR="00A0566B" w:rsidRDefault="00A0566B" w:rsidP="00527618">
            <w:pPr>
              <w:spacing w:after="0"/>
              <w:jc w:val="both"/>
              <w:rPr>
                <w:rFonts w:ascii="Times New Roman" w:hAnsi="Times New Roman"/>
                <w:sz w:val="24"/>
                <w:szCs w:val="24"/>
              </w:rPr>
            </w:pPr>
            <w:r>
              <w:rPr>
                <w:rFonts w:ascii="Times New Roman" w:hAnsi="Times New Roman"/>
                <w:sz w:val="24"/>
                <w:szCs w:val="24"/>
              </w:rPr>
              <w:t xml:space="preserve">-  úhradu    energií,   vodného a  stočného, odvoz  tuhého odpadu z  priestorov  požiarnej  zbrojnice. </w:t>
            </w:r>
          </w:p>
          <w:p w:rsidR="00A0566B" w:rsidRDefault="00A0566B" w:rsidP="00527618">
            <w:pPr>
              <w:spacing w:after="0"/>
              <w:jc w:val="both"/>
              <w:rPr>
                <w:rFonts w:ascii="Times New Roman" w:hAnsi="Times New Roman"/>
                <w:sz w:val="24"/>
                <w:szCs w:val="24"/>
              </w:rPr>
            </w:pPr>
            <w:r>
              <w:rPr>
                <w:rFonts w:ascii="Times New Roman" w:hAnsi="Times New Roman"/>
                <w:sz w:val="24"/>
                <w:szCs w:val="24"/>
              </w:rPr>
              <w:t xml:space="preserve">-  telekomunikačné  poplatky (telefón, internet rádiostanice), </w:t>
            </w:r>
          </w:p>
          <w:p w:rsidR="00A0566B" w:rsidRDefault="00A0566B" w:rsidP="00527618">
            <w:pPr>
              <w:spacing w:after="0"/>
              <w:jc w:val="both"/>
              <w:rPr>
                <w:rFonts w:ascii="Times New Roman" w:hAnsi="Times New Roman"/>
                <w:sz w:val="24"/>
                <w:szCs w:val="24"/>
              </w:rPr>
            </w:pPr>
            <w:r>
              <w:rPr>
                <w:rFonts w:ascii="Times New Roman" w:hAnsi="Times New Roman"/>
                <w:sz w:val="24"/>
                <w:szCs w:val="24"/>
              </w:rPr>
              <w:t xml:space="preserve">-  nákup materiálu potrebného pri výkone  požiarnej  činnosti,  nákup ochranných odevov a obuvi, </w:t>
            </w:r>
          </w:p>
          <w:p w:rsidR="00A0566B" w:rsidRDefault="00A0566B" w:rsidP="00527618">
            <w:pPr>
              <w:spacing w:after="0"/>
              <w:jc w:val="both"/>
              <w:rPr>
                <w:rFonts w:ascii="Times New Roman" w:hAnsi="Times New Roman"/>
                <w:sz w:val="24"/>
                <w:szCs w:val="24"/>
              </w:rPr>
            </w:pPr>
            <w:r>
              <w:rPr>
                <w:rFonts w:ascii="Times New Roman" w:hAnsi="Times New Roman"/>
                <w:sz w:val="24"/>
                <w:szCs w:val="24"/>
              </w:rPr>
              <w:t xml:space="preserve">-  nákup paliva  ako  zdroja  energie  do ( kosačka, </w:t>
            </w:r>
            <w:proofErr w:type="spellStart"/>
            <w:r>
              <w:rPr>
                <w:rFonts w:ascii="Times New Roman" w:hAnsi="Times New Roman"/>
                <w:sz w:val="24"/>
                <w:szCs w:val="24"/>
              </w:rPr>
              <w:t>rozbrusovačka</w:t>
            </w:r>
            <w:proofErr w:type="spellEnd"/>
            <w:r>
              <w:rPr>
                <w:rFonts w:ascii="Times New Roman" w:hAnsi="Times New Roman"/>
                <w:sz w:val="24"/>
                <w:szCs w:val="24"/>
              </w:rPr>
              <w:t>, motorová píla, PPS-12, motorový čln),</w:t>
            </w:r>
          </w:p>
          <w:p w:rsidR="00A0566B" w:rsidRDefault="00A0566B" w:rsidP="00527618">
            <w:pPr>
              <w:spacing w:after="0"/>
              <w:jc w:val="both"/>
              <w:rPr>
                <w:rFonts w:ascii="Times New Roman" w:hAnsi="Times New Roman"/>
                <w:sz w:val="24"/>
                <w:szCs w:val="24"/>
              </w:rPr>
            </w:pPr>
            <w:r>
              <w:rPr>
                <w:rFonts w:ascii="Times New Roman" w:hAnsi="Times New Roman"/>
                <w:sz w:val="24"/>
                <w:szCs w:val="24"/>
              </w:rPr>
              <w:t>-  nákup pohonných hmôt a olejov, na  nákup  náhradných dielov a na opravu a údržbu požiarnej techniky,</w:t>
            </w:r>
          </w:p>
          <w:p w:rsidR="00A0566B" w:rsidRDefault="00A0566B" w:rsidP="00527618">
            <w:pPr>
              <w:spacing w:after="0"/>
              <w:jc w:val="both"/>
              <w:rPr>
                <w:rFonts w:ascii="Times New Roman" w:hAnsi="Times New Roman"/>
                <w:sz w:val="24"/>
                <w:szCs w:val="24"/>
              </w:rPr>
            </w:pPr>
            <w:r>
              <w:rPr>
                <w:rFonts w:ascii="Times New Roman" w:hAnsi="Times New Roman"/>
                <w:sz w:val="24"/>
                <w:szCs w:val="24"/>
              </w:rPr>
              <w:t xml:space="preserve">-  kontrolu technického stavu požiarnych vozidiel (STK a emisie), </w:t>
            </w:r>
          </w:p>
          <w:p w:rsidR="00A0566B" w:rsidRDefault="00A0566B" w:rsidP="00527618">
            <w:pPr>
              <w:spacing w:after="0"/>
              <w:jc w:val="both"/>
              <w:rPr>
                <w:rFonts w:ascii="Times New Roman" w:hAnsi="Times New Roman"/>
                <w:sz w:val="24"/>
                <w:szCs w:val="24"/>
              </w:rPr>
            </w:pPr>
            <w:r>
              <w:rPr>
                <w:rFonts w:ascii="Times New Roman" w:hAnsi="Times New Roman"/>
                <w:sz w:val="24"/>
                <w:szCs w:val="24"/>
              </w:rPr>
              <w:t xml:space="preserve">- zmluvné a havarijné  poistenie  požiarnych  vozidiel,  na kontrolu   plynových  kotlov (vykurovanie v požiarnej zbrojnici) , </w:t>
            </w:r>
          </w:p>
          <w:p w:rsidR="00A0566B" w:rsidRDefault="00A0566B" w:rsidP="00527618">
            <w:pPr>
              <w:spacing w:after="0"/>
              <w:jc w:val="both"/>
              <w:rPr>
                <w:rFonts w:ascii="Times New Roman" w:hAnsi="Times New Roman"/>
                <w:sz w:val="24"/>
                <w:szCs w:val="24"/>
              </w:rPr>
            </w:pPr>
            <w:r>
              <w:rPr>
                <w:rFonts w:ascii="Times New Roman" w:hAnsi="Times New Roman"/>
                <w:sz w:val="24"/>
                <w:szCs w:val="24"/>
              </w:rPr>
              <w:t xml:space="preserve">- opravu a údržbu budovy požiarnej zbrojnice, na  poistenie hnuteľného majetku v požiarnej zbrojnici,  </w:t>
            </w:r>
          </w:p>
          <w:p w:rsidR="00A0566B" w:rsidRDefault="00A0566B" w:rsidP="00527618">
            <w:pPr>
              <w:spacing w:after="0"/>
              <w:jc w:val="both"/>
              <w:rPr>
                <w:rFonts w:ascii="Times New Roman" w:hAnsi="Times New Roman"/>
                <w:sz w:val="24"/>
                <w:szCs w:val="24"/>
              </w:rPr>
            </w:pPr>
            <w:r>
              <w:rPr>
                <w:rFonts w:ascii="Times New Roman" w:hAnsi="Times New Roman"/>
                <w:sz w:val="24"/>
                <w:szCs w:val="24"/>
              </w:rPr>
              <w:t>- školenia a kurzy členov DVPZ, na náklady spojené s organizáciou súťaže hasičských družstiev  o putovný pohár starostu MČ</w:t>
            </w:r>
          </w:p>
          <w:p w:rsidR="00A0566B" w:rsidRDefault="00A0566B" w:rsidP="00527618">
            <w:pPr>
              <w:spacing w:after="0"/>
              <w:jc w:val="both"/>
              <w:rPr>
                <w:rFonts w:ascii="Times New Roman" w:hAnsi="Times New Roman"/>
                <w:sz w:val="24"/>
                <w:szCs w:val="24"/>
              </w:rPr>
            </w:pPr>
            <w:r>
              <w:rPr>
                <w:rFonts w:ascii="Times New Roman" w:hAnsi="Times New Roman"/>
                <w:sz w:val="24"/>
                <w:szCs w:val="24"/>
              </w:rPr>
              <w:t>- kapitálové výdavky sú plánované na nákup automobilu pre DVPZ</w:t>
            </w:r>
          </w:p>
          <w:p w:rsidR="00A0566B" w:rsidRDefault="00A0566B" w:rsidP="00527618">
            <w:pPr>
              <w:spacing w:after="0"/>
              <w:jc w:val="both"/>
              <w:rPr>
                <w:rFonts w:ascii="Times New Roman" w:hAnsi="Times New Roman"/>
                <w:sz w:val="24"/>
                <w:szCs w:val="24"/>
              </w:rPr>
            </w:pPr>
            <w:r>
              <w:rPr>
                <w:rFonts w:ascii="Times New Roman" w:hAnsi="Times New Roman"/>
                <w:sz w:val="24"/>
                <w:szCs w:val="24"/>
              </w:rPr>
              <w:t xml:space="preserve">Referát správy miestneho majetku  plánuje tiež čerpať finančné prostriedky na úhradu poistenia budov, objektov a hnuteľného majetku mestskej časti. </w:t>
            </w:r>
          </w:p>
          <w:p w:rsidR="00A0566B" w:rsidRDefault="00A0566B" w:rsidP="00527618">
            <w:pPr>
              <w:spacing w:after="0"/>
              <w:jc w:val="both"/>
              <w:rPr>
                <w:rFonts w:ascii="Times New Roman" w:hAnsi="Times New Roman"/>
                <w:sz w:val="24"/>
                <w:szCs w:val="24"/>
              </w:rPr>
            </w:pPr>
          </w:p>
          <w:p w:rsidR="00A0566B" w:rsidRDefault="00A0566B" w:rsidP="00527618">
            <w:pPr>
              <w:spacing w:after="0"/>
              <w:jc w:val="both"/>
              <w:rPr>
                <w:rFonts w:ascii="Times New Roman" w:hAnsi="Times New Roman"/>
                <w:sz w:val="24"/>
                <w:szCs w:val="24"/>
              </w:rPr>
            </w:pPr>
          </w:p>
          <w:p w:rsidR="00A0566B" w:rsidRPr="00001A06" w:rsidRDefault="00A0566B" w:rsidP="00527618">
            <w:pPr>
              <w:spacing w:after="0"/>
              <w:jc w:val="both"/>
              <w:rPr>
                <w:rFonts w:ascii="Times New Roman" w:hAnsi="Times New Roman"/>
                <w:sz w:val="24"/>
                <w:szCs w:val="24"/>
              </w:rPr>
            </w:pPr>
          </w:p>
        </w:tc>
      </w:tr>
    </w:tbl>
    <w:p w:rsidR="00A0566B" w:rsidRPr="007A3AF4" w:rsidRDefault="00A0566B" w:rsidP="00A0566B">
      <w:pPr>
        <w:spacing w:after="0"/>
        <w:jc w:val="both"/>
        <w:rPr>
          <w:rFonts w:ascii="Times New Roman" w:hAnsi="Times New Roman"/>
          <w:sz w:val="24"/>
          <w:szCs w:val="24"/>
        </w:rPr>
      </w:pPr>
    </w:p>
    <w:tbl>
      <w:tblPr>
        <w:tblW w:w="9606" w:type="dxa"/>
        <w:tblLook w:val="04A0" w:firstRow="1" w:lastRow="0" w:firstColumn="1" w:lastColumn="0" w:noHBand="0" w:noVBand="1"/>
      </w:tblPr>
      <w:tblGrid>
        <w:gridCol w:w="9606"/>
      </w:tblGrid>
      <w:tr w:rsidR="00A0566B" w:rsidTr="00527618">
        <w:tc>
          <w:tcPr>
            <w:tcW w:w="9606" w:type="dxa"/>
            <w:hideMark/>
          </w:tcPr>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Komentár</w:t>
            </w:r>
            <w:r>
              <w:rPr>
                <w:rFonts w:ascii="Times New Roman" w:hAnsi="Times New Roman"/>
                <w:bCs/>
                <w:color w:val="000000"/>
                <w:sz w:val="24"/>
                <w:szCs w:val="24"/>
              </w:rPr>
              <w:t xml:space="preserve"> </w:t>
            </w:r>
            <w:r>
              <w:rPr>
                <w:rFonts w:ascii="Times New Roman" w:hAnsi="Times New Roman"/>
                <w:b/>
                <w:bCs/>
                <w:color w:val="000000"/>
                <w:sz w:val="24"/>
                <w:szCs w:val="24"/>
              </w:rPr>
              <w:t>k plneniu rozpočtu:</w:t>
            </w:r>
            <w:r>
              <w:rPr>
                <w:rFonts w:ascii="Times New Roman" w:hAnsi="Times New Roman"/>
                <w:bCs/>
                <w:color w:val="000000"/>
                <w:sz w:val="24"/>
                <w:szCs w:val="24"/>
              </w:rPr>
              <w:t xml:space="preserve">  V I. polroku 2020  čerpal referát  majetku bežné finančné prostriedky vo výške 16 464,35 € </w:t>
            </w:r>
            <w:proofErr w:type="spellStart"/>
            <w:r>
              <w:rPr>
                <w:rFonts w:ascii="Times New Roman" w:hAnsi="Times New Roman"/>
                <w:bCs/>
                <w:color w:val="000000"/>
                <w:sz w:val="24"/>
                <w:szCs w:val="24"/>
              </w:rPr>
              <w:t>t.j</w:t>
            </w:r>
            <w:proofErr w:type="spellEnd"/>
            <w:r>
              <w:rPr>
                <w:rFonts w:ascii="Times New Roman" w:hAnsi="Times New Roman"/>
                <w:bCs/>
                <w:color w:val="000000"/>
                <w:sz w:val="24"/>
                <w:szCs w:val="24"/>
              </w:rPr>
              <w:t xml:space="preserve"> 37,5%-ne plnenie rozpočtu na úhradu  nákladov  Dobrovoľného  verejného požiarneho  zboru  Petržalka. V rozpočte  sú  zahrnuté náklady  na  úhradu  elektrickej  energie,  plynu, vodného a  stočného, odvoz  tuhého odpadu( OLO). Ďalej   náklady  na  telekomunikačné  poplatky (telefón, internet, rádiostanice), na  nákup  paliva  ako  zdroja  energie  do( kosačka, </w:t>
            </w:r>
            <w:proofErr w:type="spellStart"/>
            <w:r>
              <w:rPr>
                <w:rFonts w:ascii="Times New Roman" w:hAnsi="Times New Roman"/>
                <w:bCs/>
                <w:color w:val="000000"/>
                <w:sz w:val="24"/>
                <w:szCs w:val="24"/>
              </w:rPr>
              <w:t>rozbrusovačka</w:t>
            </w:r>
            <w:proofErr w:type="spellEnd"/>
            <w:r>
              <w:rPr>
                <w:rFonts w:ascii="Times New Roman" w:hAnsi="Times New Roman"/>
                <w:bCs/>
                <w:color w:val="000000"/>
                <w:sz w:val="24"/>
                <w:szCs w:val="24"/>
              </w:rPr>
              <w:t xml:space="preserve">, motorová píla, PPS-12, motorový čln), náklady na nákup pohonných hmôt a olejov, na  servis, opravu a údržbu požiarnej techniky,  na zmluvné a havarijné  poistenie  požiarnych  vozidiel.  </w:t>
            </w:r>
          </w:p>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V  hore uvedenej čiastke sú zahrnuté aj finančné prostriedky vo výške 5 109,67 € t.j. 39,3%- </w:t>
            </w:r>
            <w:proofErr w:type="spellStart"/>
            <w:r>
              <w:rPr>
                <w:rFonts w:ascii="Times New Roman" w:hAnsi="Times New Roman"/>
                <w:bCs/>
                <w:color w:val="000000"/>
                <w:sz w:val="24"/>
                <w:szCs w:val="24"/>
              </w:rPr>
              <w:t>né</w:t>
            </w:r>
            <w:proofErr w:type="spellEnd"/>
            <w:r>
              <w:rPr>
                <w:rFonts w:ascii="Times New Roman" w:hAnsi="Times New Roman"/>
                <w:bCs/>
                <w:color w:val="000000"/>
                <w:sz w:val="24"/>
                <w:szCs w:val="24"/>
              </w:rPr>
              <w:t xml:space="preserve"> plnenie  na úhradu poistenia budov, objektov a hnuteľného majetku mestskej časti, na poistenie denných centier pre dôchodcov, na poistenie objektov materských a základných škôl vo vlastníctve mestskej časti, na poistenie zariadenia ART KINA v správe KZP, na poistenie objektu na </w:t>
            </w:r>
            <w:proofErr w:type="spellStart"/>
            <w:r>
              <w:rPr>
                <w:rFonts w:ascii="Times New Roman" w:hAnsi="Times New Roman"/>
                <w:bCs/>
                <w:color w:val="000000"/>
                <w:sz w:val="24"/>
                <w:szCs w:val="24"/>
              </w:rPr>
              <w:t>Haanovej</w:t>
            </w:r>
            <w:proofErr w:type="spellEnd"/>
            <w:r>
              <w:rPr>
                <w:rFonts w:ascii="Times New Roman" w:hAnsi="Times New Roman"/>
                <w:bCs/>
                <w:color w:val="000000"/>
                <w:sz w:val="24"/>
                <w:szCs w:val="24"/>
              </w:rPr>
              <w:t xml:space="preserve"> ulici, na poistenie  objektu sociálnej výdajne na </w:t>
            </w:r>
            <w:proofErr w:type="spellStart"/>
            <w:r>
              <w:rPr>
                <w:rFonts w:ascii="Times New Roman" w:hAnsi="Times New Roman"/>
                <w:bCs/>
                <w:color w:val="000000"/>
                <w:sz w:val="24"/>
                <w:szCs w:val="24"/>
              </w:rPr>
              <w:t>Rovniankovej</w:t>
            </w:r>
            <w:proofErr w:type="spellEnd"/>
            <w:r>
              <w:rPr>
                <w:rFonts w:ascii="Times New Roman" w:hAnsi="Times New Roman"/>
                <w:bCs/>
                <w:color w:val="000000"/>
                <w:sz w:val="24"/>
                <w:szCs w:val="24"/>
              </w:rPr>
              <w:t xml:space="preserve"> ulici.</w:t>
            </w:r>
          </w:p>
          <w:p w:rsidR="00A0566B" w:rsidRDefault="00A0566B" w:rsidP="00527618">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Kapitálové finančné prostriedky neboli v sledovanom období čerpané.</w:t>
            </w:r>
          </w:p>
          <w:p w:rsidR="00A0566B" w:rsidRDefault="00A0566B" w:rsidP="00527618">
            <w:pPr>
              <w:spacing w:after="0" w:line="240" w:lineRule="auto"/>
              <w:jc w:val="both"/>
              <w:rPr>
                <w:rFonts w:ascii="Times New Roman" w:hAnsi="Times New Roman"/>
                <w:bCs/>
                <w:color w:val="000000"/>
                <w:sz w:val="24"/>
                <w:szCs w:val="24"/>
              </w:rPr>
            </w:pPr>
          </w:p>
          <w:p w:rsidR="00A0566B" w:rsidRDefault="00A0566B" w:rsidP="00527618">
            <w:pPr>
              <w:spacing w:after="0" w:line="240" w:lineRule="auto"/>
              <w:jc w:val="both"/>
              <w:rPr>
                <w:rFonts w:ascii="Times New Roman" w:hAnsi="Times New Roman"/>
                <w:bCs/>
                <w:color w:val="000000"/>
                <w:sz w:val="24"/>
                <w:szCs w:val="24"/>
              </w:rPr>
            </w:pPr>
          </w:p>
          <w:p w:rsidR="00A0566B" w:rsidRDefault="00A0566B" w:rsidP="00527618">
            <w:pPr>
              <w:spacing w:after="0" w:line="240" w:lineRule="auto"/>
              <w:jc w:val="both"/>
              <w:rPr>
                <w:rFonts w:ascii="Times New Roman" w:hAnsi="Times New Roman"/>
                <w:sz w:val="24"/>
                <w:szCs w:val="24"/>
              </w:rPr>
            </w:pPr>
          </w:p>
        </w:tc>
      </w:tr>
    </w:tbl>
    <w:p w:rsidR="00A0566B" w:rsidRDefault="00A0566B" w:rsidP="00A0566B">
      <w:pPr>
        <w:spacing w:after="0" w:line="240" w:lineRule="auto"/>
        <w:jc w:val="both"/>
        <w:rPr>
          <w:rFonts w:ascii="Times New Roman" w:hAnsi="Times New Roman"/>
          <w:sz w:val="24"/>
          <w:szCs w:val="24"/>
        </w:rPr>
      </w:pPr>
    </w:p>
    <w:p w:rsidR="00A0566B" w:rsidRDefault="00A0566B" w:rsidP="00A0566B"/>
    <w:p w:rsidR="00A0566B" w:rsidRDefault="00A0566B" w:rsidP="00A0566B"/>
    <w:p w:rsidR="00A0566B" w:rsidRDefault="00A0566B" w:rsidP="00A0566B"/>
    <w:p w:rsidR="00A0566B" w:rsidRDefault="00A0566B" w:rsidP="00A0566B"/>
    <w:p w:rsidR="00A0566B" w:rsidRDefault="00A0566B" w:rsidP="00A0566B"/>
    <w:p w:rsidR="00A0566B" w:rsidRDefault="00A0566B" w:rsidP="00A0566B"/>
    <w:p w:rsidR="00A0566B" w:rsidRDefault="00A0566B" w:rsidP="00A0566B"/>
    <w:p w:rsidR="00A0566B" w:rsidRDefault="00A0566B" w:rsidP="00A0566B"/>
    <w:p w:rsidR="00A0566B" w:rsidRDefault="00A0566B" w:rsidP="00A0566B"/>
    <w:p w:rsidR="00A0566B" w:rsidRDefault="00A0566B" w:rsidP="00A0566B">
      <w:pPr>
        <w:sectPr w:rsidR="00A0566B" w:rsidSect="006E1DE5">
          <w:pgSz w:w="11906" w:h="16838"/>
          <w:pgMar w:top="1417" w:right="1417" w:bottom="1417" w:left="1417" w:header="708" w:footer="708" w:gutter="0"/>
          <w:cols w:space="708"/>
          <w:docGrid w:linePitch="360"/>
        </w:sectPr>
      </w:pPr>
    </w:p>
    <w:p w:rsidR="00A0566B" w:rsidRDefault="00A0566B" w:rsidP="00A0566B"/>
    <w:p w:rsidR="00A0566B" w:rsidRDefault="00A0566B" w:rsidP="00A0566B"/>
    <w:p w:rsidR="00A0566B" w:rsidRDefault="00A0566B" w:rsidP="00A0566B"/>
    <w:p w:rsidR="00A0566B" w:rsidRDefault="00A0566B" w:rsidP="00A0566B"/>
    <w:p w:rsidR="00A0566B" w:rsidRDefault="00A0566B" w:rsidP="00A0566B"/>
    <w:p w:rsidR="00A0566B" w:rsidRDefault="00A0566B" w:rsidP="00A0566B"/>
    <w:p w:rsidR="00A0566B" w:rsidRDefault="00A0566B"/>
    <w:p w:rsidR="00A0566B" w:rsidRDefault="00A0566B"/>
    <w:sectPr w:rsidR="00A056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5659"/>
    <w:multiLevelType w:val="hybridMultilevel"/>
    <w:tmpl w:val="0554A4B6"/>
    <w:lvl w:ilvl="0" w:tplc="6288507C">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448F66D5"/>
    <w:multiLevelType w:val="hybridMultilevel"/>
    <w:tmpl w:val="B89CBDAC"/>
    <w:lvl w:ilvl="0" w:tplc="60A64DEC">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5A2E54DA"/>
    <w:multiLevelType w:val="hybridMultilevel"/>
    <w:tmpl w:val="F0429258"/>
    <w:lvl w:ilvl="0" w:tplc="B2E0E348">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66B"/>
    <w:rsid w:val="000B0262"/>
    <w:rsid w:val="00853465"/>
    <w:rsid w:val="008E5CCA"/>
    <w:rsid w:val="00A0566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0566B"/>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E5C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0566B"/>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E5C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784034">
      <w:bodyDiv w:val="1"/>
      <w:marLeft w:val="0"/>
      <w:marRight w:val="0"/>
      <w:marTop w:val="0"/>
      <w:marBottom w:val="0"/>
      <w:divBdr>
        <w:top w:val="none" w:sz="0" w:space="0" w:color="auto"/>
        <w:left w:val="none" w:sz="0" w:space="0" w:color="auto"/>
        <w:bottom w:val="none" w:sz="0" w:space="0" w:color="auto"/>
        <w:right w:val="none" w:sz="0" w:space="0" w:color="auto"/>
      </w:divBdr>
    </w:div>
    <w:div w:id="161448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844FC-B45C-436B-ADE4-C847A9408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132</Pages>
  <Words>41238</Words>
  <Characters>235059</Characters>
  <Application>Microsoft Office Word</Application>
  <DocSecurity>4</DocSecurity>
  <Lines>1958</Lines>
  <Paragraphs>551</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275746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Hopjaková Margita</dc:creator>
  <cp:lastModifiedBy>Hokina Janka</cp:lastModifiedBy>
  <cp:revision>2</cp:revision>
  <dcterms:created xsi:type="dcterms:W3CDTF">2020-09-10T10:54:00Z</dcterms:created>
  <dcterms:modified xsi:type="dcterms:W3CDTF">2020-09-10T10:54:00Z</dcterms:modified>
</cp:coreProperties>
</file>